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C001" w14:textId="77777777" w:rsidR="00D72076" w:rsidRPr="00D72076" w:rsidRDefault="00D72076" w:rsidP="00D72076">
      <w:pPr>
        <w:spacing w:line="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72076">
        <w:rPr>
          <w:rFonts w:ascii="Calibri" w:eastAsia="Times New Roman" w:hAnsi="Calibri" w:cs="Calibri"/>
          <w:b/>
          <w:sz w:val="22"/>
          <w:u w:val="single"/>
          <w:lang w:eastAsia="hu-HU"/>
        </w:rPr>
        <w:t>6/2025.(II.26.) KOCB számú határozat</w:t>
      </w:r>
    </w:p>
    <w:p w14:paraId="5A92847C" w14:textId="77777777" w:rsidR="00D72076" w:rsidRPr="00D72076" w:rsidRDefault="00D72076" w:rsidP="00D72076">
      <w:pPr>
        <w:spacing w:line="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1F1714B" w14:textId="77777777" w:rsidR="00D72076" w:rsidRPr="00D72076" w:rsidRDefault="00D72076" w:rsidP="00D72076">
      <w:pPr>
        <w:spacing w:line="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D72076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66940F41" w14:textId="77777777" w:rsidR="00D72076" w:rsidRPr="00D72076" w:rsidRDefault="00D72076" w:rsidP="00D72076">
      <w:pPr>
        <w:spacing w:after="39" w:line="259" w:lineRule="auto"/>
        <w:ind w:left="10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72076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>I.</w:t>
      </w:r>
    </w:p>
    <w:p w14:paraId="591A159E" w14:textId="77777777" w:rsidR="00D72076" w:rsidRPr="00D72076" w:rsidRDefault="00D72076" w:rsidP="00D72076">
      <w:pPr>
        <w:keepNext/>
        <w:keepLines/>
        <w:spacing w:after="64" w:line="259" w:lineRule="auto"/>
        <w:ind w:right="11"/>
        <w:jc w:val="center"/>
        <w:outlineLvl w:val="0"/>
        <w:rPr>
          <w:rFonts w:asciiTheme="minorHAnsi" w:eastAsia="Calibri" w:hAnsiTheme="minorHAnsi"/>
          <w:b/>
          <w:color w:val="000000"/>
          <w:kern w:val="2"/>
          <w:sz w:val="22"/>
          <w:u w:color="000000"/>
          <w:lang w:eastAsia="hu-HU"/>
          <w14:ligatures w14:val="standardContextual"/>
        </w:rPr>
      </w:pPr>
      <w:r w:rsidRPr="00D72076">
        <w:rPr>
          <w:rFonts w:asciiTheme="minorHAnsi" w:eastAsia="Calibri" w:hAnsiTheme="minorHAnsi"/>
          <w:b/>
          <w:color w:val="000000"/>
          <w:kern w:val="2"/>
          <w:sz w:val="22"/>
          <w:u w:color="000000"/>
          <w:lang w:eastAsia="hu-HU"/>
          <w14:ligatures w14:val="standardContextual"/>
        </w:rPr>
        <w:t>NYILVÁNOS ÜLÉS</w:t>
      </w:r>
    </w:p>
    <w:p w14:paraId="58BC228B" w14:textId="77777777" w:rsidR="00D72076" w:rsidRPr="00D72076" w:rsidRDefault="00D72076" w:rsidP="00D72076">
      <w:pPr>
        <w:keepNext/>
        <w:keepLines/>
        <w:spacing w:after="64" w:line="259" w:lineRule="auto"/>
        <w:ind w:right="11"/>
        <w:jc w:val="center"/>
        <w:outlineLvl w:val="0"/>
        <w:rPr>
          <w:rFonts w:asciiTheme="minorHAnsi" w:eastAsia="Calibri" w:hAnsiTheme="minorHAnsi"/>
          <w:b/>
          <w:color w:val="000000"/>
          <w:kern w:val="2"/>
          <w:sz w:val="22"/>
          <w:u w:color="000000"/>
          <w:lang w:eastAsia="hu-HU"/>
          <w14:ligatures w14:val="standardContextual"/>
        </w:rPr>
      </w:pPr>
    </w:p>
    <w:tbl>
      <w:tblPr>
        <w:tblStyle w:val="TableGrid5"/>
        <w:tblW w:w="10345" w:type="dxa"/>
        <w:tblInd w:w="3" w:type="dxa"/>
        <w:tblLook w:val="04A0" w:firstRow="1" w:lastRow="0" w:firstColumn="1" w:lastColumn="0" w:noHBand="0" w:noVBand="1"/>
      </w:tblPr>
      <w:tblGrid>
        <w:gridCol w:w="1042"/>
        <w:gridCol w:w="9303"/>
      </w:tblGrid>
      <w:tr w:rsidR="00D72076" w:rsidRPr="00D72076" w14:paraId="09342497" w14:textId="77777777" w:rsidTr="00474543">
        <w:trPr>
          <w:trHeight w:val="75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8607A9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14:paraId="64E0BE13" w14:textId="77777777" w:rsidR="00D72076" w:rsidRPr="00D72076" w:rsidRDefault="00D72076" w:rsidP="00D72076">
            <w:pPr>
              <w:spacing w:after="22" w:line="23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4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szCs w:val="24"/>
                <w:lang w:eastAsia="hu-HU"/>
              </w:rPr>
              <w:t>Javaslat a Savaria Szimfonikus Zenekar Igazgatói álláshelyére meghirdetett pályázatra jelentkező, nyilvános ülést kért pályázók meghallgatására</w:t>
            </w:r>
          </w:p>
          <w:p w14:paraId="1CE8DD62" w14:textId="77777777" w:rsidR="00D72076" w:rsidRPr="00D72076" w:rsidRDefault="00D72076" w:rsidP="00D72076">
            <w:pPr>
              <w:keepNext/>
              <w:keepLines/>
              <w:spacing w:after="64" w:line="259" w:lineRule="auto"/>
              <w:ind w:right="11"/>
              <w:outlineLvl w:val="0"/>
              <w:rPr>
                <w:rFonts w:asciiTheme="minorHAnsi" w:eastAsia="Calibri" w:hAnsiTheme="minorHAnsi"/>
                <w:b/>
                <w:color w:val="000000"/>
                <w:sz w:val="22"/>
                <w:u w:color="000000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Vigné Horváth Ilona (a Szombathelyi GESZ igazgatója)</w:t>
            </w:r>
          </w:p>
          <w:p w14:paraId="2C81C375" w14:textId="77777777" w:rsidR="00D72076" w:rsidRPr="00D72076" w:rsidRDefault="00D72076" w:rsidP="00D72076">
            <w:pPr>
              <w:tabs>
                <w:tab w:val="left" w:pos="8873"/>
              </w:tabs>
              <w:spacing w:line="259" w:lineRule="auto"/>
              <w:ind w:firstLine="3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37FB4664" w14:textId="77777777" w:rsidTr="00474543">
        <w:trPr>
          <w:trHeight w:val="75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6C7A77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2./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14:paraId="4CA2F741" w14:textId="77777777" w:rsidR="00D72076" w:rsidRPr="00D72076" w:rsidRDefault="00D72076" w:rsidP="00D72076">
            <w:pPr>
              <w:tabs>
                <w:tab w:val="left" w:pos="8873"/>
              </w:tabs>
              <w:spacing w:line="259" w:lineRule="auto"/>
              <w:ind w:firstLine="3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bookmarkStart w:id="0" w:name="_Hlk190764087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2025. évi költségvetéséről szóló önkormányzati rendeletének megalkotására és a kapcsolódó döntések meghozatalára</w:t>
            </w:r>
          </w:p>
          <w:bookmarkEnd w:id="0"/>
          <w:p w14:paraId="22F45228" w14:textId="77777777" w:rsidR="00D72076" w:rsidRPr="00D72076" w:rsidRDefault="00D72076" w:rsidP="00D72076">
            <w:pPr>
              <w:spacing w:line="259" w:lineRule="auto"/>
              <w:ind w:right="543"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Stéger Gábor (a Közgazdasági és Adó Osztály vezetője)</w:t>
            </w:r>
          </w:p>
          <w:p w14:paraId="12007E55" w14:textId="77777777" w:rsidR="00D72076" w:rsidRPr="00D72076" w:rsidRDefault="00D72076" w:rsidP="00D72076">
            <w:pPr>
              <w:spacing w:line="259" w:lineRule="auto"/>
              <w:ind w:right="543"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612FD463" w14:textId="77777777" w:rsidTr="00474543">
        <w:trPr>
          <w:trHeight w:val="144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C8370E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3./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EDED" w14:textId="77777777" w:rsidR="00D72076" w:rsidRPr="00D72076" w:rsidRDefault="00D72076" w:rsidP="00D72076">
            <w:pPr>
              <w:spacing w:after="1"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bookmarkStart w:id="1" w:name="_Hlk190764127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vagyonkezelési szerződésekkel kapcsolatos döntések meghozatalára</w:t>
            </w:r>
          </w:p>
          <w:bookmarkEnd w:id="1"/>
          <w:p w14:paraId="03586EC6" w14:textId="77777777" w:rsidR="00D72076" w:rsidRPr="00D72076" w:rsidRDefault="00D72076" w:rsidP="00D72076">
            <w:pPr>
              <w:tabs>
                <w:tab w:val="center" w:pos="4382"/>
              </w:tabs>
              <w:spacing w:after="123"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729E54F4" w14:textId="77777777" w:rsidR="00D72076" w:rsidRPr="00D72076" w:rsidRDefault="00D72076" w:rsidP="00D72076">
            <w:pPr>
              <w:tabs>
                <w:tab w:val="center" w:pos="3159"/>
              </w:tabs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Vigné Horváth Ilona (Szombathelyi GESZ igazgatója)</w:t>
            </w:r>
          </w:p>
          <w:p w14:paraId="3F2E093B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Csapláros Andrea (Savaria Múzeum igazgatója)</w:t>
            </w:r>
          </w:p>
          <w:p w14:paraId="6424E82F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Sebestyénné Pethő Andrea (Szombathelyi Köznevelési GAMESZ igazgató)</w:t>
            </w:r>
          </w:p>
          <w:p w14:paraId="76EC4569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479AF773" w14:textId="77777777" w:rsidTr="00474543">
        <w:trPr>
          <w:trHeight w:val="1873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F3D4ED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4./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3E58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bookmarkStart w:id="2" w:name="_Hlk190764182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2025. évi szolgáltatási tervek elfogadására</w:t>
            </w:r>
          </w:p>
          <w:bookmarkEnd w:id="2"/>
          <w:p w14:paraId="2530A34B" w14:textId="77777777" w:rsidR="00D72076" w:rsidRPr="00D72076" w:rsidRDefault="00D72076" w:rsidP="00D72076">
            <w:pPr>
              <w:tabs>
                <w:tab w:val="center" w:pos="4113"/>
              </w:tabs>
              <w:spacing w:after="127"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55F53F40" w14:textId="77777777" w:rsidR="00D72076" w:rsidRPr="00D72076" w:rsidRDefault="00D72076" w:rsidP="00D72076">
            <w:pPr>
              <w:tabs>
                <w:tab w:val="center" w:pos="4344"/>
              </w:tabs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NKft</w:t>
            </w:r>
            <w:proofErr w:type="spellEnd"/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. ügyvezető igazgatója)</w:t>
            </w:r>
          </w:p>
          <w:p w14:paraId="3C884D45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Hegedüs Éva (a Gyöngyöshermán-Szentkirályi Polgári Kör elnöke)</w:t>
            </w:r>
          </w:p>
          <w:p w14:paraId="540933CC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Szekér Tamás (a Herényi Kulturális és Sportegyesület elnöke)</w:t>
            </w:r>
          </w:p>
          <w:p w14:paraId="0014E9E3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Bakó Béla (a Vas Megyeit TIT igazgatója)</w:t>
            </w:r>
          </w:p>
          <w:p w14:paraId="3D5D5599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Foki Imre (a </w:t>
            </w:r>
            <w:proofErr w:type="spellStart"/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Zanati</w:t>
            </w:r>
            <w:proofErr w:type="spellEnd"/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Kulturális Egyesület elnöke)</w:t>
            </w:r>
          </w:p>
          <w:p w14:paraId="40A9A7E6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6DA284D3" w14:textId="77777777" w:rsidTr="00474543">
        <w:trPr>
          <w:trHeight w:val="144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13C8E7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5./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C64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az előadó-művészeti szervezetek záró beszámolójának jóváhagyására</w:t>
            </w:r>
          </w:p>
          <w:p w14:paraId="3AF56431" w14:textId="77777777" w:rsidR="00D72076" w:rsidRPr="00D72076" w:rsidRDefault="00D72076" w:rsidP="00D72076">
            <w:pPr>
              <w:tabs>
                <w:tab w:val="center" w:pos="4113"/>
              </w:tabs>
              <w:spacing w:after="124"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31179CC" w14:textId="77777777" w:rsidR="00D72076" w:rsidRPr="00D72076" w:rsidRDefault="00D72076" w:rsidP="00D72076">
            <w:pPr>
              <w:tabs>
                <w:tab w:val="center" w:pos="2944"/>
              </w:tabs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  <w:p w14:paraId="007A8AB0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Szabó Tibor András (a Weöres Sándor Színház Nonprofit Kft. igazgatója)</w:t>
            </w:r>
          </w:p>
          <w:p w14:paraId="782733E9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Kiss Barna Gábor (a Savaria Szimfonikus Zenekar igazgatója)</w:t>
            </w:r>
          </w:p>
          <w:p w14:paraId="12FF77C5" w14:textId="77777777" w:rsidR="00D72076" w:rsidRPr="00D72076" w:rsidRDefault="00D72076" w:rsidP="00D72076">
            <w:pPr>
              <w:spacing w:line="259" w:lineRule="auto"/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2C1CFE87" w14:textId="77777777" w:rsidTr="00474543">
        <w:trPr>
          <w:trHeight w:val="1008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CE7EB4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6./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702C" w14:textId="77777777" w:rsidR="00D72076" w:rsidRPr="00D72076" w:rsidRDefault="00D72076" w:rsidP="00D72076">
            <w:pPr>
              <w:spacing w:line="259" w:lineRule="auto"/>
              <w:ind w:right="2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Mesebolt Bábszínház pályázaton történő részvételének jóváhagyására </w:t>
            </w:r>
          </w:p>
          <w:p w14:paraId="70DF04F9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36CEBF1E" w14:textId="77777777" w:rsidR="00D72076" w:rsidRPr="00D72076" w:rsidRDefault="00D72076" w:rsidP="00D72076">
            <w:pPr>
              <w:spacing w:line="259" w:lineRule="auto"/>
              <w:ind w:right="3272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  <w:p w14:paraId="3486A2B6" w14:textId="77777777" w:rsidR="00D72076" w:rsidRPr="00D72076" w:rsidRDefault="00D72076" w:rsidP="00D72076">
            <w:pPr>
              <w:spacing w:line="259" w:lineRule="auto"/>
              <w:ind w:right="3272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32300DE5" w14:textId="77777777" w:rsidTr="00474543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5D55C9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7./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EA91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Fenntartható Humán Fejlesztések (ESZA) elnevezésű pályázattal kapcsolatos döntések meghozatalára </w:t>
            </w:r>
          </w:p>
          <w:p w14:paraId="2023A1E8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120703F8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3080F27C" w14:textId="77777777" w:rsidTr="00474543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91EAFF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lastRenderedPageBreak/>
              <w:t>8./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12C8E" w14:textId="77777777" w:rsidR="00D72076" w:rsidRPr="00D72076" w:rsidRDefault="00D72076" w:rsidP="00D72076">
            <w:pPr>
              <w:spacing w:line="259" w:lineRule="auto"/>
              <w:ind w:right="56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közterületek elnevezésére </w:t>
            </w:r>
          </w:p>
          <w:p w14:paraId="0F46F711" w14:textId="77777777" w:rsidR="00D72076" w:rsidRPr="00D72076" w:rsidRDefault="00D72076" w:rsidP="00D72076">
            <w:pPr>
              <w:spacing w:line="259" w:lineRule="auto"/>
              <w:ind w:right="2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Holler Péter (a Hatósági Osztály vezetője)</w:t>
            </w:r>
          </w:p>
        </w:tc>
      </w:tr>
      <w:tr w:rsidR="00D72076" w:rsidRPr="00D72076" w14:paraId="6DD108AD" w14:textId="77777777" w:rsidTr="00474543">
        <w:trPr>
          <w:trHeight w:val="888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E3586F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9./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8EE9" w14:textId="77777777" w:rsidR="00D72076" w:rsidRPr="00D72076" w:rsidRDefault="00D72076" w:rsidP="00D72076">
            <w:pPr>
              <w:spacing w:after="22" w:line="236" w:lineRule="auto"/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Szombathely Megyei Jogú Város Önkormányzata által fenntartott óvodákban meghirdetésre kerülő igazgatói álláshelyek pályázati felhívásának jóváhagyására</w:t>
            </w:r>
          </w:p>
          <w:p w14:paraId="10AB72C3" w14:textId="77777777" w:rsidR="00D72076" w:rsidRPr="00D72076" w:rsidRDefault="00D72076" w:rsidP="00D72076">
            <w:pPr>
              <w:tabs>
                <w:tab w:val="center" w:pos="4113"/>
              </w:tabs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C5E6EE5" w14:textId="77777777" w:rsidR="00D72076" w:rsidRPr="00D72076" w:rsidRDefault="00D72076" w:rsidP="00D72076">
            <w:pPr>
              <w:tabs>
                <w:tab w:val="center" w:pos="4113"/>
              </w:tabs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3122C906" w14:textId="77777777" w:rsidTr="00474543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46CB9D" w14:textId="77777777" w:rsidR="00D72076" w:rsidRPr="00D72076" w:rsidRDefault="00D72076" w:rsidP="00D72076">
            <w:pPr>
              <w:spacing w:line="259" w:lineRule="auto"/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10./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F5C4" w14:textId="77777777" w:rsidR="00D72076" w:rsidRPr="00D72076" w:rsidRDefault="00D72076" w:rsidP="00D72076">
            <w:pPr>
              <w:spacing w:line="259" w:lineRule="auto"/>
              <w:ind w:right="8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bookmarkStart w:id="3" w:name="_Hlk190765099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2025/2026. nevelési évre szóló óvodai felvételi körzetek meghatározására </w:t>
            </w:r>
          </w:p>
          <w:bookmarkEnd w:id="3"/>
          <w:p w14:paraId="46CA2EBA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556F7D32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12B15613" w14:textId="77777777" w:rsidTr="00474543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E86A733" w14:textId="77777777" w:rsidR="00D72076" w:rsidRPr="00D72076" w:rsidRDefault="00D72076" w:rsidP="00D72076">
            <w:pPr>
              <w:spacing w:line="259" w:lineRule="auto"/>
              <w:ind w:left="249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11./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15F6" w14:textId="77777777" w:rsidR="00D72076" w:rsidRPr="00D72076" w:rsidRDefault="00D72076" w:rsidP="00D72076">
            <w:pPr>
              <w:spacing w:line="259" w:lineRule="auto"/>
              <w:ind w:right="-5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bookmarkStart w:id="4" w:name="_Hlk190765123"/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2025/2026. nevelési évre szóló óvodai jelentkezések időpontjára és a jelentkezés módjára </w:t>
            </w:r>
          </w:p>
          <w:bookmarkEnd w:id="4"/>
          <w:p w14:paraId="735C4E50" w14:textId="77777777" w:rsidR="00D72076" w:rsidRPr="00D72076" w:rsidRDefault="00D72076" w:rsidP="00D72076">
            <w:pPr>
              <w:spacing w:line="259" w:lineRule="auto"/>
              <w:ind w:right="-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37354BFF" w14:textId="77777777" w:rsidR="00D72076" w:rsidRPr="00D72076" w:rsidRDefault="00D72076" w:rsidP="00D72076">
            <w:pPr>
              <w:spacing w:line="259" w:lineRule="auto"/>
              <w:ind w:right="-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</w:tbl>
    <w:p w14:paraId="383FC19D" w14:textId="77777777" w:rsidR="00D72076" w:rsidRPr="00D72076" w:rsidRDefault="00D72076" w:rsidP="00D72076">
      <w:pPr>
        <w:spacing w:after="39" w:line="259" w:lineRule="auto"/>
        <w:ind w:left="10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72076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>II.</w:t>
      </w:r>
    </w:p>
    <w:p w14:paraId="00F36C0C" w14:textId="77777777" w:rsidR="00D72076" w:rsidRPr="00D72076" w:rsidRDefault="00D72076" w:rsidP="00D72076">
      <w:pPr>
        <w:keepNext/>
        <w:keepLines/>
        <w:spacing w:after="64" w:line="259" w:lineRule="auto"/>
        <w:ind w:right="7"/>
        <w:jc w:val="center"/>
        <w:outlineLvl w:val="0"/>
        <w:rPr>
          <w:rFonts w:asciiTheme="minorHAnsi" w:eastAsia="Calibri" w:hAnsiTheme="minorHAnsi"/>
          <w:b/>
          <w:color w:val="000000"/>
          <w:kern w:val="2"/>
          <w:sz w:val="22"/>
          <w:u w:color="000000"/>
          <w:lang w:eastAsia="hu-HU"/>
          <w14:ligatures w14:val="standardContextual"/>
        </w:rPr>
      </w:pPr>
      <w:r w:rsidRPr="00D72076">
        <w:rPr>
          <w:rFonts w:asciiTheme="minorHAnsi" w:eastAsia="Calibri" w:hAnsiTheme="minorHAnsi"/>
          <w:b/>
          <w:color w:val="000000"/>
          <w:kern w:val="2"/>
          <w:sz w:val="22"/>
          <w:u w:color="000000"/>
          <w:lang w:eastAsia="hu-HU"/>
          <w14:ligatures w14:val="standardContextual"/>
        </w:rPr>
        <w:t>ZÁRT ÜLÉS</w:t>
      </w:r>
    </w:p>
    <w:tbl>
      <w:tblPr>
        <w:tblStyle w:val="TableGrid5"/>
        <w:tblW w:w="10299" w:type="dxa"/>
        <w:tblInd w:w="252" w:type="dxa"/>
        <w:tblLook w:val="04A0" w:firstRow="1" w:lastRow="0" w:firstColumn="1" w:lastColumn="0" w:noHBand="0" w:noVBand="1"/>
      </w:tblPr>
      <w:tblGrid>
        <w:gridCol w:w="792"/>
        <w:gridCol w:w="9507"/>
      </w:tblGrid>
      <w:tr w:rsidR="00D72076" w:rsidRPr="00D72076" w14:paraId="4C39356B" w14:textId="77777777" w:rsidTr="00474543">
        <w:trPr>
          <w:trHeight w:val="10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584AAD4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12./</w:t>
            </w: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14:paraId="1D9A4FC6" w14:textId="77777777" w:rsidR="00D72076" w:rsidRPr="00D72076" w:rsidRDefault="00D72076" w:rsidP="00D72076">
            <w:pPr>
              <w:spacing w:after="22" w:line="236" w:lineRule="auto"/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Savaria Szimfonikus Zenekar Igazgatói álláshelyére meghirdetett pályázatra jelentkező, zárt ülést kért pályázók meghallgatására és a pályázatok elbírálására</w:t>
            </w:r>
          </w:p>
          <w:p w14:paraId="43F32C38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62F434E6" w14:textId="77777777" w:rsidR="00D72076" w:rsidRPr="00D72076" w:rsidRDefault="00D72076" w:rsidP="00D72076">
            <w:pPr>
              <w:spacing w:line="259" w:lineRule="auto"/>
              <w:ind w:right="1890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</w:t>
            </w:r>
            <w:r w:rsidRPr="00D7207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Vigné Horváth Ilona (a Szombathelyi GESZ igazgatója)</w:t>
            </w:r>
          </w:p>
          <w:p w14:paraId="4D9E47E7" w14:textId="77777777" w:rsidR="00D72076" w:rsidRPr="00D72076" w:rsidRDefault="00D72076" w:rsidP="00D72076">
            <w:pPr>
              <w:spacing w:line="259" w:lineRule="auto"/>
              <w:ind w:right="1890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D72076" w:rsidRPr="00D72076" w14:paraId="6249554C" w14:textId="77777777" w:rsidTr="00474543">
        <w:trPr>
          <w:trHeight w:val="32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3352B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13./</w:t>
            </w: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90A8" w14:textId="77777777" w:rsidR="00D72076" w:rsidRPr="00D72076" w:rsidRDefault="00D72076" w:rsidP="00D72076">
            <w:pPr>
              <w:spacing w:line="259" w:lineRule="auto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D7207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önkormányzati kitüntetések adományozására</w:t>
            </w:r>
          </w:p>
        </w:tc>
      </w:tr>
    </w:tbl>
    <w:p w14:paraId="325A1D67" w14:textId="77777777" w:rsidR="00D72076" w:rsidRPr="00D72076" w:rsidRDefault="00D72076" w:rsidP="00D72076">
      <w:pPr>
        <w:tabs>
          <w:tab w:val="center" w:pos="1326"/>
          <w:tab w:val="center" w:pos="5157"/>
        </w:tabs>
        <w:spacing w:after="654" w:line="259" w:lineRule="auto"/>
        <w:jc w:val="both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D72076"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  <w:tab/>
        <w:t xml:space="preserve">   </w:t>
      </w:r>
      <w:r w:rsidRPr="00D72076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>előadó:</w:t>
      </w:r>
      <w:r w:rsidRPr="00D72076">
        <w:rPr>
          <w:rFonts w:asciiTheme="minorHAnsi" w:eastAsia="Calibri" w:hAnsiTheme="minorHAnsi"/>
          <w:b/>
          <w:color w:val="000000"/>
          <w:kern w:val="2"/>
          <w:sz w:val="22"/>
          <w:lang w:eastAsia="hu-HU"/>
          <w14:ligatures w14:val="standardContextual"/>
        </w:rPr>
        <w:tab/>
        <w:t xml:space="preserve">                  </w:t>
      </w:r>
      <w:r w:rsidRPr="00D72076"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  <w:t>Vinczéné Dr. Menyhárt Mária (az Egészségügyi és Közszolgálati Osztály vezetője)</w:t>
      </w:r>
    </w:p>
    <w:p w14:paraId="4626B542" w14:textId="77777777" w:rsidR="00D72076" w:rsidRPr="00D72076" w:rsidRDefault="00D72076" w:rsidP="00D72076">
      <w:pPr>
        <w:tabs>
          <w:tab w:val="center" w:pos="1418"/>
          <w:tab w:val="center" w:pos="5206"/>
        </w:tabs>
        <w:spacing w:line="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72076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D72076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D72076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D72076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1DD0D279" w14:textId="560491B2" w:rsidR="0007231A" w:rsidRDefault="00D72076" w:rsidP="00D72076">
      <w:pPr>
        <w:rPr>
          <w:b/>
          <w:u w:val="single"/>
        </w:rPr>
      </w:pPr>
      <w:r w:rsidRPr="00D72076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D72076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2025-02-25T08:19:00Z</dcterms:created>
  <dcterms:modified xsi:type="dcterms:W3CDTF">2025-02-25T08:19:00Z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