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7FE1" w14:textId="77777777" w:rsidR="00B04409" w:rsidRDefault="00B04409"/>
    <w:p w14:paraId="22369C4D" w14:textId="77777777" w:rsidR="002B055E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4170D57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3679481" w14:textId="46227EB1" w:rsidR="0005376A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 xml:space="preserve">A </w:t>
      </w:r>
      <w:r w:rsidR="003B22D6">
        <w:rPr>
          <w:rFonts w:ascii="Verdana" w:hAnsi="Verdana"/>
          <w:bCs/>
        </w:rPr>
        <w:t>Terület- és Településfejlesztési Operatív Program Plusz</w:t>
      </w:r>
      <w:r w:rsidR="00B0488B">
        <w:rPr>
          <w:rFonts w:ascii="Verdana" w:hAnsi="Verdana"/>
          <w:bCs/>
        </w:rPr>
        <w:t xml:space="preserve"> keretében</w:t>
      </w:r>
      <w:r w:rsidRPr="00C826B4">
        <w:rPr>
          <w:rFonts w:ascii="Verdana" w:hAnsi="Verdana"/>
          <w:bCs/>
        </w:rPr>
        <w:t xml:space="preserve"> kiírt</w:t>
      </w:r>
      <w:r w:rsidR="0005376A" w:rsidRPr="00C826B4">
        <w:rPr>
          <w:rFonts w:ascii="Verdana" w:hAnsi="Verdana"/>
          <w:bCs/>
        </w:rPr>
        <w:t xml:space="preserve"> </w:t>
      </w:r>
    </w:p>
    <w:p w14:paraId="7118C5CE" w14:textId="2641A67C" w:rsidR="00B0488B" w:rsidRPr="00C826B4" w:rsidRDefault="003B22D6" w:rsidP="002B055E">
      <w:pPr>
        <w:pStyle w:val="Szvegtrzs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TOP Plusz</w:t>
      </w:r>
      <w:r w:rsidR="00B0488B">
        <w:rPr>
          <w:rFonts w:ascii="Verdana" w:hAnsi="Verdana"/>
          <w:bCs/>
        </w:rPr>
        <w:t>-</w:t>
      </w:r>
      <w:r w:rsidR="00803DF1">
        <w:rPr>
          <w:rFonts w:ascii="Verdana" w:hAnsi="Verdana"/>
          <w:bCs/>
        </w:rPr>
        <w:t>1.3.2</w:t>
      </w:r>
      <w:r w:rsidR="00B0488B">
        <w:rPr>
          <w:rFonts w:ascii="Verdana" w:hAnsi="Verdana"/>
          <w:bCs/>
        </w:rPr>
        <w:t>-2</w:t>
      </w:r>
      <w:r>
        <w:rPr>
          <w:rFonts w:ascii="Verdana" w:hAnsi="Verdana"/>
          <w:bCs/>
        </w:rPr>
        <w:t>3</w:t>
      </w:r>
      <w:r w:rsidR="00B0488B">
        <w:rPr>
          <w:rFonts w:ascii="Verdana" w:hAnsi="Verdana"/>
          <w:bCs/>
        </w:rPr>
        <w:t xml:space="preserve"> kódszámú</w:t>
      </w:r>
    </w:p>
    <w:p w14:paraId="57B8E0CB" w14:textId="371BE55E" w:rsidR="0005376A" w:rsidRPr="00C826B4" w:rsidRDefault="0005376A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„</w:t>
      </w:r>
      <w:r w:rsidR="00803DF1" w:rsidRPr="00803DF1">
        <w:rPr>
          <w:rFonts w:ascii="Verdana" w:hAnsi="Verdana"/>
          <w:bCs/>
        </w:rPr>
        <w:t>Fenntartható városfejlesztés</w:t>
      </w:r>
      <w:r w:rsidR="00C826B4" w:rsidRPr="00C826B4">
        <w:rPr>
          <w:rFonts w:ascii="Verdana" w:hAnsi="Verdana"/>
          <w:bCs/>
        </w:rPr>
        <w:t xml:space="preserve">” </w:t>
      </w:r>
      <w:r w:rsidR="00B0488B">
        <w:rPr>
          <w:rFonts w:ascii="Verdana" w:hAnsi="Verdana"/>
          <w:bCs/>
        </w:rPr>
        <w:t>c.</w:t>
      </w:r>
      <w:r w:rsidR="00C826B4" w:rsidRPr="00C826B4">
        <w:rPr>
          <w:rFonts w:ascii="Verdana" w:hAnsi="Verdana"/>
          <w:bCs/>
        </w:rPr>
        <w:t xml:space="preserve"> felhíváshoz</w:t>
      </w:r>
      <w:r w:rsidRPr="00C826B4">
        <w:rPr>
          <w:rFonts w:ascii="Verdana" w:hAnsi="Verdana"/>
          <w:bCs/>
        </w:rPr>
        <w:t xml:space="preserve"> </w:t>
      </w:r>
    </w:p>
    <w:p w14:paraId="6A94B3F8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65C92455" w14:textId="71F3E122" w:rsidR="00C826B4" w:rsidRDefault="0005376A" w:rsidP="002B055E">
      <w:pPr>
        <w:pStyle w:val="Szvegtrzs"/>
        <w:jc w:val="center"/>
        <w:rPr>
          <w:rFonts w:ascii="Verdana" w:hAnsi="Verdana"/>
          <w:b/>
          <w:bCs/>
        </w:rPr>
      </w:pPr>
      <w:r w:rsidRPr="0005376A">
        <w:rPr>
          <w:rFonts w:ascii="Verdana" w:hAnsi="Verdana"/>
          <w:b/>
          <w:bCs/>
        </w:rPr>
        <w:t>„</w:t>
      </w:r>
      <w:r w:rsidR="00892E0F" w:rsidRPr="00892E0F">
        <w:rPr>
          <w:rFonts w:ascii="Verdana" w:hAnsi="Verdana"/>
          <w:b/>
          <w:bCs/>
        </w:rPr>
        <w:t>Bartók Béla krt. és híd felújítása</w:t>
      </w:r>
      <w:r w:rsidR="00C826B4">
        <w:rPr>
          <w:rFonts w:ascii="Verdana" w:hAnsi="Verdana"/>
          <w:b/>
          <w:bCs/>
        </w:rPr>
        <w:t xml:space="preserve">” </w:t>
      </w:r>
    </w:p>
    <w:p w14:paraId="7083B8A7" w14:textId="77777777" w:rsidR="002B055E" w:rsidRPr="00C826B4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című pályázat</w:t>
      </w:r>
    </w:p>
    <w:p w14:paraId="084FCE77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78B05F01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Koncepcionális javaslat</w:t>
      </w:r>
      <w:r w:rsidR="00C826B4">
        <w:rPr>
          <w:rFonts w:ascii="Verdana" w:hAnsi="Verdana"/>
          <w:b/>
          <w:bCs/>
        </w:rPr>
        <w:t>a</w:t>
      </w:r>
    </w:p>
    <w:p w14:paraId="213996E9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395F31B3" w14:textId="77777777" w:rsidR="002B055E" w:rsidRPr="001564E5" w:rsidRDefault="002B055E" w:rsidP="002B055E">
      <w:pPr>
        <w:jc w:val="center"/>
      </w:pPr>
    </w:p>
    <w:p w14:paraId="14027DB1" w14:textId="77777777" w:rsidR="002B055E" w:rsidRPr="001564E5" w:rsidRDefault="002B055E" w:rsidP="002B055E">
      <w:pPr>
        <w:jc w:val="center"/>
      </w:pPr>
    </w:p>
    <w:p w14:paraId="3E9CA4BA" w14:textId="77777777" w:rsidR="002B055E" w:rsidRDefault="002B055E" w:rsidP="002B055E">
      <w:pPr>
        <w:jc w:val="center"/>
      </w:pPr>
    </w:p>
    <w:p w14:paraId="1A683A9B" w14:textId="77777777" w:rsidR="002B055E" w:rsidRDefault="002B055E" w:rsidP="002B055E">
      <w:pPr>
        <w:jc w:val="center"/>
      </w:pPr>
    </w:p>
    <w:p w14:paraId="2B9D0747" w14:textId="77777777" w:rsidR="002B055E" w:rsidRDefault="002B055E" w:rsidP="002B055E">
      <w:pPr>
        <w:jc w:val="center"/>
      </w:pPr>
    </w:p>
    <w:p w14:paraId="422D06C2" w14:textId="77777777" w:rsidR="002B055E" w:rsidRPr="001564E5" w:rsidRDefault="002B055E" w:rsidP="002B055E">
      <w:pPr>
        <w:jc w:val="center"/>
      </w:pPr>
    </w:p>
    <w:p w14:paraId="546923C1" w14:textId="77777777" w:rsidR="002B055E" w:rsidRDefault="002B055E" w:rsidP="002B055E">
      <w:pPr>
        <w:jc w:val="center"/>
        <w:rPr>
          <w:noProof/>
          <w:lang w:eastAsia="hu-HU"/>
        </w:rPr>
      </w:pPr>
    </w:p>
    <w:p w14:paraId="608D96CD" w14:textId="77777777" w:rsidR="002B055E" w:rsidRDefault="002B055E" w:rsidP="002B055E">
      <w:pPr>
        <w:jc w:val="center"/>
        <w:rPr>
          <w:noProof/>
          <w:lang w:eastAsia="hu-HU"/>
        </w:rPr>
      </w:pPr>
    </w:p>
    <w:p w14:paraId="32DF21B2" w14:textId="77777777" w:rsidR="002B055E" w:rsidRDefault="002B055E" w:rsidP="002B055E">
      <w:pPr>
        <w:jc w:val="center"/>
        <w:rPr>
          <w:noProof/>
          <w:lang w:eastAsia="hu-HU"/>
        </w:rPr>
      </w:pPr>
    </w:p>
    <w:p w14:paraId="351C80BB" w14:textId="77777777" w:rsidR="002B055E" w:rsidRDefault="002B055E" w:rsidP="002B055E">
      <w:pPr>
        <w:jc w:val="center"/>
        <w:rPr>
          <w:noProof/>
          <w:lang w:eastAsia="hu-HU"/>
        </w:rPr>
      </w:pPr>
    </w:p>
    <w:p w14:paraId="21836253" w14:textId="77777777" w:rsidR="004F79BB" w:rsidRDefault="004F79BB" w:rsidP="002B055E">
      <w:pPr>
        <w:jc w:val="center"/>
        <w:rPr>
          <w:noProof/>
          <w:lang w:eastAsia="hu-HU"/>
        </w:rPr>
      </w:pPr>
    </w:p>
    <w:p w14:paraId="485FBC34" w14:textId="77777777" w:rsidR="004F79BB" w:rsidRDefault="004F79BB" w:rsidP="002B055E">
      <w:pPr>
        <w:jc w:val="center"/>
        <w:rPr>
          <w:noProof/>
          <w:lang w:eastAsia="hu-HU"/>
        </w:rPr>
      </w:pPr>
    </w:p>
    <w:p w14:paraId="1BC3FD9F" w14:textId="77777777" w:rsidR="004F79BB" w:rsidRPr="00EE7492" w:rsidRDefault="004F79BB" w:rsidP="004F79BB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EE7492">
        <w:rPr>
          <w:rFonts w:ascii="Verdana" w:hAnsi="Verdana"/>
          <w:i/>
          <w:sz w:val="20"/>
          <w:szCs w:val="20"/>
        </w:rPr>
        <w:t>Készítette: Savaria Városfejlesztési Nonprofit Kft</w:t>
      </w:r>
      <w:r>
        <w:rPr>
          <w:rFonts w:ascii="Verdana" w:hAnsi="Verdana"/>
          <w:i/>
          <w:sz w:val="20"/>
          <w:szCs w:val="20"/>
        </w:rPr>
        <w:t>.</w:t>
      </w:r>
    </w:p>
    <w:p w14:paraId="48E5715C" w14:textId="464BCF5A" w:rsidR="002B055E" w:rsidRDefault="00315F9F" w:rsidP="002B055E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202</w:t>
      </w:r>
      <w:r w:rsidR="00803DF1">
        <w:rPr>
          <w:rFonts w:ascii="Verdana" w:hAnsi="Verdana"/>
          <w:bCs/>
          <w:sz w:val="18"/>
          <w:szCs w:val="18"/>
        </w:rPr>
        <w:t xml:space="preserve">5. </w:t>
      </w:r>
      <w:r w:rsidR="00DF5639">
        <w:rPr>
          <w:rFonts w:ascii="Verdana" w:hAnsi="Verdana"/>
          <w:bCs/>
          <w:sz w:val="18"/>
          <w:szCs w:val="18"/>
        </w:rPr>
        <w:t>február</w:t>
      </w:r>
    </w:p>
    <w:p w14:paraId="253AC3E5" w14:textId="77777777" w:rsidR="002B055E" w:rsidRDefault="002B055E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14:paraId="5A79EA21" w14:textId="5690227B" w:rsidR="002B055E" w:rsidRPr="00B250F4" w:rsidRDefault="002B055E" w:rsidP="00BC6A37">
      <w:pPr>
        <w:pStyle w:val="Listaszerbekezds"/>
        <w:keepNext/>
        <w:numPr>
          <w:ilvl w:val="0"/>
          <w:numId w:val="5"/>
        </w:numPr>
        <w:spacing w:before="240" w:after="240" w:line="240" w:lineRule="auto"/>
        <w:ind w:left="357" w:hanging="357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B250F4">
        <w:rPr>
          <w:rFonts w:ascii="Verdana" w:hAnsi="Verdana"/>
          <w:b/>
          <w:bCs/>
          <w:iCs/>
          <w:sz w:val="20"/>
          <w:szCs w:val="20"/>
          <w:u w:val="single"/>
        </w:rPr>
        <w:lastRenderedPageBreak/>
        <w:t>Előzmények</w:t>
      </w:r>
    </w:p>
    <w:p w14:paraId="0F2DEDD3" w14:textId="5B9355F1" w:rsidR="00362444" w:rsidRDefault="00273E3E" w:rsidP="004E58C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02785">
        <w:rPr>
          <w:rFonts w:ascii="Verdana" w:hAnsi="Verdana" w:cs="Times New Roman"/>
          <w:sz w:val="20"/>
          <w:szCs w:val="20"/>
        </w:rPr>
        <w:t xml:space="preserve">A </w:t>
      </w:r>
      <w:r w:rsidR="003518DA">
        <w:rPr>
          <w:rFonts w:ascii="Verdana" w:hAnsi="Verdana" w:cs="Times New Roman"/>
          <w:b/>
          <w:bCs/>
          <w:sz w:val="20"/>
          <w:szCs w:val="20"/>
        </w:rPr>
        <w:t>Terület- és Településfejlesztési Operatív Program Plusz</w:t>
      </w:r>
      <w:r w:rsidR="00362444" w:rsidRPr="001E0C0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keretében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202</w:t>
      </w:r>
      <w:r w:rsidR="003518DA">
        <w:rPr>
          <w:rFonts w:ascii="Verdana" w:hAnsi="Verdana" w:cs="Times New Roman"/>
          <w:sz w:val="20"/>
          <w:szCs w:val="20"/>
        </w:rPr>
        <w:t>3</w:t>
      </w:r>
      <w:r w:rsidRPr="00202785">
        <w:rPr>
          <w:rFonts w:ascii="Verdana" w:hAnsi="Verdana" w:cs="Times New Roman"/>
          <w:sz w:val="20"/>
          <w:szCs w:val="20"/>
        </w:rPr>
        <w:t xml:space="preserve">. </w:t>
      </w:r>
      <w:r w:rsidR="003518DA">
        <w:rPr>
          <w:rFonts w:ascii="Verdana" w:hAnsi="Verdana" w:cs="Times New Roman"/>
          <w:sz w:val="20"/>
          <w:szCs w:val="20"/>
        </w:rPr>
        <w:t>augusztus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518DA">
        <w:rPr>
          <w:rFonts w:ascii="Verdana" w:hAnsi="Verdana" w:cs="Times New Roman"/>
          <w:sz w:val="20"/>
          <w:szCs w:val="20"/>
        </w:rPr>
        <w:t>1</w:t>
      </w:r>
      <w:r w:rsidR="00362444">
        <w:rPr>
          <w:rFonts w:ascii="Verdana" w:hAnsi="Verdana" w:cs="Times New Roman"/>
          <w:sz w:val="20"/>
          <w:szCs w:val="20"/>
        </w:rPr>
        <w:t>-</w:t>
      </w:r>
      <w:r w:rsidR="003518DA">
        <w:rPr>
          <w:rFonts w:ascii="Verdana" w:hAnsi="Verdana" w:cs="Times New Roman"/>
          <w:sz w:val="20"/>
          <w:szCs w:val="20"/>
        </w:rPr>
        <w:t>é</w:t>
      </w:r>
      <w:r w:rsidR="00362444">
        <w:rPr>
          <w:rFonts w:ascii="Verdana" w:hAnsi="Verdana" w:cs="Times New Roman"/>
          <w:sz w:val="20"/>
          <w:szCs w:val="20"/>
        </w:rPr>
        <w:t>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kiírásra került a</w:t>
      </w:r>
      <w:r w:rsidR="003518DA">
        <w:rPr>
          <w:rFonts w:ascii="Verdana" w:hAnsi="Verdana" w:cs="Times New Roman"/>
          <w:sz w:val="20"/>
          <w:szCs w:val="20"/>
        </w:rPr>
        <w:t xml:space="preserve"> 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TOP Plusz-</w:t>
      </w:r>
      <w:r w:rsidR="00803DF1">
        <w:rPr>
          <w:rFonts w:ascii="Verdana" w:hAnsi="Verdana" w:cs="Times New Roman"/>
          <w:b/>
          <w:bCs/>
          <w:sz w:val="20"/>
          <w:szCs w:val="20"/>
        </w:rPr>
        <w:t>1.3.2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-23</w:t>
      </w:r>
      <w:r w:rsidR="00362444" w:rsidRPr="003518DA">
        <w:rPr>
          <w:rFonts w:ascii="Verdana" w:hAnsi="Verdana" w:cs="Times New Roman"/>
          <w:b/>
          <w:bCs/>
          <w:sz w:val="20"/>
          <w:szCs w:val="20"/>
        </w:rPr>
        <w:t xml:space="preserve"> kódszámú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 xml:space="preserve"> „</w:t>
      </w:r>
      <w:r w:rsidR="00803DF1" w:rsidRPr="00803DF1">
        <w:rPr>
          <w:rFonts w:ascii="Verdana" w:hAnsi="Verdana" w:cs="Times New Roman"/>
          <w:b/>
          <w:bCs/>
          <w:sz w:val="20"/>
          <w:szCs w:val="20"/>
        </w:rPr>
        <w:t>Fenntartható városfejlesztés</w:t>
      </w:r>
      <w:r w:rsidR="00803DF1">
        <w:rPr>
          <w:rFonts w:ascii="Verdana" w:hAnsi="Verdana" w:cs="Times New Roman"/>
          <w:b/>
          <w:bCs/>
          <w:sz w:val="20"/>
          <w:szCs w:val="20"/>
        </w:rPr>
        <w:t>”</w:t>
      </w:r>
      <w:r w:rsidR="00803DF1" w:rsidRPr="00803DF1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2159A">
        <w:rPr>
          <w:rFonts w:ascii="Verdana" w:hAnsi="Verdana" w:cs="Times New Roman"/>
          <w:sz w:val="20"/>
          <w:szCs w:val="20"/>
        </w:rPr>
        <w:t xml:space="preserve">című </w:t>
      </w:r>
      <w:r w:rsidRPr="00202785">
        <w:rPr>
          <w:rFonts w:ascii="Verdana" w:hAnsi="Verdana" w:cs="Times New Roman"/>
          <w:sz w:val="20"/>
          <w:szCs w:val="20"/>
        </w:rPr>
        <w:t>pályázat</w:t>
      </w:r>
      <w:r w:rsidR="0062159A">
        <w:rPr>
          <w:rFonts w:ascii="Verdana" w:hAnsi="Verdana" w:cs="Times New Roman"/>
          <w:sz w:val="20"/>
          <w:szCs w:val="20"/>
        </w:rPr>
        <w:t>i felhívás.</w:t>
      </w:r>
    </w:p>
    <w:p w14:paraId="40060038" w14:textId="77777777" w:rsidR="00A81948" w:rsidRDefault="00A81948" w:rsidP="004E58CA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62EFBB6" w14:textId="02DE6C4D" w:rsidR="001E0C04" w:rsidRDefault="001E0C04" w:rsidP="004E58CA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  <w:r w:rsidRPr="00AE069A">
        <w:rPr>
          <w:rFonts w:ascii="Verdana" w:hAnsi="Verdana" w:cs="Times New Roman"/>
          <w:sz w:val="20"/>
          <w:szCs w:val="20"/>
          <w:u w:val="single"/>
        </w:rPr>
        <w:t>Felhívás tartalmának rövid összefoglalása:</w:t>
      </w:r>
    </w:p>
    <w:p w14:paraId="51A7DB6C" w14:textId="77777777" w:rsidR="00542443" w:rsidRPr="00AE069A" w:rsidRDefault="00542443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9ED7554" w14:textId="3AB2958C" w:rsidR="001E0C04" w:rsidRDefault="001E0C04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Támogatást igénylők köre:</w:t>
      </w:r>
      <w:r>
        <w:rPr>
          <w:rFonts w:ascii="Verdana" w:hAnsi="Verdana" w:cs="Times New Roman"/>
          <w:sz w:val="20"/>
          <w:szCs w:val="20"/>
        </w:rPr>
        <w:tab/>
      </w:r>
      <w:r w:rsidR="003518DA">
        <w:rPr>
          <w:rFonts w:ascii="Verdana" w:hAnsi="Verdana" w:cs="Times New Roman"/>
          <w:sz w:val="20"/>
          <w:szCs w:val="20"/>
        </w:rPr>
        <w:t>Fenntartható Városfejlesztési Eszköz megvalósítására kijelölt városok, várostérségek települési</w:t>
      </w:r>
      <w:r>
        <w:rPr>
          <w:rFonts w:ascii="Verdana" w:hAnsi="Verdana" w:cs="Times New Roman"/>
          <w:sz w:val="20"/>
          <w:szCs w:val="20"/>
        </w:rPr>
        <w:t xml:space="preserve"> önkormányzat</w:t>
      </w:r>
      <w:r w:rsidR="003518DA">
        <w:rPr>
          <w:rFonts w:ascii="Verdana" w:hAnsi="Verdana" w:cs="Times New Roman"/>
          <w:sz w:val="20"/>
          <w:szCs w:val="20"/>
        </w:rPr>
        <w:t>ai</w:t>
      </w:r>
      <w:r>
        <w:rPr>
          <w:rFonts w:ascii="Verdana" w:hAnsi="Verdana" w:cs="Times New Roman"/>
          <w:sz w:val="20"/>
          <w:szCs w:val="20"/>
        </w:rPr>
        <w:t xml:space="preserve"> (GFO</w:t>
      </w:r>
      <w:r w:rsidR="008C2C56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321)</w:t>
      </w:r>
    </w:p>
    <w:p w14:paraId="686E104A" w14:textId="77777777" w:rsidR="00CF2948" w:rsidRDefault="00CF2948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</w:p>
    <w:p w14:paraId="530022AB" w14:textId="639B3CB2" w:rsidR="00B94F59" w:rsidRDefault="00D52EDD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Támogatható tevékenységek:</w:t>
      </w:r>
      <w:r>
        <w:rPr>
          <w:rFonts w:ascii="Verdana" w:hAnsi="Verdana" w:cs="Times New Roman"/>
          <w:sz w:val="20"/>
          <w:szCs w:val="20"/>
        </w:rPr>
        <w:tab/>
      </w:r>
      <w:r w:rsidR="00EE3A61" w:rsidRPr="00EE3A61">
        <w:rPr>
          <w:rFonts w:ascii="Verdana" w:hAnsi="Verdana" w:cs="Times New Roman"/>
          <w:sz w:val="20"/>
          <w:szCs w:val="20"/>
        </w:rPr>
        <w:t>Élhető települések tevékenységcsoport vonatkozásában</w:t>
      </w:r>
      <w:r w:rsidR="00EE3A61">
        <w:rPr>
          <w:rFonts w:ascii="Verdana" w:hAnsi="Verdana" w:cs="Times New Roman"/>
          <w:sz w:val="20"/>
          <w:szCs w:val="20"/>
        </w:rPr>
        <w:t xml:space="preserve"> </w:t>
      </w:r>
      <w:r w:rsidR="00116A1E">
        <w:rPr>
          <w:rFonts w:ascii="Verdana" w:hAnsi="Verdana" w:cs="Times New Roman"/>
          <w:sz w:val="20"/>
          <w:szCs w:val="20"/>
        </w:rPr>
        <w:t xml:space="preserve">/ </w:t>
      </w:r>
      <w:r w:rsidR="00EE3A61" w:rsidRPr="00B94F59">
        <w:rPr>
          <w:rFonts w:ascii="Verdana" w:hAnsi="Verdana" w:cs="Times New Roman"/>
          <w:sz w:val="20"/>
          <w:szCs w:val="20"/>
        </w:rPr>
        <w:t>Fenntartható közlekedésfejlesztés</w:t>
      </w:r>
      <w:r w:rsidR="00116A1E" w:rsidRPr="00B94F59">
        <w:rPr>
          <w:rFonts w:ascii="Verdana" w:hAnsi="Verdana" w:cs="Times New Roman"/>
          <w:sz w:val="20"/>
          <w:szCs w:val="20"/>
        </w:rPr>
        <w:t xml:space="preserve"> / </w:t>
      </w:r>
      <w:r w:rsidR="00B94F59" w:rsidRPr="00B94F59">
        <w:rPr>
          <w:rFonts w:ascii="Verdana" w:hAnsi="Verdana" w:cs="Times New Roman"/>
          <w:sz w:val="20"/>
          <w:szCs w:val="20"/>
        </w:rPr>
        <w:t>Forgalomcsillapítás, közlekedésbiztonság, akadálymentesítés</w:t>
      </w:r>
      <w:r w:rsidR="00B94F59">
        <w:rPr>
          <w:rFonts w:ascii="Verdana" w:hAnsi="Verdana" w:cs="Times New Roman"/>
          <w:sz w:val="20"/>
          <w:szCs w:val="20"/>
        </w:rPr>
        <w:t xml:space="preserve"> / </w:t>
      </w:r>
      <w:r w:rsidR="00B94F59" w:rsidRPr="00B94F59">
        <w:rPr>
          <w:rFonts w:ascii="Verdana" w:hAnsi="Verdana" w:cs="Times New Roman"/>
          <w:sz w:val="20"/>
          <w:szCs w:val="20"/>
        </w:rPr>
        <w:t>Fenntartható mobilitási terv</w:t>
      </w:r>
      <w:r w:rsidR="00B94F59">
        <w:rPr>
          <w:rFonts w:ascii="Verdana" w:hAnsi="Verdana" w:cs="Times New Roman"/>
          <w:sz w:val="20"/>
          <w:szCs w:val="20"/>
        </w:rPr>
        <w:t xml:space="preserve"> felülvizsgálata, valamint</w:t>
      </w:r>
    </w:p>
    <w:p w14:paraId="0DE9DF8F" w14:textId="473ED097" w:rsidR="00D52EDD" w:rsidRDefault="00B94F59" w:rsidP="00B94F59">
      <w:pPr>
        <w:spacing w:after="0"/>
        <w:ind w:left="3536"/>
        <w:jc w:val="both"/>
        <w:rPr>
          <w:rFonts w:ascii="Verdana" w:hAnsi="Verdana" w:cs="Times New Roman"/>
          <w:sz w:val="20"/>
          <w:szCs w:val="20"/>
        </w:rPr>
      </w:pPr>
      <w:r w:rsidRPr="00B94F59">
        <w:rPr>
          <w:rFonts w:ascii="Verdana" w:hAnsi="Verdana" w:cs="Times New Roman"/>
          <w:sz w:val="20"/>
          <w:szCs w:val="20"/>
        </w:rPr>
        <w:t>Belterületi utak fejlesztése tevékenységcsoport vonatkozásában</w:t>
      </w:r>
      <w:r>
        <w:rPr>
          <w:rFonts w:ascii="Verdana" w:hAnsi="Verdana" w:cs="Times New Roman"/>
          <w:sz w:val="20"/>
          <w:szCs w:val="20"/>
        </w:rPr>
        <w:t xml:space="preserve"> / </w:t>
      </w:r>
      <w:r w:rsidRPr="00B94F59">
        <w:rPr>
          <w:rFonts w:ascii="Verdana" w:hAnsi="Verdana" w:cs="Times New Roman"/>
          <w:sz w:val="20"/>
          <w:szCs w:val="20"/>
        </w:rPr>
        <w:t>Önkormányzati tulajdonú belterületi utak építése, korszerűsítése, felújítása</w:t>
      </w:r>
    </w:p>
    <w:p w14:paraId="33364E0A" w14:textId="77777777" w:rsidR="00CF2948" w:rsidRDefault="00CF2948" w:rsidP="00B94F59">
      <w:pPr>
        <w:spacing w:after="0"/>
        <w:ind w:left="3536"/>
        <w:jc w:val="both"/>
        <w:rPr>
          <w:rFonts w:ascii="Verdana" w:hAnsi="Verdana" w:cs="Times New Roman"/>
          <w:sz w:val="20"/>
          <w:szCs w:val="20"/>
        </w:rPr>
      </w:pPr>
    </w:p>
    <w:p w14:paraId="1AC4C37E" w14:textId="386E2608" w:rsidR="00F042A2" w:rsidRDefault="00F042A2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Megvalósítási határidő: </w:t>
      </w:r>
      <w:r>
        <w:rPr>
          <w:rFonts w:ascii="Verdana" w:hAnsi="Verdana" w:cs="Times New Roman"/>
          <w:sz w:val="20"/>
          <w:szCs w:val="20"/>
        </w:rPr>
        <w:tab/>
      </w:r>
      <w:r w:rsidR="00116A1E">
        <w:rPr>
          <w:rFonts w:ascii="Verdana" w:hAnsi="Verdana" w:cs="Times New Roman"/>
          <w:sz w:val="20"/>
          <w:szCs w:val="20"/>
        </w:rPr>
        <w:t xml:space="preserve">projekt megkezdésétől számított </w:t>
      </w:r>
      <w:r w:rsidR="00803DF1">
        <w:rPr>
          <w:rFonts w:ascii="Verdana" w:hAnsi="Verdana" w:cs="Times New Roman"/>
          <w:sz w:val="20"/>
          <w:szCs w:val="20"/>
        </w:rPr>
        <w:t>42</w:t>
      </w:r>
      <w:r w:rsidR="00116A1E">
        <w:rPr>
          <w:rFonts w:ascii="Verdana" w:hAnsi="Verdana" w:cs="Times New Roman"/>
          <w:sz w:val="20"/>
          <w:szCs w:val="20"/>
        </w:rPr>
        <w:t xml:space="preserve"> hónap</w:t>
      </w:r>
    </w:p>
    <w:p w14:paraId="710FB56E" w14:textId="77777777" w:rsidR="00CF2948" w:rsidRDefault="00CF2948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</w:p>
    <w:p w14:paraId="5AB3A865" w14:textId="06F03BA9" w:rsidR="0018109B" w:rsidRDefault="0018109B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Igényelhető támogatás:</w:t>
      </w:r>
      <w:r>
        <w:rPr>
          <w:rFonts w:ascii="Verdana" w:hAnsi="Verdana" w:cs="Times New Roman"/>
          <w:sz w:val="20"/>
          <w:szCs w:val="20"/>
        </w:rPr>
        <w:tab/>
      </w:r>
      <w:r w:rsidR="005400BD">
        <w:rPr>
          <w:rFonts w:ascii="Verdana" w:hAnsi="Verdana" w:cs="Times New Roman"/>
          <w:sz w:val="20"/>
          <w:szCs w:val="20"/>
        </w:rPr>
        <w:t xml:space="preserve">bruttó </w:t>
      </w:r>
      <w:r w:rsidR="00892E0F">
        <w:rPr>
          <w:rFonts w:ascii="Verdana" w:hAnsi="Verdana" w:cs="Times New Roman"/>
          <w:sz w:val="20"/>
          <w:szCs w:val="20"/>
        </w:rPr>
        <w:t>1 734,88</w:t>
      </w:r>
      <w:r w:rsidR="00803DF1">
        <w:rPr>
          <w:rFonts w:ascii="Verdana" w:hAnsi="Verdana" w:cs="Times New Roman"/>
          <w:sz w:val="20"/>
          <w:szCs w:val="20"/>
        </w:rPr>
        <w:t xml:space="preserve"> </w:t>
      </w:r>
      <w:r w:rsidR="005400BD">
        <w:rPr>
          <w:rFonts w:ascii="Verdana" w:hAnsi="Verdana" w:cs="Times New Roman"/>
          <w:sz w:val="20"/>
          <w:szCs w:val="20"/>
        </w:rPr>
        <w:t>M Ft</w:t>
      </w:r>
    </w:p>
    <w:p w14:paraId="0FF5646F" w14:textId="77777777" w:rsidR="00CF2948" w:rsidRDefault="00CF2948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</w:p>
    <w:p w14:paraId="3E55C784" w14:textId="67993815" w:rsidR="005400BD" w:rsidRDefault="005400BD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Támogatás intenzitás:</w:t>
      </w:r>
      <w:r>
        <w:rPr>
          <w:rFonts w:ascii="Verdana" w:hAnsi="Verdana" w:cs="Times New Roman"/>
          <w:sz w:val="20"/>
          <w:szCs w:val="20"/>
        </w:rPr>
        <w:tab/>
        <w:t>100%</w:t>
      </w:r>
    </w:p>
    <w:p w14:paraId="1EDF846A" w14:textId="77777777" w:rsidR="00CF2948" w:rsidRDefault="00CF2948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</w:p>
    <w:p w14:paraId="63E48AF2" w14:textId="18507EDF" w:rsidR="001E0C04" w:rsidRDefault="00D52EDD" w:rsidP="004E58CA">
      <w:pPr>
        <w:spacing w:after="0"/>
        <w:ind w:left="3536" w:hanging="353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Benyújtási határidő: </w:t>
      </w:r>
      <w:r w:rsidR="0018109B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202</w:t>
      </w:r>
      <w:r w:rsidR="00116A1E">
        <w:rPr>
          <w:rFonts w:ascii="Verdana" w:hAnsi="Verdana" w:cs="Times New Roman"/>
          <w:sz w:val="20"/>
          <w:szCs w:val="20"/>
        </w:rPr>
        <w:t>3</w:t>
      </w:r>
      <w:r>
        <w:rPr>
          <w:rFonts w:ascii="Verdana" w:hAnsi="Verdana" w:cs="Times New Roman"/>
          <w:sz w:val="20"/>
          <w:szCs w:val="20"/>
        </w:rPr>
        <w:t>.</w:t>
      </w:r>
      <w:r w:rsidR="00803DF1">
        <w:rPr>
          <w:rFonts w:ascii="Verdana" w:hAnsi="Verdana" w:cs="Times New Roman"/>
          <w:sz w:val="20"/>
          <w:szCs w:val="20"/>
        </w:rPr>
        <w:t>12</w:t>
      </w:r>
      <w:r>
        <w:rPr>
          <w:rFonts w:ascii="Verdana" w:hAnsi="Verdana" w:cs="Times New Roman"/>
          <w:sz w:val="20"/>
          <w:szCs w:val="20"/>
        </w:rPr>
        <w:t>.</w:t>
      </w:r>
      <w:r w:rsidR="00803DF1">
        <w:rPr>
          <w:rFonts w:ascii="Verdana" w:hAnsi="Verdana" w:cs="Times New Roman"/>
          <w:sz w:val="20"/>
          <w:szCs w:val="20"/>
        </w:rPr>
        <w:t>01</w:t>
      </w:r>
      <w:r>
        <w:rPr>
          <w:rFonts w:ascii="Verdana" w:hAnsi="Verdana" w:cs="Times New Roman"/>
          <w:sz w:val="20"/>
          <w:szCs w:val="20"/>
        </w:rPr>
        <w:t>-t</w:t>
      </w:r>
      <w:r w:rsidR="00803DF1">
        <w:rPr>
          <w:rFonts w:ascii="Verdana" w:hAnsi="Verdana" w:cs="Times New Roman"/>
          <w:sz w:val="20"/>
          <w:szCs w:val="20"/>
        </w:rPr>
        <w:t>ő</w:t>
      </w:r>
      <w:r>
        <w:rPr>
          <w:rFonts w:ascii="Verdana" w:hAnsi="Verdana" w:cs="Times New Roman"/>
          <w:sz w:val="20"/>
          <w:szCs w:val="20"/>
        </w:rPr>
        <w:t>l 202</w:t>
      </w:r>
      <w:r w:rsidR="00116A1E">
        <w:rPr>
          <w:rFonts w:ascii="Verdana" w:hAnsi="Verdana" w:cs="Times New Roman"/>
          <w:sz w:val="20"/>
          <w:szCs w:val="20"/>
        </w:rPr>
        <w:t>5</w:t>
      </w:r>
      <w:r>
        <w:rPr>
          <w:rFonts w:ascii="Verdana" w:hAnsi="Verdana" w:cs="Times New Roman"/>
          <w:sz w:val="20"/>
          <w:szCs w:val="20"/>
        </w:rPr>
        <w:t>.</w:t>
      </w:r>
      <w:r w:rsidR="00803DF1">
        <w:rPr>
          <w:rFonts w:ascii="Verdana" w:hAnsi="Verdana" w:cs="Times New Roman"/>
          <w:sz w:val="20"/>
          <w:szCs w:val="20"/>
        </w:rPr>
        <w:t>03</w:t>
      </w:r>
      <w:r>
        <w:rPr>
          <w:rFonts w:ascii="Verdana" w:hAnsi="Verdana" w:cs="Times New Roman"/>
          <w:sz w:val="20"/>
          <w:szCs w:val="20"/>
        </w:rPr>
        <w:t>.</w:t>
      </w:r>
      <w:r w:rsidR="00116A1E">
        <w:rPr>
          <w:rFonts w:ascii="Verdana" w:hAnsi="Verdana" w:cs="Times New Roman"/>
          <w:sz w:val="20"/>
          <w:szCs w:val="20"/>
        </w:rPr>
        <w:t>31</w:t>
      </w:r>
      <w:r>
        <w:rPr>
          <w:rFonts w:ascii="Verdana" w:hAnsi="Verdana" w:cs="Times New Roman"/>
          <w:sz w:val="20"/>
          <w:szCs w:val="20"/>
        </w:rPr>
        <w:t>-ig.</w:t>
      </w:r>
    </w:p>
    <w:p w14:paraId="4454E923" w14:textId="77777777" w:rsidR="00AB05D2" w:rsidRDefault="00AB05D2" w:rsidP="00FA68BF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7B5417AC" w14:textId="309A9402" w:rsidR="00120C02" w:rsidRDefault="00AB05D2" w:rsidP="004E58CA">
      <w:pPr>
        <w:spacing w:after="0"/>
        <w:jc w:val="both"/>
        <w:rPr>
          <w:rFonts w:ascii="Verdana" w:hAnsi="Verdana"/>
          <w:sz w:val="20"/>
          <w:szCs w:val="20"/>
        </w:rPr>
      </w:pPr>
      <w:r w:rsidRPr="00AB05D2">
        <w:rPr>
          <w:rFonts w:ascii="Verdana" w:hAnsi="Verdana"/>
          <w:sz w:val="20"/>
          <w:szCs w:val="20"/>
        </w:rPr>
        <w:t>Szombathely Megyei Jogú Város Önkormányzata a Fenntartható Városfejlesztési Stratégi</w:t>
      </w:r>
      <w:r w:rsidR="00ED06F2">
        <w:rPr>
          <w:rFonts w:ascii="Verdana" w:hAnsi="Verdana"/>
          <w:sz w:val="20"/>
          <w:szCs w:val="20"/>
        </w:rPr>
        <w:t xml:space="preserve">át </w:t>
      </w:r>
      <w:r w:rsidRPr="00AB05D2">
        <w:rPr>
          <w:rFonts w:ascii="Verdana" w:hAnsi="Verdana"/>
          <w:sz w:val="20"/>
          <w:szCs w:val="20"/>
        </w:rPr>
        <w:t>(FVS) a 240/2022.</w:t>
      </w:r>
      <w:r w:rsidR="004E58CA">
        <w:rPr>
          <w:rFonts w:ascii="Verdana" w:hAnsi="Verdana"/>
          <w:sz w:val="20"/>
          <w:szCs w:val="20"/>
        </w:rPr>
        <w:t xml:space="preserve"> </w:t>
      </w:r>
      <w:r w:rsidRPr="00AB05D2">
        <w:rPr>
          <w:rFonts w:ascii="Verdana" w:hAnsi="Verdana"/>
          <w:sz w:val="20"/>
          <w:szCs w:val="20"/>
        </w:rPr>
        <w:t>(VI.27.) Kgy.</w:t>
      </w:r>
      <w:r w:rsidR="00ED06F2">
        <w:rPr>
          <w:rFonts w:ascii="Verdana" w:hAnsi="Verdana"/>
          <w:sz w:val="20"/>
          <w:szCs w:val="20"/>
        </w:rPr>
        <w:t xml:space="preserve"> </w:t>
      </w:r>
      <w:r w:rsidRPr="00AB05D2">
        <w:rPr>
          <w:rFonts w:ascii="Verdana" w:hAnsi="Verdana"/>
          <w:sz w:val="20"/>
          <w:szCs w:val="20"/>
        </w:rPr>
        <w:t>sz. határozatával elfogadta.</w:t>
      </w:r>
      <w:r w:rsidRPr="00AB05D2">
        <w:t xml:space="preserve"> </w:t>
      </w:r>
      <w:r>
        <w:rPr>
          <w:rFonts w:ascii="Verdana" w:hAnsi="Verdana"/>
          <w:sz w:val="20"/>
          <w:szCs w:val="20"/>
        </w:rPr>
        <w:t xml:space="preserve">A 2021-2027-es fejlesztési ciklusban </w:t>
      </w:r>
      <w:r w:rsidR="00120C02">
        <w:rPr>
          <w:rFonts w:ascii="Verdana" w:hAnsi="Verdana"/>
          <w:sz w:val="20"/>
          <w:szCs w:val="20"/>
        </w:rPr>
        <w:t>a Terület- és Településfejlesztési Operatív Program Plusz keretében Szombathely város részére elkülönített forrás felhasználását a TOP Plusz Városfejlesztés Programterv (TVP) tartalmazza.</w:t>
      </w:r>
      <w:r w:rsidRPr="00AB05D2">
        <w:rPr>
          <w:rFonts w:ascii="Verdana" w:hAnsi="Verdana"/>
          <w:sz w:val="20"/>
          <w:szCs w:val="20"/>
        </w:rPr>
        <w:t xml:space="preserve"> </w:t>
      </w:r>
      <w:r w:rsidR="00120C02">
        <w:rPr>
          <w:rFonts w:ascii="Verdana" w:hAnsi="Verdana"/>
          <w:sz w:val="20"/>
          <w:szCs w:val="20"/>
        </w:rPr>
        <w:t xml:space="preserve">A „Fenntartható </w:t>
      </w:r>
      <w:r w:rsidR="00803DF1" w:rsidRPr="00803DF1">
        <w:rPr>
          <w:rFonts w:ascii="Verdana" w:hAnsi="Verdana"/>
          <w:sz w:val="20"/>
          <w:szCs w:val="20"/>
        </w:rPr>
        <w:t>városfejlesztés</w:t>
      </w:r>
      <w:r w:rsidR="00120C02">
        <w:rPr>
          <w:rFonts w:ascii="Verdana" w:hAnsi="Verdana"/>
          <w:sz w:val="20"/>
          <w:szCs w:val="20"/>
        </w:rPr>
        <w:t>” c</w:t>
      </w:r>
      <w:r w:rsidR="004E58CA">
        <w:rPr>
          <w:rFonts w:ascii="Verdana" w:hAnsi="Verdana"/>
          <w:sz w:val="20"/>
          <w:szCs w:val="20"/>
        </w:rPr>
        <w:t>ímű</w:t>
      </w:r>
      <w:r w:rsidR="00120C02">
        <w:rPr>
          <w:rFonts w:ascii="Verdana" w:hAnsi="Verdana"/>
          <w:sz w:val="20"/>
          <w:szCs w:val="20"/>
        </w:rPr>
        <w:t xml:space="preserve"> felhívásra benyújtandó </w:t>
      </w:r>
      <w:r w:rsidRPr="00AB05D2">
        <w:rPr>
          <w:rFonts w:ascii="Verdana" w:hAnsi="Verdana"/>
          <w:sz w:val="20"/>
          <w:szCs w:val="20"/>
        </w:rPr>
        <w:t>projekt</w:t>
      </w:r>
      <w:r w:rsidR="00120C02">
        <w:rPr>
          <w:rFonts w:ascii="Verdana" w:hAnsi="Verdana"/>
          <w:sz w:val="20"/>
          <w:szCs w:val="20"/>
        </w:rPr>
        <w:t xml:space="preserve"> a</w:t>
      </w:r>
      <w:r w:rsidRPr="00AB05D2">
        <w:rPr>
          <w:rFonts w:ascii="Verdana" w:hAnsi="Verdana"/>
          <w:sz w:val="20"/>
          <w:szCs w:val="20"/>
        </w:rPr>
        <w:t xml:space="preserve"> TVP </w:t>
      </w:r>
      <w:r w:rsidR="00803DF1">
        <w:rPr>
          <w:rFonts w:ascii="Verdana" w:hAnsi="Verdana"/>
          <w:sz w:val="20"/>
          <w:szCs w:val="20"/>
        </w:rPr>
        <w:t>6</w:t>
      </w:r>
      <w:r w:rsidRPr="00AB05D2">
        <w:rPr>
          <w:rFonts w:ascii="Verdana" w:hAnsi="Verdana"/>
          <w:sz w:val="20"/>
          <w:szCs w:val="20"/>
        </w:rPr>
        <w:t>. sz. táblázatában a P</w:t>
      </w:r>
      <w:r w:rsidR="004E58CA">
        <w:rPr>
          <w:rFonts w:ascii="Verdana" w:hAnsi="Verdana"/>
          <w:sz w:val="20"/>
          <w:szCs w:val="20"/>
        </w:rPr>
        <w:t>1</w:t>
      </w:r>
      <w:r w:rsidRPr="00AB05D2">
        <w:rPr>
          <w:rFonts w:ascii="Verdana" w:hAnsi="Verdana"/>
          <w:sz w:val="20"/>
          <w:szCs w:val="20"/>
        </w:rPr>
        <w:t>.V</w:t>
      </w:r>
      <w:r w:rsidR="008A4B3E">
        <w:rPr>
          <w:rFonts w:ascii="Verdana" w:hAnsi="Verdana"/>
          <w:sz w:val="20"/>
          <w:szCs w:val="20"/>
        </w:rPr>
        <w:t>1</w:t>
      </w:r>
      <w:r w:rsidR="00892E0F">
        <w:rPr>
          <w:rFonts w:ascii="Verdana" w:hAnsi="Verdana"/>
          <w:sz w:val="20"/>
          <w:szCs w:val="20"/>
        </w:rPr>
        <w:t>4</w:t>
      </w:r>
      <w:r w:rsidRPr="00AB05D2">
        <w:rPr>
          <w:rFonts w:ascii="Verdana" w:hAnsi="Verdana"/>
          <w:sz w:val="20"/>
          <w:szCs w:val="20"/>
        </w:rPr>
        <w:t xml:space="preserve">. </w:t>
      </w:r>
      <w:r w:rsidRPr="00D328B7">
        <w:rPr>
          <w:rFonts w:ascii="Verdana" w:hAnsi="Verdana"/>
          <w:b/>
          <w:bCs/>
          <w:sz w:val="20"/>
          <w:szCs w:val="20"/>
        </w:rPr>
        <w:t>„</w:t>
      </w:r>
      <w:r w:rsidR="00892E0F" w:rsidRPr="00892E0F">
        <w:rPr>
          <w:rFonts w:ascii="Verdana" w:hAnsi="Verdana"/>
          <w:b/>
          <w:bCs/>
          <w:sz w:val="20"/>
          <w:szCs w:val="20"/>
        </w:rPr>
        <w:t>Bartók Béla krt. és híd felújítása</w:t>
      </w:r>
      <w:r w:rsidRPr="00D328B7">
        <w:rPr>
          <w:rFonts w:ascii="Verdana" w:hAnsi="Verdana"/>
          <w:b/>
          <w:bCs/>
          <w:sz w:val="20"/>
          <w:szCs w:val="20"/>
        </w:rPr>
        <w:t>”</w:t>
      </w:r>
      <w:r w:rsidRPr="00AB05D2">
        <w:rPr>
          <w:rFonts w:ascii="Verdana" w:hAnsi="Verdana"/>
          <w:sz w:val="20"/>
          <w:szCs w:val="20"/>
        </w:rPr>
        <w:t xml:space="preserve"> címmel került nevesítésre.</w:t>
      </w:r>
      <w:r w:rsidR="00D328B7">
        <w:rPr>
          <w:rFonts w:ascii="Verdana" w:hAnsi="Verdana"/>
          <w:sz w:val="20"/>
          <w:szCs w:val="20"/>
        </w:rPr>
        <w:t xml:space="preserve"> </w:t>
      </w:r>
    </w:p>
    <w:p w14:paraId="300A55BE" w14:textId="77777777" w:rsidR="0012401D" w:rsidRPr="00B250F4" w:rsidRDefault="00BF1718" w:rsidP="00AD6B9A">
      <w:pPr>
        <w:pStyle w:val="Listaszerbekezds"/>
        <w:keepNext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B250F4">
        <w:rPr>
          <w:rFonts w:ascii="Verdana" w:hAnsi="Verdana"/>
          <w:b/>
          <w:bCs/>
          <w:iCs/>
          <w:sz w:val="20"/>
          <w:szCs w:val="20"/>
          <w:u w:val="single"/>
        </w:rPr>
        <w:t>Fejle</w:t>
      </w:r>
      <w:r w:rsidR="0005376A" w:rsidRPr="00B250F4">
        <w:rPr>
          <w:rFonts w:ascii="Verdana" w:hAnsi="Verdana"/>
          <w:b/>
          <w:bCs/>
          <w:iCs/>
          <w:sz w:val="20"/>
          <w:szCs w:val="20"/>
          <w:u w:val="single"/>
        </w:rPr>
        <w:t>sztési</w:t>
      </w:r>
      <w:r w:rsidR="0012401D" w:rsidRPr="00B250F4">
        <w:rPr>
          <w:rFonts w:ascii="Verdana" w:hAnsi="Verdana"/>
          <w:b/>
          <w:bCs/>
          <w:iCs/>
          <w:sz w:val="20"/>
          <w:szCs w:val="20"/>
          <w:u w:val="single"/>
        </w:rPr>
        <w:t xml:space="preserve"> helyszín ismertetése</w:t>
      </w:r>
    </w:p>
    <w:p w14:paraId="4538859F" w14:textId="77777777" w:rsidR="009F43F5" w:rsidRDefault="009F43F5" w:rsidP="005D4383">
      <w:pPr>
        <w:spacing w:after="0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1887"/>
        <w:gridCol w:w="3185"/>
      </w:tblGrid>
      <w:tr w:rsidR="005D4383" w:rsidRPr="00256A66" w14:paraId="3DB2B64B" w14:textId="77777777" w:rsidTr="00A83789">
        <w:trPr>
          <w:trHeight w:val="567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E9C35BC" w14:textId="513BD01A" w:rsidR="005D4383" w:rsidRPr="00256A66" w:rsidRDefault="008A2B70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5D4383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egnevezése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19C62D23" w14:textId="77777777" w:rsidR="005D4383" w:rsidRPr="00256A66" w:rsidRDefault="005D4383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56A6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H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elyrajzi szám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62BE6843" w14:textId="77777777" w:rsidR="005D4383" w:rsidRPr="00256A66" w:rsidRDefault="005D4383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56A6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Tulajdonos</w:t>
            </w:r>
          </w:p>
        </w:tc>
      </w:tr>
      <w:tr w:rsidR="005D4383" w:rsidRPr="00256A66" w14:paraId="4A43AC77" w14:textId="77777777" w:rsidTr="00A83789">
        <w:trPr>
          <w:trHeight w:val="56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6C1D" w14:textId="45E5E4A7" w:rsidR="005D4383" w:rsidRPr="00933C21" w:rsidRDefault="008A2B70" w:rsidP="00A837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3C21">
              <w:rPr>
                <w:rFonts w:ascii="Verdana" w:hAnsi="Verdana"/>
                <w:sz w:val="20"/>
                <w:szCs w:val="20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84D54" w14:textId="07D1B12D" w:rsidR="005D4383" w:rsidRPr="008A2B70" w:rsidRDefault="00B94F59" w:rsidP="00A8378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3606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8394" w14:textId="727408C0" w:rsidR="005D4383" w:rsidRPr="00933C21" w:rsidRDefault="008A2B70" w:rsidP="00A8378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SZMJV Önkormányzat</w:t>
            </w:r>
          </w:p>
        </w:tc>
      </w:tr>
      <w:tr w:rsidR="008A2B70" w:rsidRPr="00256A66" w14:paraId="5D40C396" w14:textId="77777777" w:rsidTr="00A83789">
        <w:trPr>
          <w:trHeight w:val="56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1261" w14:textId="1F81B602" w:rsidR="008A2B70" w:rsidRPr="009F43F5" w:rsidRDefault="008A2B70" w:rsidP="00A83789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33C21">
              <w:rPr>
                <w:rFonts w:ascii="Verdana" w:hAnsi="Verdana"/>
                <w:sz w:val="20"/>
                <w:szCs w:val="20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4DF5E" w14:textId="766BDB73" w:rsidR="008A2B70" w:rsidRPr="008A2B70" w:rsidRDefault="00B94F59" w:rsidP="00A8378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3676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E19B" w14:textId="3D691154" w:rsidR="008A2B70" w:rsidRPr="00933C21" w:rsidRDefault="008A2B70" w:rsidP="00A8378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1772E">
              <w:rPr>
                <w:rFonts w:ascii="Verdana" w:hAnsi="Verdana"/>
                <w:sz w:val="20"/>
                <w:szCs w:val="20"/>
              </w:rPr>
              <w:t>SZMJV Önkormányzat</w:t>
            </w:r>
          </w:p>
        </w:tc>
      </w:tr>
    </w:tbl>
    <w:p w14:paraId="285ADB9A" w14:textId="77777777" w:rsidR="005D4383" w:rsidRDefault="005D4383" w:rsidP="005D4383">
      <w:pPr>
        <w:spacing w:after="0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213C3A0F" w14:textId="4A6CBA05" w:rsidR="005D4383" w:rsidRDefault="005D4383" w:rsidP="005D4383">
      <w:pPr>
        <w:keepNext/>
        <w:spacing w:after="0" w:line="24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0D3091">
        <w:rPr>
          <w:rFonts w:ascii="Verdana" w:hAnsi="Verdana"/>
          <w:sz w:val="20"/>
          <w:szCs w:val="20"/>
        </w:rPr>
        <w:t xml:space="preserve"> tulajdoni lap</w:t>
      </w:r>
      <w:r>
        <w:rPr>
          <w:rFonts w:ascii="Verdana" w:hAnsi="Verdana"/>
          <w:sz w:val="20"/>
          <w:szCs w:val="20"/>
        </w:rPr>
        <w:t>ok</w:t>
      </w:r>
      <w:r w:rsidRPr="000D3091">
        <w:rPr>
          <w:rFonts w:ascii="Verdana" w:hAnsi="Verdana"/>
          <w:sz w:val="20"/>
          <w:szCs w:val="20"/>
        </w:rPr>
        <w:t xml:space="preserve"> adatai</w:t>
      </w:r>
      <w:r>
        <w:rPr>
          <w:rFonts w:ascii="Verdana" w:hAnsi="Verdana"/>
          <w:sz w:val="20"/>
          <w:szCs w:val="20"/>
        </w:rPr>
        <w:t xml:space="preserve"> szerint az ingatlanok</w:t>
      </w:r>
      <w:r w:rsidRPr="000D3091">
        <w:rPr>
          <w:rFonts w:ascii="Verdana" w:hAnsi="Verdana"/>
          <w:b/>
          <w:sz w:val="20"/>
          <w:szCs w:val="20"/>
        </w:rPr>
        <w:t xml:space="preserve"> </w:t>
      </w:r>
      <w:r w:rsidRPr="000D3091">
        <w:rPr>
          <w:rFonts w:ascii="Verdana" w:hAnsi="Verdana"/>
          <w:sz w:val="20"/>
          <w:szCs w:val="20"/>
        </w:rPr>
        <w:t>Szombathely Megyei Jogú Város Önkormányzata kizárólagos tulajdonát képezi</w:t>
      </w:r>
      <w:r>
        <w:rPr>
          <w:rFonts w:ascii="Verdana" w:hAnsi="Verdana"/>
          <w:sz w:val="20"/>
          <w:szCs w:val="20"/>
        </w:rPr>
        <w:t xml:space="preserve">k. </w:t>
      </w:r>
      <w:r w:rsidRPr="00256A66">
        <w:rPr>
          <w:rFonts w:ascii="Verdana" w:hAnsi="Verdana"/>
          <w:sz w:val="20"/>
          <w:szCs w:val="20"/>
        </w:rPr>
        <w:t>A fejlesztés</w:t>
      </w:r>
      <w:r>
        <w:rPr>
          <w:rFonts w:ascii="Verdana" w:hAnsi="Verdana"/>
          <w:sz w:val="20"/>
          <w:szCs w:val="20"/>
        </w:rPr>
        <w:t xml:space="preserve"> megfelel a pályázati felhívásban foglalt</w:t>
      </w:r>
      <w:r w:rsidRPr="00256A66">
        <w:rPr>
          <w:rFonts w:ascii="Verdana" w:hAnsi="Verdana"/>
          <w:sz w:val="20"/>
          <w:szCs w:val="20"/>
        </w:rPr>
        <w:t xml:space="preserve"> kritérium</w:t>
      </w:r>
      <w:r>
        <w:rPr>
          <w:rFonts w:ascii="Verdana" w:hAnsi="Verdana"/>
          <w:sz w:val="20"/>
          <w:szCs w:val="20"/>
        </w:rPr>
        <w:t>ok</w:t>
      </w:r>
      <w:r w:rsidRPr="00256A66">
        <w:rPr>
          <w:rFonts w:ascii="Verdana" w:hAnsi="Verdana"/>
          <w:sz w:val="20"/>
          <w:szCs w:val="20"/>
        </w:rPr>
        <w:t>nak,</w:t>
      </w:r>
      <w:r>
        <w:rPr>
          <w:rFonts w:ascii="Verdana" w:hAnsi="Verdana"/>
          <w:sz w:val="20"/>
          <w:szCs w:val="20"/>
        </w:rPr>
        <w:t xml:space="preserve"> mivel Fenntartható Városfejlesztési eszköz keretében nevesített város </w:t>
      </w:r>
      <w:r w:rsidRPr="00256A66">
        <w:rPr>
          <w:rFonts w:ascii="Verdana" w:hAnsi="Verdana"/>
          <w:sz w:val="20"/>
          <w:szCs w:val="20"/>
        </w:rPr>
        <w:t xml:space="preserve">területén </w:t>
      </w:r>
      <w:r>
        <w:rPr>
          <w:rFonts w:ascii="Verdana" w:hAnsi="Verdana"/>
          <w:sz w:val="20"/>
          <w:szCs w:val="20"/>
        </w:rPr>
        <w:t>található helyszíneket tartalmaz.</w:t>
      </w:r>
    </w:p>
    <w:p w14:paraId="71E719A8" w14:textId="77777777" w:rsidR="005D4383" w:rsidRPr="004E0116" w:rsidRDefault="005D4383" w:rsidP="005D4383">
      <w:pPr>
        <w:spacing w:after="0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526145C5" w14:textId="77777777" w:rsidR="00BC6A37" w:rsidRDefault="00BC6A37" w:rsidP="00BC6A37">
      <w:pPr>
        <w:pStyle w:val="Listaszerbekezds"/>
        <w:spacing w:before="120" w:after="240"/>
        <w:ind w:left="357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EC1B20D" w14:textId="5C3AAF3B" w:rsidR="002F0398" w:rsidRPr="002F0398" w:rsidRDefault="002F0398" w:rsidP="00BC6A37">
      <w:pPr>
        <w:pStyle w:val="Listaszerbekezds"/>
        <w:numPr>
          <w:ilvl w:val="0"/>
          <w:numId w:val="5"/>
        </w:numPr>
        <w:spacing w:before="120" w:after="24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F0398">
        <w:rPr>
          <w:rFonts w:ascii="Verdana" w:hAnsi="Verdana"/>
          <w:b/>
          <w:bCs/>
          <w:sz w:val="20"/>
          <w:szCs w:val="20"/>
          <w:u w:val="single"/>
        </w:rPr>
        <w:lastRenderedPageBreak/>
        <w:t>A projekt műszaki-szakmai tartalma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997"/>
        <w:gridCol w:w="1831"/>
        <w:gridCol w:w="630"/>
        <w:gridCol w:w="2772"/>
      </w:tblGrid>
      <w:tr w:rsidR="00256ED6" w:rsidRPr="00816D6C" w14:paraId="5A10762E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055E8F94" w14:textId="77777777" w:rsidR="00256ED6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br w:type="page"/>
              <w:t>Tevékenység neve</w:t>
            </w:r>
          </w:p>
        </w:tc>
        <w:tc>
          <w:tcPr>
            <w:tcW w:w="3866" w:type="pct"/>
            <w:gridSpan w:val="4"/>
            <w:vAlign w:val="center"/>
          </w:tcPr>
          <w:p w14:paraId="17B6C782" w14:textId="3EC4639F" w:rsidR="00256ED6" w:rsidRPr="00245536" w:rsidRDefault="00B94F59" w:rsidP="00CF2948">
            <w:pPr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B94F59">
              <w:rPr>
                <w:rFonts w:ascii="Verdana" w:hAnsi="Verdana"/>
                <w:sz w:val="20"/>
                <w:szCs w:val="20"/>
              </w:rPr>
              <w:t>Belterületi utak fejlesztése</w:t>
            </w:r>
          </w:p>
        </w:tc>
      </w:tr>
      <w:tr w:rsidR="00256ED6" w:rsidRPr="00816D6C" w14:paraId="1BED8297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4492A624" w14:textId="63FAA46E" w:rsidR="001E040A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gazdájának megnevezése</w:t>
            </w:r>
          </w:p>
        </w:tc>
        <w:tc>
          <w:tcPr>
            <w:tcW w:w="3866" w:type="pct"/>
            <w:gridSpan w:val="4"/>
            <w:vAlign w:val="center"/>
          </w:tcPr>
          <w:p w14:paraId="2F05E1AB" w14:textId="77777777" w:rsidR="00F16FC0" w:rsidRDefault="00256ED6" w:rsidP="00CF2948">
            <w:pPr>
              <w:spacing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245536">
              <w:rPr>
                <w:rFonts w:ascii="Verdana" w:hAnsi="Verdana"/>
                <w:bCs/>
                <w:iCs/>
                <w:sz w:val="20"/>
                <w:szCs w:val="20"/>
              </w:rPr>
              <w:t>Szombathely Megyei Jogú Város Önkormányzata</w:t>
            </w:r>
          </w:p>
          <w:p w14:paraId="48FC8E57" w14:textId="0C3381C4" w:rsidR="00256ED6" w:rsidRPr="00245536" w:rsidRDefault="001E040A" w:rsidP="00CF2948">
            <w:pPr>
              <w:spacing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245536">
              <w:rPr>
                <w:rFonts w:ascii="Verdana" w:hAnsi="Verdana"/>
                <w:bCs/>
                <w:iCs/>
                <w:sz w:val="20"/>
                <w:szCs w:val="20"/>
              </w:rPr>
              <w:t>Konzorciumvezető</w:t>
            </w:r>
          </w:p>
        </w:tc>
      </w:tr>
      <w:tr w:rsidR="001E040A" w:rsidRPr="00816D6C" w14:paraId="2478BA70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33A22E09" w14:textId="40E9035B" w:rsidR="001E040A" w:rsidRPr="00816D6C" w:rsidRDefault="001E040A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Konzorciumi partner</w:t>
            </w:r>
            <w:r w:rsidR="00AD6B9A">
              <w:rPr>
                <w:rFonts w:ascii="Verdana" w:hAnsi="Verdana" w:cs="Arial"/>
                <w:sz w:val="20"/>
                <w:szCs w:val="20"/>
              </w:rPr>
              <w:t>ek</w:t>
            </w:r>
          </w:p>
        </w:tc>
        <w:tc>
          <w:tcPr>
            <w:tcW w:w="3866" w:type="pct"/>
            <w:gridSpan w:val="4"/>
            <w:vAlign w:val="center"/>
          </w:tcPr>
          <w:p w14:paraId="224C23AB" w14:textId="77777777" w:rsidR="00F16FC0" w:rsidRDefault="001E040A" w:rsidP="00CF2948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  <w:r w:rsidRPr="00245536">
              <w:rPr>
                <w:rFonts w:ascii="Verdana" w:hAnsi="Verdana" w:cs="Arial"/>
                <w:bCs/>
                <w:sz w:val="20"/>
                <w:szCs w:val="20"/>
              </w:rPr>
              <w:t>Savaria Városfejlesztési Nonprofit Kft</w:t>
            </w:r>
          </w:p>
          <w:p w14:paraId="0906554C" w14:textId="77777777" w:rsidR="001E040A" w:rsidRDefault="005025CE" w:rsidP="00CF2948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  <w:r w:rsidRPr="00245536">
              <w:rPr>
                <w:rFonts w:ascii="Verdana" w:hAnsi="Verdana" w:cs="Arial"/>
                <w:bCs/>
                <w:sz w:val="20"/>
                <w:szCs w:val="20"/>
              </w:rPr>
              <w:t>Konzorciumi Tag</w:t>
            </w:r>
          </w:p>
          <w:p w14:paraId="61A2252B" w14:textId="7E86E44F" w:rsidR="00B94F59" w:rsidRPr="00245536" w:rsidRDefault="00B94F59" w:rsidP="00CF2948">
            <w:pPr>
              <w:spacing w:after="0"/>
              <w:ind w:right="-100"/>
              <w:rPr>
                <w:rFonts w:ascii="Verdana" w:hAnsi="Verdana" w:cs="Arial"/>
                <w:bCs/>
                <w:sz w:val="20"/>
                <w:szCs w:val="20"/>
              </w:rPr>
            </w:pPr>
            <w:r w:rsidRPr="00B94F59">
              <w:rPr>
                <w:rFonts w:ascii="Verdana" w:hAnsi="Verdana" w:cs="Arial"/>
                <w:bCs/>
                <w:sz w:val="20"/>
                <w:szCs w:val="20"/>
              </w:rPr>
              <w:t>KTI Magyar Közlekedéstudományi és Logisztikai Intézet Nonprofit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Kft.</w:t>
            </w:r>
            <w:r w:rsidR="00AD6B9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245536">
              <w:rPr>
                <w:rFonts w:ascii="Verdana" w:hAnsi="Verdana" w:cs="Arial"/>
                <w:bCs/>
                <w:sz w:val="20"/>
                <w:szCs w:val="20"/>
              </w:rPr>
              <w:t>Konzorciumi Tag</w:t>
            </w:r>
          </w:p>
        </w:tc>
      </w:tr>
      <w:tr w:rsidR="00803DF1" w:rsidRPr="00816D6C" w14:paraId="7C93464E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01B78C50" w14:textId="77777777" w:rsidR="00803DF1" w:rsidRPr="00816D6C" w:rsidRDefault="00803DF1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helyszíne</w:t>
            </w:r>
          </w:p>
        </w:tc>
        <w:tc>
          <w:tcPr>
            <w:tcW w:w="2047" w:type="pct"/>
            <w:gridSpan w:val="2"/>
          </w:tcPr>
          <w:p w14:paraId="7E98CDD1" w14:textId="77777777" w:rsidR="00803DF1" w:rsidRPr="00816D6C" w:rsidRDefault="00803DF1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Utca: </w:t>
            </w:r>
          </w:p>
          <w:p w14:paraId="1D885D6B" w14:textId="5E644EB4" w:rsidR="00803DF1" w:rsidRPr="00816D6C" w:rsidRDefault="00C35B78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Szombathely, </w:t>
            </w:r>
            <w:r w:rsidR="00B94F59">
              <w:rPr>
                <w:rFonts w:ascii="Verdana" w:hAnsi="Verdana" w:cs="Arial"/>
                <w:sz w:val="20"/>
                <w:szCs w:val="20"/>
              </w:rPr>
              <w:t>Bartók Béla krt.</w:t>
            </w:r>
          </w:p>
        </w:tc>
        <w:tc>
          <w:tcPr>
            <w:tcW w:w="1819" w:type="pct"/>
            <w:gridSpan w:val="2"/>
          </w:tcPr>
          <w:p w14:paraId="4ACE6C9B" w14:textId="77777777" w:rsidR="00245536" w:rsidRDefault="00803DF1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H</w:t>
            </w:r>
            <w:r>
              <w:rPr>
                <w:rFonts w:ascii="Verdana" w:hAnsi="Verdana" w:cs="Arial"/>
                <w:sz w:val="20"/>
                <w:szCs w:val="20"/>
              </w:rPr>
              <w:t>rsz</w:t>
            </w:r>
            <w:r w:rsidRPr="00816D6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1374A2B9" w14:textId="577C62C0" w:rsidR="00803DF1" w:rsidRPr="00245536" w:rsidRDefault="00B94F59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3606, 3676</w:t>
            </w:r>
          </w:p>
        </w:tc>
      </w:tr>
      <w:tr w:rsidR="00256ED6" w:rsidRPr="00816D6C" w14:paraId="3A08A3E0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38FD19E5" w14:textId="77777777" w:rsidR="00256ED6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Illeszkedés a támogatható tevékenységéhez</w:t>
            </w:r>
          </w:p>
        </w:tc>
        <w:tc>
          <w:tcPr>
            <w:tcW w:w="3866" w:type="pct"/>
            <w:gridSpan w:val="4"/>
            <w:vAlign w:val="center"/>
          </w:tcPr>
          <w:p w14:paraId="50BA99AC" w14:textId="4795A595" w:rsidR="00882611" w:rsidRDefault="007432B1" w:rsidP="00CF2948">
            <w:pPr>
              <w:spacing w:after="0"/>
              <w:ind w:firstLine="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Felhívás </w:t>
            </w:r>
            <w:r w:rsidRPr="007432B1">
              <w:rPr>
                <w:rFonts w:ascii="Verdana" w:hAnsi="Verdana"/>
                <w:sz w:val="20"/>
                <w:szCs w:val="20"/>
              </w:rPr>
              <w:t>2.1.1. Önállóan támogatható tevékenységek</w:t>
            </w:r>
            <w:r w:rsidR="00245536">
              <w:rPr>
                <w:rFonts w:ascii="Verdana" w:hAnsi="Verdana"/>
                <w:sz w:val="20"/>
                <w:szCs w:val="20"/>
              </w:rPr>
              <w:t>:</w:t>
            </w:r>
          </w:p>
          <w:p w14:paraId="21C21928" w14:textId="69ED9E14" w:rsidR="007432B1" w:rsidRPr="00B94F59" w:rsidRDefault="007432B1" w:rsidP="00CF2948">
            <w:pPr>
              <w:spacing w:before="120" w:after="0"/>
              <w:ind w:firstLine="6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I. Élhető települések tevékenységcsoport vonatkozásában:</w:t>
            </w:r>
          </w:p>
          <w:p w14:paraId="46CA1FBF" w14:textId="7B8DA972" w:rsidR="007432B1" w:rsidRPr="00B94F59" w:rsidRDefault="007432B1" w:rsidP="00CF2948">
            <w:pPr>
              <w:spacing w:after="0"/>
              <w:ind w:firstLine="5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D) Fenntartható közlekedésfejlesztés:</w:t>
            </w:r>
          </w:p>
          <w:p w14:paraId="0EE9BC4E" w14:textId="2664E651" w:rsidR="007432B1" w:rsidRPr="00B94F59" w:rsidRDefault="00B94F59" w:rsidP="00CF2948">
            <w:pPr>
              <w:spacing w:after="0"/>
              <w:ind w:firstLine="5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II. Forgalomcsillapítás, közlekedésbiztonság, akadálymentesítés:</w:t>
            </w:r>
          </w:p>
          <w:p w14:paraId="323814A3" w14:textId="77777777" w:rsidR="00B94F59" w:rsidRDefault="00B94F59" w:rsidP="00CF2948">
            <w:pPr>
              <w:spacing w:after="0"/>
              <w:ind w:firstLine="5"/>
              <w:rPr>
                <w:rFonts w:ascii="Verdana" w:hAnsi="Verdana"/>
                <w:sz w:val="20"/>
                <w:szCs w:val="20"/>
                <w:u w:val="single"/>
              </w:rPr>
            </w:pPr>
            <w:r w:rsidRPr="00B94F59">
              <w:rPr>
                <w:rFonts w:ascii="Verdana" w:hAnsi="Verdana"/>
                <w:sz w:val="20"/>
                <w:szCs w:val="20"/>
                <w:u w:val="single"/>
              </w:rPr>
              <w:t>d) Fenntartható mobilitási terv (ún. SUMP) elkészítése, meglévő felülvizsgálata</w:t>
            </w:r>
          </w:p>
          <w:p w14:paraId="5ACD55D0" w14:textId="19E0DDA7" w:rsidR="00B94F59" w:rsidRPr="00B94F59" w:rsidRDefault="00B94F59" w:rsidP="00CF2948">
            <w:pPr>
              <w:spacing w:before="120" w:after="0"/>
              <w:ind w:firstLine="6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III. Belterületi utak fejlesztése tevékenységcsoport vonatkozásában:</w:t>
            </w:r>
          </w:p>
          <w:p w14:paraId="6A991886" w14:textId="73DD2953" w:rsidR="00B94F59" w:rsidRPr="00B94F59" w:rsidRDefault="00B94F59" w:rsidP="00CF2948">
            <w:pPr>
              <w:spacing w:after="0"/>
              <w:ind w:firstLine="5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1)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B94F59">
              <w:rPr>
                <w:rFonts w:ascii="Verdana" w:hAnsi="Verdana"/>
                <w:i/>
                <w:iCs/>
                <w:sz w:val="20"/>
                <w:szCs w:val="20"/>
              </w:rPr>
              <w:t>Önkormányzati tulajdonú belterületi utak építése, korszerűsítése, felújítása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  <w:p w14:paraId="10A8D865" w14:textId="77777777" w:rsidR="00B94F59" w:rsidRDefault="00B94F59" w:rsidP="00CF2948">
            <w:pPr>
              <w:spacing w:after="0"/>
              <w:ind w:firstLine="5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B94F59">
              <w:rPr>
                <w:rFonts w:ascii="Verdana" w:hAnsi="Verdana"/>
                <w:sz w:val="20"/>
                <w:szCs w:val="20"/>
                <w:u w:val="single"/>
              </w:rPr>
              <w:t>a) utak burkolatának és alépítményeinek felújítása, korszerűsítése, átépítése</w:t>
            </w:r>
          </w:p>
          <w:p w14:paraId="01C47FE3" w14:textId="77777777" w:rsidR="00AA1C82" w:rsidRDefault="00AA1C82" w:rsidP="00CF2948">
            <w:pPr>
              <w:spacing w:after="0"/>
              <w:ind w:firstLine="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E9C858" w14:textId="77777777" w:rsidR="00AA1C82" w:rsidRDefault="00AA1C82" w:rsidP="00CF2948">
            <w:pPr>
              <w:spacing w:after="0"/>
              <w:ind w:firstLine="5"/>
              <w:jc w:val="both"/>
              <w:rPr>
                <w:rFonts w:ascii="Verdana" w:hAnsi="Verdana"/>
                <w:sz w:val="20"/>
                <w:szCs w:val="20"/>
              </w:rPr>
            </w:pPr>
            <w:r w:rsidRPr="00AA1C82">
              <w:rPr>
                <w:rFonts w:ascii="Verdana" w:hAnsi="Verdana"/>
                <w:sz w:val="20"/>
                <w:szCs w:val="20"/>
              </w:rPr>
              <w:t>Felhívás 2.1.2.2. Választható, önállóan nem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FCCAE10" w14:textId="77777777" w:rsidR="00AA1C82" w:rsidRDefault="00AA1C82" w:rsidP="00CF2948">
            <w:pPr>
              <w:spacing w:after="0"/>
              <w:ind w:firstLine="5"/>
              <w:jc w:val="both"/>
              <w:rPr>
                <w:rFonts w:ascii="Verdana" w:hAnsi="Verdana"/>
                <w:sz w:val="20"/>
                <w:szCs w:val="20"/>
              </w:rPr>
            </w:pPr>
            <w:r w:rsidRPr="00AA1C82">
              <w:rPr>
                <w:rFonts w:ascii="Verdana" w:hAnsi="Verdana"/>
                <w:sz w:val="20"/>
                <w:szCs w:val="20"/>
              </w:rPr>
              <w:t>III. Belterületi utak fejlesztése tevékenységcsoport vonatkozásában:</w:t>
            </w:r>
          </w:p>
          <w:p w14:paraId="60D72DE5" w14:textId="1F51EA75" w:rsidR="00AA1C82" w:rsidRPr="00AA1C82" w:rsidRDefault="00AA1C82" w:rsidP="00CF2948">
            <w:pPr>
              <w:spacing w:after="0"/>
              <w:ind w:firstLine="5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AA1C82">
              <w:rPr>
                <w:rFonts w:ascii="Verdana" w:hAnsi="Verdana"/>
                <w:sz w:val="20"/>
                <w:szCs w:val="20"/>
                <w:u w:val="single"/>
              </w:rPr>
              <w:t xml:space="preserve">9) Beruházáshoz fizikailag kapcsolódó önkormányzati tulajdonban lévő hidak, nem </w:t>
            </w:r>
            <w:proofErr w:type="spellStart"/>
            <w:r w:rsidRPr="00AA1C82">
              <w:rPr>
                <w:rFonts w:ascii="Verdana" w:hAnsi="Verdana"/>
                <w:sz w:val="20"/>
                <w:szCs w:val="20"/>
                <w:u w:val="single"/>
              </w:rPr>
              <w:t>szintbeli</w:t>
            </w:r>
            <w:proofErr w:type="spellEnd"/>
            <w:r w:rsidRPr="00AA1C82">
              <w:rPr>
                <w:rFonts w:ascii="Verdana" w:hAnsi="Verdana"/>
                <w:sz w:val="20"/>
                <w:szCs w:val="20"/>
                <w:u w:val="single"/>
              </w:rPr>
              <w:t xml:space="preserve"> kereszteződések felújítása, korszerűsítése, építése</w:t>
            </w:r>
          </w:p>
        </w:tc>
      </w:tr>
      <w:tr w:rsidR="00256ED6" w:rsidRPr="00816D6C" w14:paraId="36F58D53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7883A19D" w14:textId="77777777" w:rsidR="00256ED6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besorolása funkció szerint</w:t>
            </w:r>
          </w:p>
        </w:tc>
        <w:tc>
          <w:tcPr>
            <w:tcW w:w="3866" w:type="pct"/>
            <w:gridSpan w:val="4"/>
            <w:vAlign w:val="center"/>
          </w:tcPr>
          <w:p w14:paraId="046878F9" w14:textId="0EFC0460" w:rsidR="006C7238" w:rsidRPr="00115E9B" w:rsidRDefault="00987022" w:rsidP="00CF29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87022">
              <w:rPr>
                <w:rFonts w:ascii="Verdana" w:hAnsi="Verdana"/>
                <w:sz w:val="20"/>
                <w:szCs w:val="20"/>
              </w:rPr>
              <w:t>Önkormányzati tulajdonú belterületi utak</w:t>
            </w:r>
            <w:r w:rsidRPr="00115E9B">
              <w:rPr>
                <w:rFonts w:ascii="Verdana" w:hAnsi="Verdana"/>
                <w:sz w:val="20"/>
                <w:szCs w:val="20"/>
              </w:rPr>
              <w:t xml:space="preserve"> korszerűsítés, felújítás</w:t>
            </w:r>
            <w:r w:rsidR="00115E9B" w:rsidRPr="00115E9B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256ED6" w:rsidRPr="00816D6C" w14:paraId="01A7E7BC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053B6AB8" w14:textId="77777777" w:rsidR="00256ED6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célja</w:t>
            </w:r>
          </w:p>
        </w:tc>
        <w:tc>
          <w:tcPr>
            <w:tcW w:w="3866" w:type="pct"/>
            <w:gridSpan w:val="4"/>
          </w:tcPr>
          <w:p w14:paraId="5379C5D9" w14:textId="7231CFF7" w:rsidR="00256ED6" w:rsidRPr="00882611" w:rsidRDefault="00987022" w:rsidP="00CF294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987022">
              <w:rPr>
                <w:rFonts w:ascii="Verdana" w:hAnsi="Verdana"/>
                <w:sz w:val="20"/>
                <w:szCs w:val="20"/>
              </w:rPr>
              <w:t>gazdaság és a jólét mobilitási feltételeinek biztosítása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87022">
              <w:rPr>
                <w:rFonts w:ascii="Verdana" w:hAnsi="Verdana"/>
                <w:sz w:val="20"/>
                <w:szCs w:val="20"/>
              </w:rPr>
              <w:t>a fenntartható közlekedési módok fejlesztés</w:t>
            </w:r>
            <w:r>
              <w:rPr>
                <w:rFonts w:ascii="Verdana" w:hAnsi="Verdana"/>
                <w:sz w:val="20"/>
                <w:szCs w:val="20"/>
              </w:rPr>
              <w:t>e.</w:t>
            </w:r>
          </w:p>
        </w:tc>
      </w:tr>
      <w:tr w:rsidR="00256ED6" w:rsidRPr="00816D6C" w14:paraId="4EDE1FF8" w14:textId="77777777" w:rsidTr="00CF2948">
        <w:trPr>
          <w:trHeight w:val="397"/>
          <w:jc w:val="center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171B8DE" w14:textId="77777777" w:rsidR="00256ED6" w:rsidRPr="001465E7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559FB">
              <w:rPr>
                <w:rFonts w:ascii="Verdana" w:hAnsi="Verdana" w:cs="Arial"/>
                <w:sz w:val="20"/>
                <w:szCs w:val="20"/>
              </w:rPr>
              <w:t>Megvalósulást mérő indikátor</w:t>
            </w:r>
          </w:p>
        </w:tc>
        <w:tc>
          <w:tcPr>
            <w:tcW w:w="3866" w:type="pct"/>
            <w:gridSpan w:val="4"/>
            <w:vAlign w:val="center"/>
          </w:tcPr>
          <w:p w14:paraId="22CDDE84" w14:textId="24EBB0FA" w:rsidR="0093688B" w:rsidRPr="00987022" w:rsidRDefault="00987022" w:rsidP="00CF294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87022">
              <w:rPr>
                <w:sz w:val="20"/>
                <w:szCs w:val="20"/>
              </w:rPr>
              <w:t xml:space="preserve">Átépített vagy korszerűsített közutak hossza – nem TEN-T </w:t>
            </w:r>
            <w:r w:rsidR="00C35B78">
              <w:rPr>
                <w:sz w:val="20"/>
                <w:szCs w:val="20"/>
              </w:rPr>
              <w:t>(RCO</w:t>
            </w:r>
            <w:r>
              <w:rPr>
                <w:sz w:val="20"/>
                <w:szCs w:val="20"/>
              </w:rPr>
              <w:t>46</w:t>
            </w:r>
            <w:r w:rsidR="00C35B78">
              <w:rPr>
                <w:sz w:val="20"/>
                <w:szCs w:val="20"/>
              </w:rPr>
              <w:t>)</w:t>
            </w:r>
          </w:p>
        </w:tc>
      </w:tr>
      <w:tr w:rsidR="00256ED6" w:rsidRPr="00816D6C" w14:paraId="125510F4" w14:textId="77777777" w:rsidTr="00CF2948">
        <w:trPr>
          <w:trHeight w:val="397"/>
          <w:jc w:val="center"/>
        </w:trPr>
        <w:tc>
          <w:tcPr>
            <w:tcW w:w="1134" w:type="pct"/>
            <w:vAlign w:val="center"/>
          </w:tcPr>
          <w:p w14:paraId="3A7D3D28" w14:textId="77777777" w:rsidR="00256ED6" w:rsidRPr="00816D6C" w:rsidRDefault="00256ED6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szakmai leírása</w:t>
            </w:r>
          </w:p>
        </w:tc>
        <w:tc>
          <w:tcPr>
            <w:tcW w:w="3866" w:type="pct"/>
            <w:gridSpan w:val="4"/>
          </w:tcPr>
          <w:p w14:paraId="048E1B09" w14:textId="0FFC13B4" w:rsidR="00CE2F7E" w:rsidRDefault="00EA337C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5536">
              <w:rPr>
                <w:rFonts w:ascii="Verdana" w:hAnsi="Verdana" w:cs="Arial"/>
                <w:sz w:val="20"/>
                <w:szCs w:val="20"/>
              </w:rPr>
              <w:t>A projekt keretében</w:t>
            </w:r>
            <w:r w:rsidR="00BE42A2" w:rsidRPr="00BE42A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53A27">
              <w:rPr>
                <w:rFonts w:ascii="Verdana" w:hAnsi="Verdana" w:cs="Arial"/>
                <w:sz w:val="20"/>
                <w:szCs w:val="20"/>
              </w:rPr>
              <w:t xml:space="preserve">a </w:t>
            </w:r>
            <w:r w:rsidR="00653A27" w:rsidRPr="00653A27">
              <w:rPr>
                <w:rFonts w:ascii="Verdana" w:hAnsi="Verdana" w:cs="Arial"/>
                <w:sz w:val="20"/>
                <w:szCs w:val="20"/>
              </w:rPr>
              <w:t>Bartók Béla körút</w:t>
            </w:r>
            <w:r w:rsidR="00653A27">
              <w:rPr>
                <w:rFonts w:ascii="Verdana" w:hAnsi="Verdana" w:cs="Arial"/>
                <w:sz w:val="20"/>
                <w:szCs w:val="20"/>
              </w:rPr>
              <w:t xml:space="preserve"> felújítása valósul meg a </w:t>
            </w:r>
            <w:proofErr w:type="spellStart"/>
            <w:r w:rsidR="00653A27">
              <w:rPr>
                <w:rFonts w:ascii="Verdana" w:hAnsi="Verdana" w:cs="Arial"/>
                <w:sz w:val="20"/>
                <w:szCs w:val="20"/>
              </w:rPr>
              <w:t>Perint</w:t>
            </w:r>
            <w:proofErr w:type="spellEnd"/>
            <w:r w:rsidR="00653A27">
              <w:rPr>
                <w:rFonts w:ascii="Verdana" w:hAnsi="Verdana" w:cs="Arial"/>
                <w:sz w:val="20"/>
                <w:szCs w:val="20"/>
              </w:rPr>
              <w:t>-patak híd és az uszoda előtti buszmegálló közötti szakasza.</w:t>
            </w:r>
          </w:p>
          <w:p w14:paraId="78FB09D7" w14:textId="19B80E9C" w:rsidR="00653A27" w:rsidRDefault="00653A27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3A27">
              <w:rPr>
                <w:rFonts w:ascii="Verdana" w:hAnsi="Verdana" w:cs="Arial"/>
                <w:sz w:val="20"/>
                <w:szCs w:val="20"/>
              </w:rPr>
              <w:t xml:space="preserve">A körút meglévő útburkolatának felülete több helyen repedezett, kátyús, szélességi mérete változó. A jelenlegi közlekedési felület szélessége hozzávetőlegesen 9,0-13,0 m között változik, átlagos szélessége 11,0 m. A tervezett </w:t>
            </w:r>
            <w:r w:rsidRPr="00653A27">
              <w:rPr>
                <w:rFonts w:ascii="Verdana" w:hAnsi="Verdana" w:cs="Arial"/>
                <w:b/>
                <w:bCs/>
                <w:sz w:val="20"/>
                <w:szCs w:val="20"/>
              </w:rPr>
              <w:t>útfelújítás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 teljes hossza </w:t>
            </w:r>
            <w:r w:rsidRPr="00653A27">
              <w:rPr>
                <w:rFonts w:ascii="Verdana" w:hAnsi="Verdana" w:cs="Arial"/>
                <w:b/>
                <w:bCs/>
                <w:sz w:val="20"/>
                <w:szCs w:val="20"/>
              </w:rPr>
              <w:t>492 m</w:t>
            </w:r>
            <w:r w:rsidRPr="00653A27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C756EB2" w14:textId="77777777" w:rsidR="00653A27" w:rsidRDefault="00653A27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3A27">
              <w:rPr>
                <w:rFonts w:ascii="Verdana" w:hAnsi="Verdana" w:cs="Arial"/>
                <w:sz w:val="20"/>
                <w:szCs w:val="20"/>
              </w:rPr>
              <w:t>A tervezett vízszintes vonalvezetés követi az utca meglévő vonalvezetését. Az útfelújítás során a meglévő burkolat lemarásra kerül és két rétegben (6 cm kötő réteg és 4 cm kopóréteg) új aszfaltburkolat kerül beépítésre.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3A27">
              <w:rPr>
                <w:rFonts w:ascii="Verdana" w:hAnsi="Verdana" w:cs="Arial"/>
                <w:sz w:val="20"/>
                <w:szCs w:val="20"/>
              </w:rPr>
              <w:t>Az útszegélyek 20 %-ban elbontásra és újraépítésre kerülnek.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Az </w:t>
            </w:r>
            <w:proofErr w:type="spellStart"/>
            <w:r w:rsidRPr="00653A27">
              <w:rPr>
                <w:rFonts w:ascii="Verdana" w:hAnsi="Verdana" w:cs="Arial"/>
                <w:sz w:val="20"/>
                <w:szCs w:val="20"/>
              </w:rPr>
              <w:t>aknafedlapok</w:t>
            </w:r>
            <w:proofErr w:type="spellEnd"/>
            <w:r w:rsidRPr="00653A27">
              <w:rPr>
                <w:rFonts w:ascii="Verdana" w:hAnsi="Verdana" w:cs="Arial"/>
                <w:sz w:val="20"/>
                <w:szCs w:val="20"/>
              </w:rPr>
              <w:t xml:space="preserve"> cseréje a teljes hosszon megtörténik.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A megmaradó rétegek </w:t>
            </w:r>
            <w:proofErr w:type="spellStart"/>
            <w:r w:rsidRPr="00653A27">
              <w:rPr>
                <w:rFonts w:ascii="Verdana" w:hAnsi="Verdana" w:cs="Arial"/>
                <w:sz w:val="20"/>
                <w:szCs w:val="20"/>
              </w:rPr>
              <w:t>remixelése</w:t>
            </w:r>
            <w:proofErr w:type="spellEnd"/>
            <w:r w:rsidRPr="00653A27">
              <w:rPr>
                <w:rFonts w:ascii="Verdana" w:hAnsi="Verdana" w:cs="Arial"/>
                <w:sz w:val="20"/>
                <w:szCs w:val="20"/>
              </w:rPr>
              <w:t xml:space="preserve"> szakaszonként </w:t>
            </w:r>
            <w:r w:rsidRPr="00653A27">
              <w:rPr>
                <w:rFonts w:ascii="Verdana" w:hAnsi="Verdana" w:cs="Arial"/>
                <w:sz w:val="20"/>
                <w:szCs w:val="20"/>
              </w:rPr>
              <w:lastRenderedPageBreak/>
              <w:t>változóan a teljes felület 30 %-</w:t>
            </w:r>
            <w:proofErr w:type="spellStart"/>
            <w:r w:rsidRPr="00653A27">
              <w:rPr>
                <w:rFonts w:ascii="Verdana" w:hAnsi="Verdana" w:cs="Arial"/>
                <w:sz w:val="20"/>
                <w:szCs w:val="20"/>
              </w:rPr>
              <w:t>ában</w:t>
            </w:r>
            <w:proofErr w:type="spellEnd"/>
            <w:r w:rsidRPr="00653A27">
              <w:rPr>
                <w:rFonts w:ascii="Verdana" w:hAnsi="Verdana" w:cs="Arial"/>
                <w:sz w:val="20"/>
                <w:szCs w:val="20"/>
              </w:rPr>
              <w:t xml:space="preserve"> történik.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3A27">
              <w:rPr>
                <w:rFonts w:ascii="Verdana" w:hAnsi="Verdana" w:cs="Arial"/>
                <w:sz w:val="20"/>
                <w:szCs w:val="20"/>
              </w:rPr>
              <w:t>A szakaszon a két buszmegálló felújításra kerül bazaltbeton burkolattal.</w:t>
            </w:r>
          </w:p>
          <w:p w14:paraId="584C61FC" w14:textId="5F54F3F4" w:rsidR="00653A27" w:rsidRDefault="00653A27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3A27">
              <w:rPr>
                <w:rFonts w:ascii="Verdana" w:hAnsi="Verdana" w:cs="Arial"/>
                <w:sz w:val="20"/>
                <w:szCs w:val="20"/>
              </w:rPr>
              <w:t xml:space="preserve">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fejlesztéssel érintett útszakaszon lévő 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híd műszaki állapota jelentősen leromlott, a teherbírása meggyengült. A felszerkezete zárt szekrénytartóként tervezték és kivitelezték 1967-ben, vizsgáló nyílás nincs rajta így a károsodás mértékére csak következtetni lehet. A hídvizsgálatok </w:t>
            </w:r>
            <w:r>
              <w:rPr>
                <w:rFonts w:ascii="Verdana" w:hAnsi="Verdana" w:cs="Arial"/>
                <w:sz w:val="20"/>
                <w:szCs w:val="20"/>
              </w:rPr>
              <w:t>alapján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 a szerkezet leromló állapota felgyorsuló tendenciát mutat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A híd vasbeton felszerkezének öszvérszerkezetre való cseréje szükséges az alépítmények megtartásával és felújításával. A hídon lévő közvilágítás ideiglenes kiváltása majd visszaépítése szükséges. </w:t>
            </w:r>
            <w:r w:rsidR="00FC12B0">
              <w:rPr>
                <w:rFonts w:ascii="Verdana" w:hAnsi="Verdana" w:cs="Arial"/>
                <w:sz w:val="20"/>
                <w:szCs w:val="20"/>
              </w:rPr>
              <w:t>A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 kivitelezés során</w:t>
            </w:r>
            <w:r w:rsidR="00FC12B0">
              <w:rPr>
                <w:rFonts w:ascii="Verdana" w:hAnsi="Verdana" w:cs="Arial"/>
                <w:sz w:val="20"/>
                <w:szCs w:val="20"/>
              </w:rPr>
              <w:t xml:space="preserve"> szükséges</w:t>
            </w:r>
            <w:r w:rsidRPr="00653A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C12B0">
              <w:rPr>
                <w:rFonts w:ascii="Verdana" w:hAnsi="Verdana" w:cs="Arial"/>
                <w:sz w:val="20"/>
                <w:szCs w:val="20"/>
              </w:rPr>
              <w:t>a</w:t>
            </w:r>
            <w:r w:rsidR="00FC12B0" w:rsidRPr="00653A27">
              <w:rPr>
                <w:rFonts w:ascii="Verdana" w:hAnsi="Verdana" w:cs="Arial"/>
                <w:sz w:val="20"/>
                <w:szCs w:val="20"/>
              </w:rPr>
              <w:t xml:space="preserve"> konzolok alatt húzódó közművek ideiglenes vagy végleges kiváltása</w:t>
            </w:r>
            <w:r>
              <w:rPr>
                <w:rFonts w:ascii="Verdana" w:hAnsi="Verdana" w:cs="Arial"/>
                <w:sz w:val="20"/>
                <w:szCs w:val="20"/>
              </w:rPr>
              <w:t>. A híd hossza 40 m.</w:t>
            </w:r>
          </w:p>
          <w:p w14:paraId="72BE101F" w14:textId="5B7876D8" w:rsidR="00CE02B9" w:rsidRDefault="00653A27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CE02B9">
              <w:rPr>
                <w:rFonts w:ascii="Verdana" w:hAnsi="Verdana" w:cs="Arial"/>
                <w:sz w:val="20"/>
                <w:szCs w:val="20"/>
              </w:rPr>
              <w:t xml:space="preserve"> beruházás keretében </w:t>
            </w:r>
            <w:r w:rsidR="00FC12B0">
              <w:rPr>
                <w:rFonts w:ascii="Verdana" w:hAnsi="Verdana" w:cs="Arial"/>
                <w:sz w:val="20"/>
                <w:szCs w:val="20"/>
              </w:rPr>
              <w:t xml:space="preserve">megvalósul </w:t>
            </w:r>
            <w:r w:rsidR="00CE02B9">
              <w:rPr>
                <w:rFonts w:ascii="Verdana" w:hAnsi="Verdana" w:cs="Arial"/>
                <w:sz w:val="20"/>
                <w:szCs w:val="20"/>
              </w:rPr>
              <w:t>a meglévő kétoldali kerékpársáv felújítás</w:t>
            </w:r>
            <w:r w:rsidR="00FC12B0">
              <w:rPr>
                <w:rFonts w:ascii="Verdana" w:hAnsi="Verdana" w:cs="Arial"/>
                <w:sz w:val="20"/>
                <w:szCs w:val="20"/>
              </w:rPr>
              <w:t>a</w:t>
            </w:r>
            <w:r w:rsidR="00CE02B9">
              <w:rPr>
                <w:rFonts w:ascii="Verdana" w:hAnsi="Verdana" w:cs="Arial"/>
                <w:sz w:val="20"/>
                <w:szCs w:val="20"/>
              </w:rPr>
              <w:t>, amelynek hossza 492 m.</w:t>
            </w:r>
          </w:p>
          <w:p w14:paraId="09FB8CCB" w14:textId="27CB2D37" w:rsidR="00CF2948" w:rsidRPr="00CE2F7E" w:rsidRDefault="00CE02B9" w:rsidP="00CF2948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 infrastrukturális beruházás</w:t>
            </w:r>
            <w:r w:rsidR="00D81EC2">
              <w:rPr>
                <w:rFonts w:ascii="Verdana" w:hAnsi="Verdana" w:cs="Arial"/>
                <w:sz w:val="20"/>
                <w:szCs w:val="20"/>
              </w:rPr>
              <w:t xml:space="preserve"> mellett</w:t>
            </w:r>
            <w:r w:rsidR="00AA1C8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a projektbe</w:t>
            </w:r>
            <w:r w:rsidR="00AD6B9A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tervezésre került a fenntartható városi mobilitási terv (SUMP) felülvizsgálata</w:t>
            </w:r>
            <w:r w:rsidR="00D81EC2">
              <w:rPr>
                <w:rFonts w:ascii="Verdana" w:hAnsi="Verdana" w:cs="Arial"/>
                <w:sz w:val="20"/>
                <w:szCs w:val="20"/>
              </w:rPr>
              <w:t xml:space="preserve"> is</w:t>
            </w:r>
            <w:r w:rsidR="00CF294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0E888685" w14:textId="77777777" w:rsidTr="00CF2948">
        <w:trPr>
          <w:trHeight w:val="397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5DF" w14:textId="77777777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 xml:space="preserve">Célcsoport bemutatása 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5EB" w14:textId="1FEEAF01" w:rsidR="003D540E" w:rsidRPr="00816D6C" w:rsidRDefault="00357211" w:rsidP="00CF29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Szombathely teljes lakossága</w:t>
            </w:r>
          </w:p>
        </w:tc>
      </w:tr>
      <w:tr w:rsidR="003D540E" w:rsidRPr="00816D6C" w14:paraId="0DC6BB41" w14:textId="77777777" w:rsidTr="00CF2948">
        <w:trPr>
          <w:trHeight w:val="397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065" w14:textId="77777777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kezdete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F61" w14:textId="6F76010D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Év: 202</w:t>
            </w:r>
            <w:r w:rsidR="009A7E30">
              <w:rPr>
                <w:rFonts w:ascii="Verdana" w:hAnsi="Verdana" w:cs="Arial"/>
                <w:sz w:val="20"/>
                <w:szCs w:val="20"/>
              </w:rPr>
              <w:t>5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163" w14:textId="17983172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357211">
              <w:rPr>
                <w:rFonts w:ascii="Verdana" w:hAnsi="Verdana" w:cs="Arial"/>
                <w:sz w:val="20"/>
                <w:szCs w:val="20"/>
              </w:rPr>
              <w:t>július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443" w14:textId="37A18E39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nap: </w:t>
            </w:r>
            <w:r w:rsidR="00D00302">
              <w:rPr>
                <w:rFonts w:ascii="Verdana" w:hAnsi="Verdana" w:cs="Arial"/>
                <w:sz w:val="20"/>
                <w:szCs w:val="20"/>
              </w:rPr>
              <w:t>01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033AF6C2" w14:textId="77777777" w:rsidTr="00CF2948">
        <w:trPr>
          <w:trHeight w:val="397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915" w14:textId="77777777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vége (év, hónap, nap)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482" w14:textId="52399F0D" w:rsidR="003D540E" w:rsidRPr="00816D6C" w:rsidRDefault="00F95BF5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Év: 202</w:t>
            </w:r>
            <w:r w:rsidR="00357211">
              <w:rPr>
                <w:rFonts w:ascii="Verdana" w:hAnsi="Verdana" w:cs="Arial"/>
                <w:sz w:val="20"/>
                <w:szCs w:val="20"/>
              </w:rPr>
              <w:t>8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CD0" w14:textId="17A1A1A5" w:rsidR="003D540E" w:rsidRPr="00816D6C" w:rsidRDefault="003D540E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CE4012">
              <w:rPr>
                <w:rFonts w:ascii="Verdana" w:hAnsi="Verdana" w:cs="Arial"/>
                <w:sz w:val="20"/>
                <w:szCs w:val="20"/>
              </w:rPr>
              <w:t>december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C61" w14:textId="77777777" w:rsidR="003D540E" w:rsidRPr="00816D6C" w:rsidRDefault="004E7D6D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nap: 3</w:t>
            </w:r>
            <w:r w:rsidR="00F95BF5">
              <w:rPr>
                <w:rFonts w:ascii="Verdana" w:hAnsi="Verdana" w:cs="Arial"/>
                <w:sz w:val="20"/>
                <w:szCs w:val="20"/>
              </w:rPr>
              <w:t>1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444A4E0F" w14:textId="77777777" w:rsidTr="00CF2948">
        <w:trPr>
          <w:trHeight w:val="397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B13" w14:textId="77777777" w:rsidR="003D540E" w:rsidRPr="00816D6C" w:rsidRDefault="004E7D6D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 összköltsége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D07" w14:textId="14EAAF05" w:rsidR="003D540E" w:rsidRPr="00816D6C" w:rsidRDefault="00D958EC" w:rsidP="00CF2948">
            <w:pPr>
              <w:spacing w:after="0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1.734.883.364</w:t>
            </w:r>
            <w:r w:rsidR="00B250F4" w:rsidRPr="00816D6C">
              <w:rPr>
                <w:rFonts w:ascii="Verdana" w:hAnsi="Verdana" w:cs="Arial"/>
                <w:b/>
                <w:sz w:val="20"/>
                <w:szCs w:val="20"/>
              </w:rPr>
              <w:t>, -</w:t>
            </w:r>
            <w:r w:rsidR="004E7D6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D540E" w:rsidRPr="00816D6C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  <w:tr w:rsidR="007336C3" w:rsidRPr="00816D6C" w14:paraId="57AE1D11" w14:textId="77777777" w:rsidTr="00CF2948">
        <w:trPr>
          <w:trHeight w:val="397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6EE9" w14:textId="77777777" w:rsidR="007336C3" w:rsidRPr="00816D6C" w:rsidRDefault="007336C3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Igényelhető támogatás maximális összege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62F" w14:textId="0BDEEBB6" w:rsidR="007336C3" w:rsidRPr="004E7D6D" w:rsidRDefault="00D958EC" w:rsidP="00CF294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1.734.883.364</w:t>
            </w:r>
            <w:r w:rsidRPr="00816D6C">
              <w:rPr>
                <w:rFonts w:ascii="Verdana" w:hAnsi="Verdana" w:cs="Arial"/>
                <w:b/>
                <w:sz w:val="20"/>
                <w:szCs w:val="20"/>
              </w:rPr>
              <w:t>, -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16D6C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</w:tbl>
    <w:p w14:paraId="55784A5B" w14:textId="1B22CAED" w:rsidR="004E7D6D" w:rsidRPr="00BD3AD2" w:rsidRDefault="004E58CA" w:rsidP="00BC6A37">
      <w:pPr>
        <w:pStyle w:val="Listaszerbekezds"/>
        <w:keepNext/>
        <w:numPr>
          <w:ilvl w:val="0"/>
          <w:numId w:val="5"/>
        </w:numPr>
        <w:spacing w:before="240" w:after="120" w:line="480" w:lineRule="auto"/>
        <w:ind w:left="357" w:hanging="357"/>
        <w:contextualSpacing w:val="0"/>
        <w:jc w:val="both"/>
        <w:outlineLvl w:val="0"/>
        <w:rPr>
          <w:rFonts w:ascii="Verdana" w:hAnsi="Verdana"/>
          <w:b/>
          <w:bCs/>
          <w:sz w:val="20"/>
          <w:szCs w:val="20"/>
          <w:u w:val="single"/>
          <w:lang w:eastAsia="ar-SA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F</w:t>
      </w:r>
      <w:r w:rsidR="003D540E" w:rsidRPr="00BD3AD2">
        <w:rPr>
          <w:rFonts w:ascii="Verdana" w:hAnsi="Verdana"/>
          <w:b/>
          <w:bCs/>
          <w:iCs/>
          <w:sz w:val="20"/>
          <w:szCs w:val="20"/>
          <w:u w:val="single"/>
        </w:rPr>
        <w:t>orrás ütemezés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 xml:space="preserve"> </w:t>
      </w:r>
      <w:r w:rsidR="003D540E" w:rsidRPr="00BD3AD2">
        <w:rPr>
          <w:rFonts w:ascii="Verdana" w:hAnsi="Verdana"/>
          <w:b/>
          <w:bCs/>
          <w:iCs/>
          <w:sz w:val="20"/>
          <w:szCs w:val="20"/>
          <w:u w:val="single"/>
        </w:rPr>
        <w:t>(Ft)</w:t>
      </w:r>
    </w:p>
    <w:tbl>
      <w:tblPr>
        <w:tblW w:w="531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520"/>
        <w:gridCol w:w="1701"/>
        <w:gridCol w:w="1628"/>
        <w:gridCol w:w="1842"/>
      </w:tblGrid>
      <w:tr w:rsidR="009D32C9" w:rsidRPr="00A529F6" w14:paraId="754A437A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17365D" w:themeFill="text2" w:themeFillShade="BF"/>
            <w:vAlign w:val="bottom"/>
            <w:hideMark/>
          </w:tcPr>
          <w:p w14:paraId="02C956F6" w14:textId="77777777" w:rsidR="009D32C9" w:rsidRPr="00A529F6" w:rsidRDefault="009D32C9" w:rsidP="007336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A529F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89" w:type="pct"/>
            <w:shd w:val="clear" w:color="auto" w:fill="17365D" w:themeFill="text2" w:themeFillShade="BF"/>
            <w:vAlign w:val="center"/>
            <w:hideMark/>
          </w:tcPr>
          <w:p w14:paraId="5838A798" w14:textId="21B70EF6" w:rsidR="009D32C9" w:rsidRPr="00A529F6" w:rsidRDefault="009D32C9" w:rsidP="00D72E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2026</w:t>
            </w:r>
          </w:p>
        </w:tc>
        <w:tc>
          <w:tcPr>
            <w:tcW w:w="883" w:type="pct"/>
            <w:shd w:val="clear" w:color="auto" w:fill="17365D" w:themeFill="text2" w:themeFillShade="BF"/>
            <w:vAlign w:val="center"/>
          </w:tcPr>
          <w:p w14:paraId="7578B67B" w14:textId="18388EE4" w:rsidR="009D32C9" w:rsidRDefault="009D32C9" w:rsidP="0035721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2027</w:t>
            </w:r>
          </w:p>
        </w:tc>
        <w:tc>
          <w:tcPr>
            <w:tcW w:w="845" w:type="pct"/>
            <w:shd w:val="clear" w:color="auto" w:fill="17365D" w:themeFill="text2" w:themeFillShade="BF"/>
            <w:vAlign w:val="center"/>
          </w:tcPr>
          <w:p w14:paraId="05A1B3CD" w14:textId="629ABC7F" w:rsidR="009D32C9" w:rsidRDefault="009D32C9" w:rsidP="0035721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2028</w:t>
            </w:r>
          </w:p>
        </w:tc>
        <w:tc>
          <w:tcPr>
            <w:tcW w:w="956" w:type="pct"/>
            <w:shd w:val="clear" w:color="auto" w:fill="17365D" w:themeFill="text2" w:themeFillShade="BF"/>
            <w:vAlign w:val="center"/>
            <w:hideMark/>
          </w:tcPr>
          <w:p w14:paraId="10826430" w14:textId="17CF4549" w:rsidR="009D32C9" w:rsidRPr="00A529F6" w:rsidRDefault="009D32C9" w:rsidP="00D72E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Összesen</w:t>
            </w:r>
          </w:p>
        </w:tc>
      </w:tr>
      <w:tr w:rsidR="009D32C9" w:rsidRPr="00A529F6" w14:paraId="087D63D9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auto"/>
            <w:vAlign w:val="center"/>
            <w:hideMark/>
          </w:tcPr>
          <w:p w14:paraId="54DF5481" w14:textId="55AEE0A0" w:rsidR="009D32C9" w:rsidRPr="00A529F6" w:rsidRDefault="009D32C9" w:rsidP="00D4126A">
            <w:pPr>
              <w:spacing w:after="0" w:line="240" w:lineRule="auto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1. Projektelőkészítés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CC5D2C6" w14:textId="65C8A47E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56 840 836</w:t>
            </w:r>
          </w:p>
        </w:tc>
        <w:tc>
          <w:tcPr>
            <w:tcW w:w="883" w:type="pct"/>
            <w:vAlign w:val="center"/>
          </w:tcPr>
          <w:p w14:paraId="45630301" w14:textId="14857AA4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pct"/>
            <w:vAlign w:val="center"/>
          </w:tcPr>
          <w:p w14:paraId="45464DD7" w14:textId="2CE8CC6F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C33C0EF" w14:textId="27CC7501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56 840 836</w:t>
            </w:r>
          </w:p>
        </w:tc>
      </w:tr>
      <w:tr w:rsidR="009D32C9" w:rsidRPr="00A529F6" w14:paraId="623C822D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30EF1ED1" w14:textId="3128721F" w:rsidR="009D32C9" w:rsidRDefault="009D32C9" w:rsidP="00D4126A">
            <w:pPr>
              <w:spacing w:after="0" w:line="240" w:lineRule="auto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824C23" w:rsidRPr="00824C2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Beruházáshoz kapcsolódó költségek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E79A983" w14:textId="579A11E0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vAlign w:val="center"/>
          </w:tcPr>
          <w:p w14:paraId="302BFBC2" w14:textId="15667B80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781 478 993</w:t>
            </w:r>
          </w:p>
        </w:tc>
        <w:tc>
          <w:tcPr>
            <w:tcW w:w="845" w:type="pct"/>
            <w:vAlign w:val="center"/>
          </w:tcPr>
          <w:p w14:paraId="667E35FA" w14:textId="6BD19FBB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781 478 993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C68F99A" w14:textId="1ADBD535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1 562 957 985</w:t>
            </w:r>
          </w:p>
        </w:tc>
      </w:tr>
      <w:tr w:rsidR="009D32C9" w:rsidRPr="00A529F6" w14:paraId="08AE44CC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auto"/>
            <w:vAlign w:val="center"/>
            <w:hideMark/>
          </w:tcPr>
          <w:p w14:paraId="4D6C3933" w14:textId="13240541" w:rsidR="009D32C9" w:rsidRPr="00A529F6" w:rsidRDefault="009D32C9" w:rsidP="00D4126A">
            <w:pPr>
              <w:spacing w:after="0" w:line="240" w:lineRule="auto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3. Szakmai tevékenységekhez kapcsolódó szolgáltatások költségei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3B63AE9" w14:textId="4F998B94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pct"/>
            <w:vAlign w:val="center"/>
          </w:tcPr>
          <w:p w14:paraId="4194C237" w14:textId="3CBB1B76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pct"/>
            <w:vAlign w:val="center"/>
          </w:tcPr>
          <w:p w14:paraId="26DBE2AE" w14:textId="722FE47A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0FEC3E7" w14:textId="38EE147F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</w:tr>
      <w:tr w:rsidR="009D32C9" w:rsidRPr="00A529F6" w14:paraId="35DE4464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auto"/>
            <w:vAlign w:val="center"/>
            <w:hideMark/>
          </w:tcPr>
          <w:p w14:paraId="2091EB5A" w14:textId="216938DB" w:rsidR="009D32C9" w:rsidRPr="00A529F6" w:rsidRDefault="009D32C9" w:rsidP="00D4126A">
            <w:pPr>
              <w:spacing w:after="0" w:line="240" w:lineRule="auto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3.1 Műszaki jellegű szolgáltatások költsége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002C501" w14:textId="143AE0DE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pct"/>
            <w:vAlign w:val="center"/>
          </w:tcPr>
          <w:p w14:paraId="2051CD77" w14:textId="47D26DED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pct"/>
            <w:vAlign w:val="center"/>
          </w:tcPr>
          <w:p w14:paraId="314D6408" w14:textId="3A7ACFC9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54C9434" w14:textId="5D69D02A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</w:tr>
      <w:tr w:rsidR="009D32C9" w:rsidRPr="00A529F6" w14:paraId="45C98390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45C5741B" w14:textId="2C607CA2" w:rsidR="009D32C9" w:rsidRPr="0077535D" w:rsidRDefault="009D32C9" w:rsidP="00D4126A">
            <w:pPr>
              <w:spacing w:after="0" w:line="240" w:lineRule="auto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4. Átalány alapon elszámolható költségek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EE71F13" w14:textId="1E06AB17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3 978 859</w:t>
            </w:r>
          </w:p>
        </w:tc>
        <w:tc>
          <w:tcPr>
            <w:tcW w:w="883" w:type="pct"/>
            <w:vAlign w:val="center"/>
          </w:tcPr>
          <w:p w14:paraId="08368F02" w14:textId="6DE0448F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54 703 529</w:t>
            </w:r>
          </w:p>
        </w:tc>
        <w:tc>
          <w:tcPr>
            <w:tcW w:w="845" w:type="pct"/>
            <w:vAlign w:val="center"/>
          </w:tcPr>
          <w:p w14:paraId="44D5B4A8" w14:textId="7919047B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54 814 655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39FD560" w14:textId="0B328CFF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113 497 043</w:t>
            </w:r>
          </w:p>
        </w:tc>
      </w:tr>
      <w:tr w:rsidR="009D32C9" w:rsidRPr="00A529F6" w14:paraId="738AB113" w14:textId="77777777" w:rsidTr="00A83789">
        <w:trPr>
          <w:trHeight w:val="454"/>
          <w:jc w:val="center"/>
        </w:trPr>
        <w:tc>
          <w:tcPr>
            <w:tcW w:w="1527" w:type="pct"/>
            <w:shd w:val="clear" w:color="auto" w:fill="17365D" w:themeFill="text2" w:themeFillShade="BF"/>
            <w:vAlign w:val="center"/>
            <w:hideMark/>
          </w:tcPr>
          <w:p w14:paraId="2146D842" w14:textId="77777777" w:rsidR="009D32C9" w:rsidRPr="00A529F6" w:rsidRDefault="009D32C9" w:rsidP="00D41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A529F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789" w:type="pct"/>
            <w:shd w:val="clear" w:color="auto" w:fill="17365D" w:themeFill="text2" w:themeFillShade="BF"/>
            <w:vAlign w:val="center"/>
          </w:tcPr>
          <w:p w14:paraId="61B158C0" w14:textId="6B5C519E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60 819 695</w:t>
            </w:r>
          </w:p>
        </w:tc>
        <w:tc>
          <w:tcPr>
            <w:tcW w:w="883" w:type="pct"/>
            <w:shd w:val="clear" w:color="auto" w:fill="17365D" w:themeFill="text2" w:themeFillShade="BF"/>
            <w:vAlign w:val="center"/>
          </w:tcPr>
          <w:p w14:paraId="45C9FF7F" w14:textId="4A568450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836 182 522</w:t>
            </w:r>
          </w:p>
        </w:tc>
        <w:tc>
          <w:tcPr>
            <w:tcW w:w="845" w:type="pct"/>
            <w:shd w:val="clear" w:color="auto" w:fill="17365D" w:themeFill="text2" w:themeFillShade="BF"/>
            <w:vAlign w:val="center"/>
          </w:tcPr>
          <w:p w14:paraId="3C318BEF" w14:textId="268C06FA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837 881 148</w:t>
            </w:r>
          </w:p>
        </w:tc>
        <w:tc>
          <w:tcPr>
            <w:tcW w:w="956" w:type="pct"/>
            <w:shd w:val="clear" w:color="auto" w:fill="17365D" w:themeFill="text2" w:themeFillShade="BF"/>
            <w:vAlign w:val="center"/>
          </w:tcPr>
          <w:p w14:paraId="6BA6A812" w14:textId="0D5C483E" w:rsidR="009D32C9" w:rsidRPr="00D4126A" w:rsidRDefault="009D32C9" w:rsidP="00D412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1 734 883 364</w:t>
            </w:r>
          </w:p>
        </w:tc>
      </w:tr>
    </w:tbl>
    <w:p w14:paraId="2DFD7237" w14:textId="21F1964C" w:rsidR="00C96A1E" w:rsidRDefault="00E9224C" w:rsidP="00A83789">
      <w:pPr>
        <w:keepNext/>
        <w:spacing w:before="120" w:after="12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9224C">
        <w:rPr>
          <w:rFonts w:ascii="Verdana" w:hAnsi="Verdana"/>
          <w:sz w:val="20"/>
          <w:szCs w:val="20"/>
        </w:rPr>
        <w:lastRenderedPageBreak/>
        <w:t xml:space="preserve">Jelen felhívás esetében </w:t>
      </w:r>
      <w:r w:rsidRPr="00E9224C">
        <w:rPr>
          <w:rFonts w:ascii="Verdana" w:hAnsi="Verdana"/>
          <w:b/>
          <w:bCs/>
          <w:sz w:val="20"/>
          <w:szCs w:val="20"/>
        </w:rPr>
        <w:t>átalány alapon tervezendőek</w:t>
      </w:r>
      <w:r w:rsidRPr="00E9224C">
        <w:rPr>
          <w:rFonts w:ascii="Verdana" w:hAnsi="Verdana"/>
          <w:sz w:val="20"/>
          <w:szCs w:val="20"/>
        </w:rPr>
        <w:t xml:space="preserve"> a következő kiadások: </w:t>
      </w:r>
    </w:p>
    <w:p w14:paraId="40ED7BEA" w14:textId="77777777" w:rsidR="00C96A1E" w:rsidRDefault="00E9224C" w:rsidP="00C96A1E">
      <w:pPr>
        <w:pStyle w:val="Listaszerbekezds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C96A1E">
        <w:rPr>
          <w:rFonts w:ascii="Verdana" w:hAnsi="Verdana"/>
          <w:sz w:val="20"/>
          <w:szCs w:val="20"/>
        </w:rPr>
        <w:t>Projekt-előkészítés költségei c. költségkategória összes költségtípusa</w:t>
      </w:r>
      <w:r w:rsidR="00C96A1E">
        <w:rPr>
          <w:rFonts w:ascii="Verdana" w:hAnsi="Verdana"/>
          <w:sz w:val="20"/>
          <w:szCs w:val="20"/>
        </w:rPr>
        <w:t>, kivéve a műszaki dokumentáció költségei c. költségtípust</w:t>
      </w:r>
    </w:p>
    <w:p w14:paraId="2A00C5B9" w14:textId="4AECC8C6" w:rsidR="00E9224C" w:rsidRDefault="00C96A1E" w:rsidP="00C96A1E">
      <w:pPr>
        <w:pStyle w:val="Listaszerbekezds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Szakmai tevékenységekhez kapcsolódó szolgáltatások</w:t>
      </w:r>
      <w:r w:rsidR="00E9224C" w:rsidRPr="00C96A1E">
        <w:rPr>
          <w:rFonts w:ascii="Verdana" w:hAnsi="Verdana"/>
          <w:sz w:val="20"/>
          <w:szCs w:val="20"/>
        </w:rPr>
        <w:t xml:space="preserve"> költség</w:t>
      </w:r>
      <w:r>
        <w:rPr>
          <w:rFonts w:ascii="Verdana" w:hAnsi="Verdana"/>
          <w:sz w:val="20"/>
          <w:szCs w:val="20"/>
        </w:rPr>
        <w:t>ei</w:t>
      </w:r>
      <w:r w:rsidR="00E9224C" w:rsidRPr="00C96A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(nyilvánosság biztosításának költsége, műszaki ellenőri szolgáltatás </w:t>
      </w:r>
      <w:proofErr w:type="gramStart"/>
      <w:r>
        <w:rPr>
          <w:rFonts w:ascii="Verdana" w:hAnsi="Verdana"/>
          <w:sz w:val="20"/>
          <w:szCs w:val="20"/>
        </w:rPr>
        <w:t>költsége</w:t>
      </w:r>
      <w:r w:rsidR="00261E8E">
        <w:rPr>
          <w:rFonts w:ascii="Verdana" w:hAnsi="Verdana"/>
          <w:sz w:val="20"/>
          <w:szCs w:val="20"/>
        </w:rPr>
        <w:t>,</w:t>
      </w:r>
      <w:proofErr w:type="gramEnd"/>
      <w:r w:rsidR="00261E8E">
        <w:rPr>
          <w:rFonts w:ascii="Verdana" w:hAnsi="Verdana"/>
          <w:sz w:val="20"/>
          <w:szCs w:val="20"/>
        </w:rPr>
        <w:t xml:space="preserve"> stb.</w:t>
      </w:r>
      <w:r>
        <w:rPr>
          <w:rFonts w:ascii="Verdana" w:hAnsi="Verdana"/>
          <w:sz w:val="20"/>
          <w:szCs w:val="20"/>
        </w:rPr>
        <w:t>)</w:t>
      </w:r>
    </w:p>
    <w:p w14:paraId="7AAE040C" w14:textId="77E5834F" w:rsidR="00E9224C" w:rsidRPr="00C96A1E" w:rsidRDefault="00C96A1E" w:rsidP="00C96A1E">
      <w:pPr>
        <w:pStyle w:val="Listaszerbekezds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Projektmenedzsment költség</w:t>
      </w:r>
    </w:p>
    <w:p w14:paraId="6E1C3626" w14:textId="3AEB729F" w:rsidR="00E9224C" w:rsidRDefault="00E9224C" w:rsidP="00A83789">
      <w:pPr>
        <w:keepNext/>
        <w:spacing w:before="120"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9A7E30">
        <w:rPr>
          <w:rFonts w:ascii="Verdana" w:hAnsi="Verdana"/>
          <w:sz w:val="20"/>
          <w:szCs w:val="20"/>
        </w:rPr>
        <w:t>Minden egyéb, a projektben elszámolható költség a vetítési alap részét képezi. Az átalány alapon elszámolható költségek maximális mértéke a vetítési alap 7 %-a.</w:t>
      </w:r>
    </w:p>
    <w:p w14:paraId="32EDC740" w14:textId="77777777" w:rsidR="00D7752C" w:rsidRDefault="00D7752C" w:rsidP="00C96A1E">
      <w:pPr>
        <w:keepNext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492C296E" w14:textId="7F29F75D" w:rsidR="00D7752C" w:rsidRPr="00FC12B0" w:rsidRDefault="00D7752C" w:rsidP="00BC6A37">
      <w:pPr>
        <w:pStyle w:val="Listaszerbekezds"/>
        <w:keepNext/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Verdana" w:hAnsi="Verdana"/>
          <w:b/>
          <w:bCs/>
          <w:sz w:val="20"/>
          <w:szCs w:val="20"/>
          <w:u w:val="single"/>
        </w:rPr>
      </w:pPr>
      <w:r w:rsidRPr="00FC12B0">
        <w:rPr>
          <w:rFonts w:ascii="Verdana" w:hAnsi="Verdana"/>
          <w:b/>
          <w:bCs/>
          <w:sz w:val="20"/>
          <w:szCs w:val="20"/>
          <w:u w:val="single"/>
        </w:rPr>
        <w:t>Költségvetés megbontása konzorciumi tagok szerint</w:t>
      </w:r>
      <w:r w:rsidR="006B1AFA" w:rsidRPr="00FC12B0">
        <w:rPr>
          <w:rFonts w:ascii="Verdana" w:hAnsi="Verdana"/>
          <w:b/>
          <w:bCs/>
          <w:sz w:val="20"/>
          <w:szCs w:val="20"/>
          <w:u w:val="single"/>
        </w:rPr>
        <w:t xml:space="preserve"> (Ft)</w:t>
      </w:r>
    </w:p>
    <w:p w14:paraId="0E343CDC" w14:textId="77777777" w:rsidR="00B250F4" w:rsidRDefault="00B250F4" w:rsidP="00C96A1E">
      <w:pPr>
        <w:keepNext/>
        <w:spacing w:after="0" w:line="240" w:lineRule="auto"/>
        <w:jc w:val="both"/>
        <w:outlineLvl w:val="0"/>
        <w:rPr>
          <w:rFonts w:ascii="Verdana" w:hAnsi="Verdana"/>
          <w:b/>
          <w:bCs/>
          <w:sz w:val="20"/>
          <w:szCs w:val="20"/>
        </w:rPr>
      </w:pPr>
    </w:p>
    <w:tbl>
      <w:tblPr>
        <w:tblW w:w="51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959"/>
        <w:gridCol w:w="1445"/>
        <w:gridCol w:w="1385"/>
        <w:gridCol w:w="1873"/>
      </w:tblGrid>
      <w:tr w:rsidR="007F71FE" w:rsidRPr="00A529F6" w14:paraId="7FD63463" w14:textId="77777777" w:rsidTr="00A83789">
        <w:trPr>
          <w:trHeight w:val="454"/>
        </w:trPr>
        <w:tc>
          <w:tcPr>
            <w:tcW w:w="14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5D93FDA4" w14:textId="29495D1C" w:rsidR="00DF5639" w:rsidRPr="00A529F6" w:rsidRDefault="00DF5639" w:rsidP="00BC6A3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1176743E" w14:textId="5C0109FD" w:rsidR="00DF5639" w:rsidRPr="00A529F6" w:rsidRDefault="00DF5639" w:rsidP="00BC6A3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SZMJV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8562513" w14:textId="66D43277" w:rsidR="00DF5639" w:rsidRPr="00A529F6" w:rsidRDefault="00DF5639" w:rsidP="00BC6A3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Savaria</w:t>
            </w:r>
            <w:r w:rsidR="007F71FE"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V.</w:t>
            </w:r>
            <w:r w:rsidR="007F71FE"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N</w:t>
            </w:r>
            <w:r w:rsidR="007F71FE"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 xml:space="preserve">onprofit </w:t>
            </w: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Kft.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</w:tcPr>
          <w:p w14:paraId="54A929D8" w14:textId="77777777" w:rsidR="00DF5639" w:rsidRDefault="00DF5639" w:rsidP="00BC6A37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KTI</w:t>
            </w:r>
          </w:p>
          <w:p w14:paraId="44674ABA" w14:textId="36423191" w:rsidR="007F71FE" w:rsidRDefault="007F71FE" w:rsidP="00BC6A37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Nonprofit Kft.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6BD9065E" w14:textId="5E1E1DBA" w:rsidR="00DF5639" w:rsidRPr="00A529F6" w:rsidRDefault="00DF5639" w:rsidP="00BC6A3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Összesen</w:t>
            </w:r>
          </w:p>
        </w:tc>
      </w:tr>
      <w:tr w:rsidR="007F71FE" w:rsidRPr="00A529F6" w14:paraId="338FA832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E10" w14:textId="2E937CE3" w:rsidR="00DF5639" w:rsidRPr="00A529F6" w:rsidRDefault="00DF5639" w:rsidP="00BC6A37">
            <w:pPr>
              <w:spacing w:after="0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1. Projektelőkészítés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EA4" w14:textId="20B57490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56 840 836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9D2" w14:textId="4197CFC6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02E" w14:textId="41D5F2A0" w:rsidR="00DF5639" w:rsidRDefault="007F71FE" w:rsidP="00BC6A37">
            <w:pPr>
              <w:spacing w:after="0"/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2AE0" w14:textId="49AA9976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56 840 836</w:t>
            </w:r>
          </w:p>
        </w:tc>
      </w:tr>
      <w:tr w:rsidR="007F71FE" w:rsidRPr="00A529F6" w14:paraId="5C323231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152" w14:textId="1642D3C8" w:rsidR="00DF5639" w:rsidRDefault="00DF5639" w:rsidP="00BC6A37">
            <w:pPr>
              <w:spacing w:after="0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824C2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Beruházáshoz kapcsolódó költségek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162" w14:textId="5EF0D377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1 562 957 985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818" w14:textId="486A726F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2761" w14:textId="47C9AADB" w:rsidR="00DF5639" w:rsidRDefault="007F71FE" w:rsidP="00BC6A37">
            <w:pPr>
              <w:spacing w:after="0"/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BE1" w14:textId="6EB55628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1 562 957 985</w:t>
            </w:r>
          </w:p>
        </w:tc>
      </w:tr>
      <w:tr w:rsidR="007F71FE" w:rsidRPr="00A529F6" w14:paraId="4B343FFC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846" w14:textId="33EF01DC" w:rsidR="00DF5639" w:rsidRPr="00A529F6" w:rsidRDefault="00DF5639" w:rsidP="00BC6A37">
            <w:pPr>
              <w:spacing w:after="0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3. Szakmai tevékenységekhez kapcsolódó szolgáltatások költségei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A12" w14:textId="2241BE42" w:rsidR="00DF5639" w:rsidRPr="007336C3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790" w14:textId="7E70337F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563" w14:textId="1EAC7F62" w:rsidR="00DF5639" w:rsidRDefault="007F71FE" w:rsidP="00BC6A37">
            <w:pPr>
              <w:spacing w:after="0"/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0CAD" w14:textId="366E8EFA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1 587 500</w:t>
            </w:r>
          </w:p>
        </w:tc>
      </w:tr>
      <w:tr w:rsidR="007F71FE" w:rsidRPr="00A529F6" w14:paraId="1DE9825D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90B" w14:textId="12B30C15" w:rsidR="00DF5639" w:rsidRPr="00A529F6" w:rsidRDefault="00DF5639" w:rsidP="00BC6A37">
            <w:pPr>
              <w:spacing w:after="0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3.1 Műszaki jellegű szolgáltatások költsége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450" w14:textId="312C248D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1 587 500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851" w14:textId="0E395DC2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46C" w14:textId="5A9F94B0" w:rsidR="00DF5639" w:rsidRPr="007F71FE" w:rsidRDefault="007F71FE" w:rsidP="00BC6A37">
            <w:pPr>
              <w:spacing w:after="0"/>
              <w:jc w:val="right"/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</w:pPr>
            <w:r w:rsidRPr="007F71FE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1AA" w14:textId="41BFD544" w:rsidR="00DF5639" w:rsidRPr="007F71FE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7F71FE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1 587 500</w:t>
            </w:r>
          </w:p>
        </w:tc>
      </w:tr>
      <w:tr w:rsidR="007F71FE" w:rsidRPr="00A529F6" w14:paraId="7ABED55D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9D8" w14:textId="2D7F62E2" w:rsidR="00DF5639" w:rsidRPr="0077535D" w:rsidRDefault="00DF5639" w:rsidP="00BC6A37">
            <w:pPr>
              <w:spacing w:after="0"/>
              <w:ind w:firstLineChars="33" w:firstLine="6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4. Átalány alapon elszámolható költségek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E9A4" w14:textId="0D483C5C" w:rsidR="00DF5639" w:rsidRPr="0077535D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</w:t>
            </w:r>
            <w:r w:rsidR="007F71F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71F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50 543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1EEF" w14:textId="205DF4DF" w:rsidR="00DF5639" w:rsidRPr="0077535D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66 046 500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078" w14:textId="450E3266" w:rsidR="00DF5639" w:rsidRDefault="007F71FE" w:rsidP="00BC6A37">
            <w:pPr>
              <w:spacing w:after="0"/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2 400</w:t>
            </w:r>
            <w:r w:rsidR="0047225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000</w:t>
            </w:r>
            <w:r w:rsidR="00472250">
              <w:rPr>
                <w:rStyle w:val="Lbjegyzet-hivatkozs"/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6F19" w14:textId="07CA7175" w:rsidR="00DF5639" w:rsidRPr="0077535D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113 497 043</w:t>
            </w:r>
          </w:p>
        </w:tc>
      </w:tr>
      <w:tr w:rsidR="007F71FE" w:rsidRPr="00A529F6" w14:paraId="500D31E6" w14:textId="77777777" w:rsidTr="00A83789">
        <w:trPr>
          <w:trHeight w:val="454"/>
        </w:trPr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60C5557" w14:textId="17CDBF0B" w:rsidR="00DF5639" w:rsidRPr="00A529F6" w:rsidRDefault="00DF5639" w:rsidP="00BC6A3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Összesen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22329B16" w14:textId="4460727A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1 668 836 864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A74627A" w14:textId="039FF19C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66 046 500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1FDC862B" w14:textId="4BFD15F0" w:rsidR="00DF5639" w:rsidRDefault="007F71FE" w:rsidP="00BC6A37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2 400 000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2DF2A0BD" w14:textId="556F09EC" w:rsidR="00DF5639" w:rsidRPr="00A529F6" w:rsidRDefault="00DF5639" w:rsidP="00BC6A37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20"/>
                <w:szCs w:val="20"/>
              </w:rPr>
              <w:t>1 734 883 364</w:t>
            </w:r>
          </w:p>
        </w:tc>
      </w:tr>
    </w:tbl>
    <w:p w14:paraId="7F7C9ACD" w14:textId="1565A83E" w:rsidR="00FA68BF" w:rsidRPr="00B250F4" w:rsidRDefault="004E58CA" w:rsidP="00BC6A37">
      <w:pPr>
        <w:pStyle w:val="Listaszerbekezds"/>
        <w:keepNext/>
        <w:numPr>
          <w:ilvl w:val="0"/>
          <w:numId w:val="5"/>
        </w:numPr>
        <w:spacing w:before="240" w:after="240" w:line="240" w:lineRule="auto"/>
        <w:ind w:left="284" w:hanging="284"/>
        <w:jc w:val="both"/>
        <w:outlineLvl w:val="0"/>
        <w:rPr>
          <w:rFonts w:ascii="Verdana" w:hAnsi="Verdana"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</w:t>
      </w:r>
      <w:r w:rsidR="003D540E" w:rsidRPr="00B250F4">
        <w:rPr>
          <w:rFonts w:ascii="Verdana" w:hAnsi="Verdana"/>
          <w:b/>
          <w:sz w:val="20"/>
          <w:szCs w:val="20"/>
          <w:u w:val="single"/>
        </w:rPr>
        <w:t>egvalósítás tervezett időtartama</w:t>
      </w:r>
      <w:r w:rsidR="00FA68BF" w:rsidRPr="00B250F4">
        <w:rPr>
          <w:rFonts w:ascii="Verdana" w:hAnsi="Verdana"/>
          <w:b/>
          <w:sz w:val="20"/>
          <w:szCs w:val="20"/>
          <w:u w:val="single"/>
        </w:rPr>
        <w:t xml:space="preserve">: </w:t>
      </w:r>
      <w:r w:rsidR="00357211">
        <w:rPr>
          <w:rFonts w:ascii="Verdana" w:hAnsi="Verdana"/>
          <w:b/>
          <w:sz w:val="20"/>
          <w:szCs w:val="20"/>
          <w:u w:val="single"/>
        </w:rPr>
        <w:t>42</w:t>
      </w:r>
      <w:r w:rsidR="003D540E" w:rsidRPr="00B250F4">
        <w:rPr>
          <w:rFonts w:ascii="Verdana" w:hAnsi="Verdana"/>
          <w:b/>
          <w:sz w:val="20"/>
          <w:szCs w:val="20"/>
          <w:u w:val="single"/>
        </w:rPr>
        <w:t xml:space="preserve"> hónap</w:t>
      </w:r>
    </w:p>
    <w:p w14:paraId="26143AC4" w14:textId="77777777" w:rsidR="00B250F4" w:rsidRPr="00B250F4" w:rsidRDefault="00B250F4" w:rsidP="00B250F4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  <w:u w:val="single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99"/>
        <w:gridCol w:w="2264"/>
      </w:tblGrid>
      <w:tr w:rsidR="00FA68BF" w14:paraId="6EE092AD" w14:textId="77777777" w:rsidTr="00A83789">
        <w:trPr>
          <w:trHeight w:val="454"/>
        </w:trPr>
        <w:tc>
          <w:tcPr>
            <w:tcW w:w="3751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757E1B7" w14:textId="77777777" w:rsidR="00FA68BF" w:rsidRPr="00B250F4" w:rsidRDefault="00FA68BF" w:rsidP="00472250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B250F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17ACB92" w14:textId="77777777" w:rsidR="00FA68BF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Határidő</w:t>
            </w:r>
          </w:p>
        </w:tc>
      </w:tr>
      <w:tr w:rsidR="00FA68BF" w14:paraId="2B2009B7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3B7E376B" w14:textId="77777777" w:rsidR="00FA68BF" w:rsidRPr="005D4383" w:rsidRDefault="00FA68BF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Pályázat benyújtása</w:t>
            </w:r>
          </w:p>
        </w:tc>
        <w:tc>
          <w:tcPr>
            <w:tcW w:w="1249" w:type="pct"/>
            <w:vAlign w:val="center"/>
          </w:tcPr>
          <w:p w14:paraId="7420D88A" w14:textId="3C36DCA1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03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9A7E30" w:rsidRPr="005D4383">
              <w:rPr>
                <w:rFonts w:ascii="Verdana" w:hAnsi="Verdana"/>
                <w:bCs/>
                <w:sz w:val="20"/>
                <w:szCs w:val="20"/>
              </w:rPr>
              <w:t>31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FA68BF" w14:paraId="6F09E7B6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07217465" w14:textId="77777777" w:rsidR="00FA68BF" w:rsidRPr="005D4383" w:rsidRDefault="00FA68BF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Támogatási szerződés</w:t>
            </w:r>
          </w:p>
        </w:tc>
        <w:tc>
          <w:tcPr>
            <w:tcW w:w="1249" w:type="pct"/>
            <w:vAlign w:val="center"/>
          </w:tcPr>
          <w:p w14:paraId="297B0209" w14:textId="669130AD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0</w:t>
            </w:r>
            <w:r w:rsidR="00EE3A61" w:rsidRPr="005D4383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75608"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EE3A61" w:rsidRPr="005D4383">
              <w:rPr>
                <w:rFonts w:ascii="Verdana" w:hAnsi="Verdana"/>
                <w:bCs/>
                <w:sz w:val="20"/>
                <w:szCs w:val="20"/>
              </w:rPr>
              <w:t>30</w:t>
            </w:r>
            <w:r w:rsidR="00075608"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FA68BF" w14:paraId="133FEE4B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6A0B2627" w14:textId="77777777" w:rsidR="00FA68BF" w:rsidRPr="005D4383" w:rsidRDefault="00FA68BF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Kiviteli terv elkészítése</w:t>
            </w:r>
          </w:p>
        </w:tc>
        <w:tc>
          <w:tcPr>
            <w:tcW w:w="1249" w:type="pct"/>
            <w:vAlign w:val="center"/>
          </w:tcPr>
          <w:p w14:paraId="48C39BE1" w14:textId="632D6BDE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9A7E30" w:rsidRPr="005D4383">
              <w:rPr>
                <w:rFonts w:ascii="Verdana" w:hAnsi="Verdana"/>
                <w:bCs/>
                <w:sz w:val="20"/>
                <w:szCs w:val="20"/>
              </w:rPr>
              <w:t>0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.3</w:t>
            </w:r>
            <w:r w:rsidR="009A7E30" w:rsidRPr="005D4383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FA68BF" w14:paraId="0369939A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16A567C6" w14:textId="77777777" w:rsidR="00FA68BF" w:rsidRPr="005D4383" w:rsidRDefault="00FA68BF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Közbeszerzési eljárás lefolytatása</w:t>
            </w:r>
          </w:p>
        </w:tc>
        <w:tc>
          <w:tcPr>
            <w:tcW w:w="1249" w:type="pct"/>
            <w:vAlign w:val="center"/>
          </w:tcPr>
          <w:p w14:paraId="628AD711" w14:textId="69557EBE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12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.3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FA68BF" w14:paraId="0C4192F8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0450280E" w14:textId="426200B5" w:rsidR="00FA68BF" w:rsidRPr="005D4383" w:rsidRDefault="00FA68BF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Kivitelezés</w:t>
            </w:r>
          </w:p>
        </w:tc>
        <w:tc>
          <w:tcPr>
            <w:tcW w:w="1249" w:type="pct"/>
            <w:vAlign w:val="center"/>
          </w:tcPr>
          <w:p w14:paraId="121D61E7" w14:textId="360E2351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4E58CA" w:rsidRPr="005D4383">
              <w:rPr>
                <w:rFonts w:ascii="Verdana" w:hAnsi="Verdana"/>
                <w:bCs/>
                <w:sz w:val="20"/>
                <w:szCs w:val="20"/>
              </w:rPr>
              <w:t>06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.3</w:t>
            </w:r>
            <w:r w:rsidR="004E58CA" w:rsidRPr="005D4383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075608" w14:paraId="58CE5A06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32D2DF18" w14:textId="23667009" w:rsidR="00075608" w:rsidRPr="005D4383" w:rsidRDefault="00357211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Szükséges</w:t>
            </w:r>
            <w:r w:rsidR="00075608" w:rsidRPr="005D4383">
              <w:rPr>
                <w:rFonts w:ascii="Verdana" w:hAnsi="Verdana"/>
                <w:bCs/>
                <w:sz w:val="20"/>
                <w:szCs w:val="20"/>
              </w:rPr>
              <w:t xml:space="preserve"> engedélyek beszerzése</w:t>
            </w:r>
          </w:p>
        </w:tc>
        <w:tc>
          <w:tcPr>
            <w:tcW w:w="1249" w:type="pct"/>
            <w:vAlign w:val="center"/>
          </w:tcPr>
          <w:p w14:paraId="5EC57961" w14:textId="642E6822" w:rsidR="00075608" w:rsidRPr="005D4383" w:rsidRDefault="00075608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4E58CA" w:rsidRPr="005D4383">
              <w:rPr>
                <w:rFonts w:ascii="Verdana" w:hAnsi="Verdana"/>
                <w:bCs/>
                <w:sz w:val="20"/>
                <w:szCs w:val="20"/>
              </w:rPr>
              <w:t>09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.30.</w:t>
            </w:r>
          </w:p>
        </w:tc>
      </w:tr>
      <w:tr w:rsidR="00FA68BF" w14:paraId="2D2207F1" w14:textId="77777777" w:rsidTr="00A83789">
        <w:trPr>
          <w:trHeight w:val="454"/>
        </w:trPr>
        <w:tc>
          <w:tcPr>
            <w:tcW w:w="3751" w:type="pct"/>
            <w:vAlign w:val="center"/>
          </w:tcPr>
          <w:p w14:paraId="4AAFE279" w14:textId="5C59502B" w:rsidR="00FA68BF" w:rsidRPr="005D4383" w:rsidRDefault="00075608" w:rsidP="00472250">
            <w:pPr>
              <w:pStyle w:val="Listaszerbekezds"/>
              <w:keepNext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7F5766" w:rsidRPr="005D4383">
              <w:rPr>
                <w:rFonts w:ascii="Verdana" w:hAnsi="Verdana"/>
                <w:bCs/>
                <w:sz w:val="20"/>
                <w:szCs w:val="20"/>
              </w:rPr>
              <w:t>rojektzárás</w:t>
            </w:r>
          </w:p>
        </w:tc>
        <w:tc>
          <w:tcPr>
            <w:tcW w:w="1249" w:type="pct"/>
            <w:vAlign w:val="center"/>
          </w:tcPr>
          <w:p w14:paraId="58902681" w14:textId="1362A367" w:rsidR="00FA68BF" w:rsidRPr="005D4383" w:rsidRDefault="00FA68BF" w:rsidP="00472250">
            <w:pPr>
              <w:pStyle w:val="Listaszerbekezds"/>
              <w:keepNext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438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357211" w:rsidRPr="005D4383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9A7E30" w:rsidRPr="005D4383">
              <w:rPr>
                <w:rFonts w:ascii="Verdana" w:hAnsi="Verdana"/>
                <w:bCs/>
                <w:sz w:val="20"/>
                <w:szCs w:val="20"/>
              </w:rPr>
              <w:t>12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7F5766" w:rsidRPr="005D4383">
              <w:rPr>
                <w:rFonts w:ascii="Verdana" w:hAnsi="Verdana"/>
                <w:bCs/>
                <w:sz w:val="20"/>
                <w:szCs w:val="20"/>
              </w:rPr>
              <w:t>31</w:t>
            </w:r>
            <w:r w:rsidRPr="005D4383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</w:tbl>
    <w:p w14:paraId="7B0C0423" w14:textId="77777777" w:rsidR="00CF2948" w:rsidRDefault="00CF2948" w:rsidP="00CF2948">
      <w:pPr>
        <w:pStyle w:val="Listaszerbekezds"/>
        <w:spacing w:before="240" w:after="120" w:line="360" w:lineRule="auto"/>
        <w:ind w:left="357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09FB937" w14:textId="4DB69022" w:rsidR="002128DC" w:rsidRPr="00633C14" w:rsidRDefault="00660F49" w:rsidP="00BC6A37">
      <w:pPr>
        <w:pStyle w:val="Listaszerbekezds"/>
        <w:numPr>
          <w:ilvl w:val="0"/>
          <w:numId w:val="5"/>
        </w:numPr>
        <w:spacing w:before="240" w:after="240" w:line="360" w:lineRule="auto"/>
        <w:ind w:left="357" w:hanging="357"/>
        <w:jc w:val="both"/>
        <w:rPr>
          <w:rFonts w:ascii="Verdana" w:hAnsi="Verdana"/>
          <w:b/>
          <w:sz w:val="20"/>
          <w:szCs w:val="20"/>
          <w:u w:val="single"/>
        </w:rPr>
      </w:pPr>
      <w:r w:rsidRPr="00B250F4">
        <w:rPr>
          <w:rFonts w:ascii="Verdana" w:hAnsi="Verdana"/>
          <w:b/>
          <w:sz w:val="20"/>
          <w:szCs w:val="20"/>
          <w:u w:val="single"/>
        </w:rPr>
        <w:lastRenderedPageBreak/>
        <w:t xml:space="preserve">A </w:t>
      </w:r>
      <w:r w:rsidR="006400FF" w:rsidRPr="00B250F4">
        <w:rPr>
          <w:rFonts w:ascii="Verdana" w:hAnsi="Verdana"/>
          <w:b/>
          <w:sz w:val="20"/>
          <w:szCs w:val="20"/>
          <w:u w:val="single"/>
        </w:rPr>
        <w:t>projekt eredményességét mérő mutatók:</w:t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2092"/>
        <w:gridCol w:w="2652"/>
      </w:tblGrid>
      <w:tr w:rsidR="003A1339" w:rsidRPr="00816D6C" w14:paraId="19CF3692" w14:textId="77777777" w:rsidTr="00A83789">
        <w:trPr>
          <w:trHeight w:val="624"/>
        </w:trPr>
        <w:tc>
          <w:tcPr>
            <w:tcW w:w="2383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7DAA4BAF" w14:textId="77777777" w:rsidR="003A1339" w:rsidRPr="00816D6C" w:rsidRDefault="003A1339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Indikátor neve</w:t>
            </w:r>
          </w:p>
        </w:tc>
        <w:tc>
          <w:tcPr>
            <w:tcW w:w="115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9266CDE" w14:textId="77777777" w:rsidR="003A1339" w:rsidRPr="00816D6C" w:rsidRDefault="003A1339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Mérték-</w:t>
            </w:r>
          </w:p>
          <w:p w14:paraId="222B3088" w14:textId="77777777" w:rsidR="003A1339" w:rsidRPr="00816D6C" w:rsidRDefault="003A1339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1463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6DF18781" w14:textId="77777777" w:rsidR="003A1339" w:rsidRPr="00816D6C" w:rsidRDefault="003A1339" w:rsidP="00A8378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Jelen projekt keretében vállalt célérték</w:t>
            </w:r>
          </w:p>
        </w:tc>
      </w:tr>
      <w:tr w:rsidR="003A1339" w:rsidRPr="00816D6C" w14:paraId="154CB92A" w14:textId="77777777" w:rsidTr="00A83789">
        <w:trPr>
          <w:trHeight w:val="624"/>
        </w:trPr>
        <w:tc>
          <w:tcPr>
            <w:tcW w:w="2383" w:type="pct"/>
            <w:shd w:val="clear" w:color="auto" w:fill="auto"/>
            <w:vAlign w:val="center"/>
          </w:tcPr>
          <w:p w14:paraId="3D6D3AFB" w14:textId="2F7E906F" w:rsidR="003A1339" w:rsidRPr="00EE3A61" w:rsidRDefault="00115E9B" w:rsidP="00A83789">
            <w:pPr>
              <w:pStyle w:val="Default"/>
              <w:jc w:val="both"/>
              <w:rPr>
                <w:sz w:val="20"/>
                <w:szCs w:val="20"/>
              </w:rPr>
            </w:pPr>
            <w:r w:rsidRPr="00115E9B">
              <w:rPr>
                <w:sz w:val="20"/>
                <w:szCs w:val="20"/>
              </w:rPr>
              <w:t>Átépített vagy korszerűsített közutak hossza – nem TEN-T</w:t>
            </w:r>
            <w:r>
              <w:rPr>
                <w:sz w:val="20"/>
                <w:szCs w:val="20"/>
              </w:rPr>
              <w:t xml:space="preserve"> (RCO46)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7C9503" w14:textId="4E7D8BA1" w:rsidR="003A1339" w:rsidRPr="00816D6C" w:rsidRDefault="00EE3A61" w:rsidP="00A8378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km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06D6829" w14:textId="37B744C0" w:rsidR="003A1339" w:rsidRPr="00EE3A61" w:rsidRDefault="00115E9B" w:rsidP="00A83789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0,492</w:t>
            </w:r>
          </w:p>
        </w:tc>
      </w:tr>
    </w:tbl>
    <w:p w14:paraId="2B6A0EB2" w14:textId="09CFD139" w:rsidR="003A06B1" w:rsidRPr="00FC12B0" w:rsidRDefault="009B26C1" w:rsidP="00BC6A37">
      <w:pPr>
        <w:pStyle w:val="Listaszerbekezds"/>
        <w:numPr>
          <w:ilvl w:val="0"/>
          <w:numId w:val="5"/>
        </w:numPr>
        <w:spacing w:before="360" w:after="240"/>
        <w:ind w:left="357" w:hanging="357"/>
        <w:rPr>
          <w:rFonts w:ascii="Verdana" w:hAnsi="Verdana"/>
          <w:b/>
          <w:sz w:val="20"/>
          <w:szCs w:val="20"/>
          <w:u w:val="single"/>
        </w:rPr>
      </w:pPr>
      <w:r w:rsidRPr="00FC12B0">
        <w:rPr>
          <w:rFonts w:ascii="Verdana" w:hAnsi="Verdana"/>
          <w:b/>
          <w:sz w:val="20"/>
          <w:szCs w:val="20"/>
          <w:u w:val="single"/>
        </w:rPr>
        <w:t>F</w:t>
      </w:r>
      <w:r w:rsidR="003D540E" w:rsidRPr="00FC12B0">
        <w:rPr>
          <w:rFonts w:ascii="Verdana" w:hAnsi="Verdana"/>
          <w:b/>
          <w:sz w:val="20"/>
          <w:szCs w:val="20"/>
          <w:u w:val="single"/>
        </w:rPr>
        <w:t>enntartási kötelezettség</w:t>
      </w:r>
      <w:r w:rsidR="003A06B1" w:rsidRPr="00FC12B0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491FA0DA" w14:textId="52D6BA80" w:rsidR="00472250" w:rsidRDefault="003D540E" w:rsidP="003A06B1">
      <w:pPr>
        <w:rPr>
          <w:rFonts w:ascii="Verdana" w:hAnsi="Verdana"/>
          <w:bCs/>
          <w:sz w:val="20"/>
          <w:szCs w:val="20"/>
        </w:rPr>
      </w:pPr>
      <w:r w:rsidRPr="007C0FAC">
        <w:rPr>
          <w:rFonts w:ascii="Verdana" w:hAnsi="Verdana"/>
          <w:bCs/>
          <w:sz w:val="20"/>
          <w:szCs w:val="20"/>
        </w:rPr>
        <w:t xml:space="preserve"> A p</w:t>
      </w:r>
      <w:r w:rsidR="007108FB" w:rsidRPr="007C0FAC">
        <w:rPr>
          <w:rFonts w:ascii="Verdana" w:hAnsi="Verdana"/>
          <w:bCs/>
          <w:sz w:val="20"/>
          <w:szCs w:val="20"/>
        </w:rPr>
        <w:t xml:space="preserve">rojekt befejezésétől számított </w:t>
      </w:r>
      <w:r w:rsidR="00D00302" w:rsidRPr="007C0FAC">
        <w:rPr>
          <w:rFonts w:ascii="Verdana" w:hAnsi="Verdana"/>
          <w:bCs/>
          <w:sz w:val="20"/>
          <w:szCs w:val="20"/>
        </w:rPr>
        <w:t>5</w:t>
      </w:r>
      <w:r w:rsidRPr="007C0FAC">
        <w:rPr>
          <w:rFonts w:ascii="Verdana" w:hAnsi="Verdana"/>
          <w:bCs/>
          <w:sz w:val="20"/>
          <w:szCs w:val="20"/>
        </w:rPr>
        <w:t xml:space="preserve"> év.</w:t>
      </w:r>
    </w:p>
    <w:p w14:paraId="228B3E03" w14:textId="548E9979" w:rsidR="00816D6C" w:rsidRPr="007C0FAC" w:rsidRDefault="00472250" w:rsidP="003A06B1">
      <w:pPr>
        <w:rPr>
          <w:rFonts w:ascii="Verdana" w:hAnsi="Verdana"/>
          <w:bCs/>
          <w:sz w:val="20"/>
          <w:szCs w:val="20"/>
        </w:rPr>
      </w:pPr>
      <w:r w:rsidRPr="00472250">
        <w:rPr>
          <w:rFonts w:ascii="Verdana" w:hAnsi="Verdana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34E74053" wp14:editId="51BF5A86">
            <wp:simplePos x="0" y="0"/>
            <wp:positionH relativeFrom="margin">
              <wp:posOffset>165735</wp:posOffset>
            </wp:positionH>
            <wp:positionV relativeFrom="paragraph">
              <wp:posOffset>304800</wp:posOffset>
            </wp:positionV>
            <wp:extent cx="5468113" cy="7887801"/>
            <wp:effectExtent l="0" t="0" r="0" b="0"/>
            <wp:wrapSquare wrapText="bothSides"/>
            <wp:docPr id="15966294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2946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88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D6C" w:rsidRPr="007C0FAC" w:rsidSect="00472250">
      <w:headerReference w:type="default" r:id="rId9"/>
      <w:pgSz w:w="11907" w:h="16839" w:code="9"/>
      <w:pgMar w:top="1276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5CCC" w14:textId="77777777" w:rsidR="00FA68BF" w:rsidRDefault="00FA68BF" w:rsidP="004F79BB">
      <w:pPr>
        <w:spacing w:after="0" w:line="240" w:lineRule="auto"/>
      </w:pPr>
      <w:r>
        <w:separator/>
      </w:r>
    </w:p>
  </w:endnote>
  <w:endnote w:type="continuationSeparator" w:id="0">
    <w:p w14:paraId="04F9F03F" w14:textId="77777777" w:rsidR="00FA68BF" w:rsidRDefault="00FA68BF" w:rsidP="004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EFE0" w14:textId="77777777" w:rsidR="00FA68BF" w:rsidRDefault="00FA68BF" w:rsidP="004F79BB">
      <w:pPr>
        <w:spacing w:after="0" w:line="240" w:lineRule="auto"/>
      </w:pPr>
      <w:r>
        <w:separator/>
      </w:r>
    </w:p>
  </w:footnote>
  <w:footnote w:type="continuationSeparator" w:id="0">
    <w:p w14:paraId="0B61B189" w14:textId="77777777" w:rsidR="00FA68BF" w:rsidRDefault="00FA68BF" w:rsidP="004F79BB">
      <w:pPr>
        <w:spacing w:after="0" w:line="240" w:lineRule="auto"/>
      </w:pPr>
      <w:r>
        <w:continuationSeparator/>
      </w:r>
    </w:p>
  </w:footnote>
  <w:footnote w:id="1">
    <w:p w14:paraId="4CB04194" w14:textId="1A9FA21E" w:rsidR="00472250" w:rsidRDefault="00472250">
      <w:pPr>
        <w:pStyle w:val="Lbjegyzetszveg"/>
      </w:pPr>
      <w:r>
        <w:rPr>
          <w:rStyle w:val="Lbjegyzet-hivatkozs"/>
        </w:rPr>
        <w:footnoteRef/>
      </w:r>
      <w:r>
        <w:t xml:space="preserve"> KTI ajánlata: SUMP elkészítés díjának 7 %-a, de minimum nettó 2,4 millió Ft. A pályázati felhívás szerint a SUMP </w:t>
      </w:r>
      <w:r w:rsidR="006476E2">
        <w:t>felülvizsgálatára</w:t>
      </w:r>
      <w:r>
        <w:t xml:space="preserve"> maximum bruttó 15 millió Ft számolható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9D1" w14:textId="77777777" w:rsidR="00FA68BF" w:rsidRDefault="00FA68BF" w:rsidP="00BC6A37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AC971D" wp14:editId="422E14B8">
          <wp:simplePos x="0" y="0"/>
          <wp:positionH relativeFrom="margin">
            <wp:posOffset>2045335</wp:posOffset>
          </wp:positionH>
          <wp:positionV relativeFrom="paragraph">
            <wp:posOffset>-167640</wp:posOffset>
          </wp:positionV>
          <wp:extent cx="1663782" cy="594360"/>
          <wp:effectExtent l="19050" t="0" r="0" b="0"/>
          <wp:wrapNone/>
          <wp:docPr id="10922677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9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5AD0D" w14:textId="77777777" w:rsidR="00FA68BF" w:rsidRDefault="00FA68BF" w:rsidP="00BC6A37">
    <w:pPr>
      <w:pStyle w:val="lfej"/>
      <w:jc w:val="center"/>
    </w:pPr>
  </w:p>
  <w:p w14:paraId="3DAF417E" w14:textId="77777777" w:rsidR="00BC6A37" w:rsidRDefault="00BC6A37" w:rsidP="00BC6A37">
    <w:pPr>
      <w:pStyle w:val="lfej"/>
      <w:jc w:val="center"/>
    </w:pPr>
  </w:p>
  <w:p w14:paraId="7A102735" w14:textId="77777777" w:rsidR="00BC6A37" w:rsidRDefault="00BC6A37" w:rsidP="00BC6A37">
    <w:pPr>
      <w:pStyle w:val="lfej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02F"/>
    <w:multiLevelType w:val="hybridMultilevel"/>
    <w:tmpl w:val="A69C4600"/>
    <w:lvl w:ilvl="0" w:tplc="F4FC1CD6">
      <w:start w:val="47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3B2C21"/>
    <w:multiLevelType w:val="multilevel"/>
    <w:tmpl w:val="03367D68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Cmsor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5F52BE"/>
    <w:multiLevelType w:val="hybridMultilevel"/>
    <w:tmpl w:val="760080CA"/>
    <w:lvl w:ilvl="0" w:tplc="5688239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200D"/>
    <w:multiLevelType w:val="hybridMultilevel"/>
    <w:tmpl w:val="F3B05C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77B9"/>
    <w:multiLevelType w:val="hybridMultilevel"/>
    <w:tmpl w:val="F836C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66E2"/>
    <w:multiLevelType w:val="hybridMultilevel"/>
    <w:tmpl w:val="235CEC2A"/>
    <w:lvl w:ilvl="0" w:tplc="C8E0B228">
      <w:start w:val="201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1A0B89"/>
    <w:multiLevelType w:val="hybridMultilevel"/>
    <w:tmpl w:val="46B02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F5FEC"/>
    <w:multiLevelType w:val="multilevel"/>
    <w:tmpl w:val="8646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56DA2245"/>
    <w:multiLevelType w:val="hybridMultilevel"/>
    <w:tmpl w:val="2458B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49F6"/>
    <w:multiLevelType w:val="hybridMultilevel"/>
    <w:tmpl w:val="7A883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9608">
    <w:abstractNumId w:val="10"/>
  </w:num>
  <w:num w:numId="2" w16cid:durableId="1166896760">
    <w:abstractNumId w:val="1"/>
  </w:num>
  <w:num w:numId="3" w16cid:durableId="1532720632">
    <w:abstractNumId w:val="5"/>
  </w:num>
  <w:num w:numId="4" w16cid:durableId="829517248">
    <w:abstractNumId w:val="11"/>
  </w:num>
  <w:num w:numId="5" w16cid:durableId="1231620957">
    <w:abstractNumId w:val="8"/>
  </w:num>
  <w:num w:numId="6" w16cid:durableId="2093429110">
    <w:abstractNumId w:val="6"/>
  </w:num>
  <w:num w:numId="7" w16cid:durableId="599338119">
    <w:abstractNumId w:val="4"/>
  </w:num>
  <w:num w:numId="8" w16cid:durableId="740719520">
    <w:abstractNumId w:val="0"/>
  </w:num>
  <w:num w:numId="9" w16cid:durableId="1654217880">
    <w:abstractNumId w:val="2"/>
  </w:num>
  <w:num w:numId="10" w16cid:durableId="1121650994">
    <w:abstractNumId w:val="3"/>
  </w:num>
  <w:num w:numId="11" w16cid:durableId="589698553">
    <w:abstractNumId w:val="7"/>
  </w:num>
  <w:num w:numId="12" w16cid:durableId="1604410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E"/>
    <w:rsid w:val="00015F8E"/>
    <w:rsid w:val="000206F0"/>
    <w:rsid w:val="00035AFD"/>
    <w:rsid w:val="0004455C"/>
    <w:rsid w:val="00050FDA"/>
    <w:rsid w:val="0005376A"/>
    <w:rsid w:val="00066563"/>
    <w:rsid w:val="00075608"/>
    <w:rsid w:val="000828E2"/>
    <w:rsid w:val="000A517F"/>
    <w:rsid w:val="000A7482"/>
    <w:rsid w:val="000B7747"/>
    <w:rsid w:val="000C26D1"/>
    <w:rsid w:val="000C786D"/>
    <w:rsid w:val="000C7A1C"/>
    <w:rsid w:val="000F0A75"/>
    <w:rsid w:val="000F3BDF"/>
    <w:rsid w:val="000F5531"/>
    <w:rsid w:val="001122AC"/>
    <w:rsid w:val="00115E9B"/>
    <w:rsid w:val="00116A1E"/>
    <w:rsid w:val="00120C02"/>
    <w:rsid w:val="001230E7"/>
    <w:rsid w:val="0012401D"/>
    <w:rsid w:val="00124F6B"/>
    <w:rsid w:val="001259B8"/>
    <w:rsid w:val="0012645C"/>
    <w:rsid w:val="001333E4"/>
    <w:rsid w:val="00134772"/>
    <w:rsid w:val="001367F0"/>
    <w:rsid w:val="00145389"/>
    <w:rsid w:val="001465E7"/>
    <w:rsid w:val="00152968"/>
    <w:rsid w:val="001556F0"/>
    <w:rsid w:val="00156A1D"/>
    <w:rsid w:val="0018109B"/>
    <w:rsid w:val="001829B2"/>
    <w:rsid w:val="001906EE"/>
    <w:rsid w:val="00195324"/>
    <w:rsid w:val="001D79CF"/>
    <w:rsid w:val="001E040A"/>
    <w:rsid w:val="001E0C04"/>
    <w:rsid w:val="001E34B6"/>
    <w:rsid w:val="00201044"/>
    <w:rsid w:val="00202785"/>
    <w:rsid w:val="00206401"/>
    <w:rsid w:val="002128DC"/>
    <w:rsid w:val="0021498D"/>
    <w:rsid w:val="00215FF2"/>
    <w:rsid w:val="002246E9"/>
    <w:rsid w:val="002257C9"/>
    <w:rsid w:val="0023416B"/>
    <w:rsid w:val="00243F7F"/>
    <w:rsid w:val="00245536"/>
    <w:rsid w:val="00256A66"/>
    <w:rsid w:val="00256ED6"/>
    <w:rsid w:val="00261E8E"/>
    <w:rsid w:val="00265E9B"/>
    <w:rsid w:val="00273E3E"/>
    <w:rsid w:val="002915E2"/>
    <w:rsid w:val="002953EE"/>
    <w:rsid w:val="002A1018"/>
    <w:rsid w:val="002A1539"/>
    <w:rsid w:val="002A304E"/>
    <w:rsid w:val="002B055E"/>
    <w:rsid w:val="002C0538"/>
    <w:rsid w:val="002F0398"/>
    <w:rsid w:val="002F7AFF"/>
    <w:rsid w:val="00304489"/>
    <w:rsid w:val="0031594B"/>
    <w:rsid w:val="00315F9F"/>
    <w:rsid w:val="0031737B"/>
    <w:rsid w:val="00320571"/>
    <w:rsid w:val="00335EDA"/>
    <w:rsid w:val="003369F5"/>
    <w:rsid w:val="003518DA"/>
    <w:rsid w:val="00357211"/>
    <w:rsid w:val="00362444"/>
    <w:rsid w:val="00362565"/>
    <w:rsid w:val="00377B96"/>
    <w:rsid w:val="00385B3F"/>
    <w:rsid w:val="003A06B1"/>
    <w:rsid w:val="003A1339"/>
    <w:rsid w:val="003B22D6"/>
    <w:rsid w:val="003B7A8A"/>
    <w:rsid w:val="003D1DBF"/>
    <w:rsid w:val="003D540E"/>
    <w:rsid w:val="004203B5"/>
    <w:rsid w:val="004336EA"/>
    <w:rsid w:val="00441193"/>
    <w:rsid w:val="004558B6"/>
    <w:rsid w:val="00461748"/>
    <w:rsid w:val="00462469"/>
    <w:rsid w:val="00472250"/>
    <w:rsid w:val="00497EC9"/>
    <w:rsid w:val="004A03EB"/>
    <w:rsid w:val="004A7105"/>
    <w:rsid w:val="004B4CC1"/>
    <w:rsid w:val="004B7CA4"/>
    <w:rsid w:val="004C4777"/>
    <w:rsid w:val="004E47DD"/>
    <w:rsid w:val="004E58CA"/>
    <w:rsid w:val="004E61DE"/>
    <w:rsid w:val="004E7D6D"/>
    <w:rsid w:val="004F224E"/>
    <w:rsid w:val="004F3AC8"/>
    <w:rsid w:val="004F79BB"/>
    <w:rsid w:val="005025CE"/>
    <w:rsid w:val="0050298D"/>
    <w:rsid w:val="00515CB8"/>
    <w:rsid w:val="00522EF6"/>
    <w:rsid w:val="00533F74"/>
    <w:rsid w:val="005400BD"/>
    <w:rsid w:val="00542443"/>
    <w:rsid w:val="00587726"/>
    <w:rsid w:val="005A1304"/>
    <w:rsid w:val="005C4F31"/>
    <w:rsid w:val="005C5557"/>
    <w:rsid w:val="005D201D"/>
    <w:rsid w:val="005D4383"/>
    <w:rsid w:val="005E1121"/>
    <w:rsid w:val="005F4239"/>
    <w:rsid w:val="005F43F6"/>
    <w:rsid w:val="005F798F"/>
    <w:rsid w:val="0062159A"/>
    <w:rsid w:val="00632B9B"/>
    <w:rsid w:val="00633C14"/>
    <w:rsid w:val="006400FF"/>
    <w:rsid w:val="006404C1"/>
    <w:rsid w:val="00646CB8"/>
    <w:rsid w:val="006476E2"/>
    <w:rsid w:val="00653A06"/>
    <w:rsid w:val="00653A27"/>
    <w:rsid w:val="00657F7D"/>
    <w:rsid w:val="00660F49"/>
    <w:rsid w:val="00665A08"/>
    <w:rsid w:val="00670F72"/>
    <w:rsid w:val="00674065"/>
    <w:rsid w:val="00677C9F"/>
    <w:rsid w:val="00683052"/>
    <w:rsid w:val="006916CC"/>
    <w:rsid w:val="00697D35"/>
    <w:rsid w:val="006A4A1E"/>
    <w:rsid w:val="006A5A30"/>
    <w:rsid w:val="006A5C15"/>
    <w:rsid w:val="006A6A50"/>
    <w:rsid w:val="006B1AFA"/>
    <w:rsid w:val="006C7238"/>
    <w:rsid w:val="006D7230"/>
    <w:rsid w:val="006F0D80"/>
    <w:rsid w:val="006F2406"/>
    <w:rsid w:val="00700EB6"/>
    <w:rsid w:val="00701F64"/>
    <w:rsid w:val="007108FB"/>
    <w:rsid w:val="007160F3"/>
    <w:rsid w:val="007336C3"/>
    <w:rsid w:val="007432B1"/>
    <w:rsid w:val="00743AE2"/>
    <w:rsid w:val="0074428D"/>
    <w:rsid w:val="007446F2"/>
    <w:rsid w:val="007458F8"/>
    <w:rsid w:val="0077535D"/>
    <w:rsid w:val="00783F18"/>
    <w:rsid w:val="007B1EB7"/>
    <w:rsid w:val="007C0FAC"/>
    <w:rsid w:val="007D2027"/>
    <w:rsid w:val="007F5766"/>
    <w:rsid w:val="007F71FE"/>
    <w:rsid w:val="0080381B"/>
    <w:rsid w:val="00803DF1"/>
    <w:rsid w:val="00815854"/>
    <w:rsid w:val="00816D6C"/>
    <w:rsid w:val="00824C23"/>
    <w:rsid w:val="00851197"/>
    <w:rsid w:val="008534B3"/>
    <w:rsid w:val="00875CCC"/>
    <w:rsid w:val="00882611"/>
    <w:rsid w:val="00892E0F"/>
    <w:rsid w:val="0089685B"/>
    <w:rsid w:val="008A27DF"/>
    <w:rsid w:val="008A2B70"/>
    <w:rsid w:val="008A32D4"/>
    <w:rsid w:val="008A4B3E"/>
    <w:rsid w:val="008A5AD8"/>
    <w:rsid w:val="008B6643"/>
    <w:rsid w:val="008B7A63"/>
    <w:rsid w:val="008C27E3"/>
    <w:rsid w:val="008C2C56"/>
    <w:rsid w:val="008C513F"/>
    <w:rsid w:val="008D4680"/>
    <w:rsid w:val="008E2743"/>
    <w:rsid w:val="008F7DF0"/>
    <w:rsid w:val="00925D60"/>
    <w:rsid w:val="00927092"/>
    <w:rsid w:val="00927C04"/>
    <w:rsid w:val="00932C09"/>
    <w:rsid w:val="0093688B"/>
    <w:rsid w:val="00937B8A"/>
    <w:rsid w:val="00942FB4"/>
    <w:rsid w:val="00966647"/>
    <w:rsid w:val="00970C69"/>
    <w:rsid w:val="00985C64"/>
    <w:rsid w:val="00987022"/>
    <w:rsid w:val="009943F3"/>
    <w:rsid w:val="009963A3"/>
    <w:rsid w:val="009A15CF"/>
    <w:rsid w:val="009A2DFF"/>
    <w:rsid w:val="009A5B22"/>
    <w:rsid w:val="009A7E30"/>
    <w:rsid w:val="009B26C1"/>
    <w:rsid w:val="009C1A58"/>
    <w:rsid w:val="009D00D6"/>
    <w:rsid w:val="009D32C9"/>
    <w:rsid w:val="009D3C41"/>
    <w:rsid w:val="009F43F5"/>
    <w:rsid w:val="009F51A8"/>
    <w:rsid w:val="009F71A6"/>
    <w:rsid w:val="00A02F06"/>
    <w:rsid w:val="00A04EBC"/>
    <w:rsid w:val="00A109AC"/>
    <w:rsid w:val="00A121B4"/>
    <w:rsid w:val="00A124AF"/>
    <w:rsid w:val="00A20C70"/>
    <w:rsid w:val="00A21CB0"/>
    <w:rsid w:val="00A352F6"/>
    <w:rsid w:val="00A529F6"/>
    <w:rsid w:val="00A53C7B"/>
    <w:rsid w:val="00A559FB"/>
    <w:rsid w:val="00A641E0"/>
    <w:rsid w:val="00A81948"/>
    <w:rsid w:val="00A83789"/>
    <w:rsid w:val="00A90E34"/>
    <w:rsid w:val="00AA1C82"/>
    <w:rsid w:val="00AA2453"/>
    <w:rsid w:val="00AA4D98"/>
    <w:rsid w:val="00AA68BE"/>
    <w:rsid w:val="00AB05D2"/>
    <w:rsid w:val="00AB54FC"/>
    <w:rsid w:val="00AC3E30"/>
    <w:rsid w:val="00AD6B9A"/>
    <w:rsid w:val="00AD71E2"/>
    <w:rsid w:val="00AE069A"/>
    <w:rsid w:val="00AE261E"/>
    <w:rsid w:val="00AE71F0"/>
    <w:rsid w:val="00AE72FF"/>
    <w:rsid w:val="00B007E0"/>
    <w:rsid w:val="00B038D8"/>
    <w:rsid w:val="00B04409"/>
    <w:rsid w:val="00B0488B"/>
    <w:rsid w:val="00B149FF"/>
    <w:rsid w:val="00B250F4"/>
    <w:rsid w:val="00B2513D"/>
    <w:rsid w:val="00B25C54"/>
    <w:rsid w:val="00B27829"/>
    <w:rsid w:val="00B334E5"/>
    <w:rsid w:val="00B432B1"/>
    <w:rsid w:val="00B517BA"/>
    <w:rsid w:val="00B63EF3"/>
    <w:rsid w:val="00B7390E"/>
    <w:rsid w:val="00B94F59"/>
    <w:rsid w:val="00BA2D39"/>
    <w:rsid w:val="00BA7181"/>
    <w:rsid w:val="00BB4487"/>
    <w:rsid w:val="00BC6A37"/>
    <w:rsid w:val="00BD3AD2"/>
    <w:rsid w:val="00BE1581"/>
    <w:rsid w:val="00BE42A2"/>
    <w:rsid w:val="00BF1718"/>
    <w:rsid w:val="00C14FBB"/>
    <w:rsid w:val="00C35B78"/>
    <w:rsid w:val="00C37392"/>
    <w:rsid w:val="00C37CA9"/>
    <w:rsid w:val="00C826B4"/>
    <w:rsid w:val="00C83038"/>
    <w:rsid w:val="00C93419"/>
    <w:rsid w:val="00C96A1E"/>
    <w:rsid w:val="00CB134D"/>
    <w:rsid w:val="00CC2854"/>
    <w:rsid w:val="00CD05B7"/>
    <w:rsid w:val="00CE02B9"/>
    <w:rsid w:val="00CE2F7E"/>
    <w:rsid w:val="00CE4012"/>
    <w:rsid w:val="00CE6438"/>
    <w:rsid w:val="00CF2948"/>
    <w:rsid w:val="00CF3645"/>
    <w:rsid w:val="00D00302"/>
    <w:rsid w:val="00D05619"/>
    <w:rsid w:val="00D328B7"/>
    <w:rsid w:val="00D4126A"/>
    <w:rsid w:val="00D52EDD"/>
    <w:rsid w:val="00D65C20"/>
    <w:rsid w:val="00D71B33"/>
    <w:rsid w:val="00D72E83"/>
    <w:rsid w:val="00D7752C"/>
    <w:rsid w:val="00D81E4D"/>
    <w:rsid w:val="00D81EC2"/>
    <w:rsid w:val="00D8395F"/>
    <w:rsid w:val="00D958EC"/>
    <w:rsid w:val="00D96E13"/>
    <w:rsid w:val="00DA5E3A"/>
    <w:rsid w:val="00DB61AB"/>
    <w:rsid w:val="00DC350A"/>
    <w:rsid w:val="00DD11A9"/>
    <w:rsid w:val="00DE48EF"/>
    <w:rsid w:val="00DF3368"/>
    <w:rsid w:val="00DF5639"/>
    <w:rsid w:val="00DF6A2F"/>
    <w:rsid w:val="00E25BC8"/>
    <w:rsid w:val="00E2738D"/>
    <w:rsid w:val="00E42789"/>
    <w:rsid w:val="00E60725"/>
    <w:rsid w:val="00E635B8"/>
    <w:rsid w:val="00E76FDA"/>
    <w:rsid w:val="00E90AE7"/>
    <w:rsid w:val="00E9224C"/>
    <w:rsid w:val="00E97D92"/>
    <w:rsid w:val="00EA337C"/>
    <w:rsid w:val="00EC05FC"/>
    <w:rsid w:val="00EC2545"/>
    <w:rsid w:val="00EC6049"/>
    <w:rsid w:val="00ED06F2"/>
    <w:rsid w:val="00ED12E8"/>
    <w:rsid w:val="00EE20DC"/>
    <w:rsid w:val="00EE3A61"/>
    <w:rsid w:val="00EF708F"/>
    <w:rsid w:val="00F03B80"/>
    <w:rsid w:val="00F042A2"/>
    <w:rsid w:val="00F04EEE"/>
    <w:rsid w:val="00F16FC0"/>
    <w:rsid w:val="00F37C61"/>
    <w:rsid w:val="00F51A00"/>
    <w:rsid w:val="00F52034"/>
    <w:rsid w:val="00F53EC2"/>
    <w:rsid w:val="00F61C1D"/>
    <w:rsid w:val="00F638DC"/>
    <w:rsid w:val="00F915CD"/>
    <w:rsid w:val="00F95BF5"/>
    <w:rsid w:val="00FA0C38"/>
    <w:rsid w:val="00FA32F5"/>
    <w:rsid w:val="00FA68BF"/>
    <w:rsid w:val="00FA6F8A"/>
    <w:rsid w:val="00FB3C2C"/>
    <w:rsid w:val="00FC12B0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D717688"/>
  <w15:docId w15:val="{94C0CFD5-B3DE-48D2-A4BF-ED4D4C4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5E"/>
  </w:style>
  <w:style w:type="paragraph" w:styleId="Cmsor1">
    <w:name w:val="heading 1"/>
    <w:basedOn w:val="Norml"/>
    <w:next w:val="Norml"/>
    <w:link w:val="Cmsor1Char"/>
    <w:uiPriority w:val="9"/>
    <w:qFormat/>
    <w:rsid w:val="00152968"/>
    <w:pPr>
      <w:numPr>
        <w:numId w:val="2"/>
      </w:numPr>
      <w:autoSpaceDE w:val="0"/>
      <w:autoSpaceDN w:val="0"/>
      <w:adjustRightInd w:val="0"/>
      <w:spacing w:after="0" w:line="360" w:lineRule="auto"/>
      <w:jc w:val="both"/>
      <w:outlineLvl w:val="0"/>
    </w:pPr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paragraph" w:styleId="Cmsor2">
    <w:name w:val="heading 2"/>
    <w:basedOn w:val="Cmsor3"/>
    <w:next w:val="Norml"/>
    <w:link w:val="Cmsor2Char"/>
    <w:uiPriority w:val="9"/>
    <w:qFormat/>
    <w:rsid w:val="00152968"/>
    <w:pPr>
      <w:numPr>
        <w:ilvl w:val="1"/>
      </w:numPr>
      <w:autoSpaceDE w:val="0"/>
      <w:autoSpaceDN w:val="0"/>
      <w:adjustRightInd w:val="0"/>
      <w:outlineLvl w:val="1"/>
    </w:pPr>
    <w:rPr>
      <w:b/>
      <w:i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152968"/>
    <w:pPr>
      <w:numPr>
        <w:ilvl w:val="2"/>
        <w:numId w:val="2"/>
      </w:numPr>
      <w:spacing w:after="0" w:line="360" w:lineRule="auto"/>
      <w:jc w:val="both"/>
      <w:outlineLvl w:val="2"/>
    </w:pPr>
    <w:rPr>
      <w:rFonts w:ascii="Verdana" w:hAnsi="Verdana"/>
      <w:i/>
      <w:sz w:val="18"/>
      <w:szCs w:val="18"/>
    </w:rPr>
  </w:style>
  <w:style w:type="paragraph" w:styleId="Cmsor4">
    <w:name w:val="heading 4"/>
    <w:basedOn w:val="Cmsor3"/>
    <w:next w:val="Norml"/>
    <w:link w:val="Cmsor4Char"/>
    <w:qFormat/>
    <w:rsid w:val="00152968"/>
    <w:pPr>
      <w:numPr>
        <w:ilvl w:val="3"/>
      </w:numPr>
      <w:outlineLvl w:val="3"/>
    </w:p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5296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5296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96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96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96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B055E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B05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55E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2B055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296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2968"/>
  </w:style>
  <w:style w:type="character" w:customStyle="1" w:styleId="Cmsor1Char">
    <w:name w:val="Címsor 1 Char"/>
    <w:basedOn w:val="Bekezdsalapbettpusa"/>
    <w:link w:val="Cmsor1"/>
    <w:uiPriority w:val="9"/>
    <w:rsid w:val="00152968"/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52968"/>
    <w:rPr>
      <w:rFonts w:ascii="Verdana" w:hAnsi="Verdana"/>
      <w:b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152968"/>
    <w:rPr>
      <w:rFonts w:ascii="Verdana" w:hAnsi="Verdana"/>
      <w:i/>
      <w:sz w:val="18"/>
      <w:szCs w:val="18"/>
    </w:rPr>
  </w:style>
  <w:style w:type="character" w:customStyle="1" w:styleId="Cmsor4Char">
    <w:name w:val="Címsor 4 Char"/>
    <w:basedOn w:val="Bekezdsalapbettpusa"/>
    <w:link w:val="Cmsor4"/>
    <w:rsid w:val="00152968"/>
    <w:rPr>
      <w:rFonts w:ascii="Verdana" w:hAnsi="Verdana"/>
      <w:i/>
      <w:sz w:val="18"/>
      <w:szCs w:val="18"/>
    </w:rPr>
  </w:style>
  <w:style w:type="character" w:customStyle="1" w:styleId="Cmsor5Char">
    <w:name w:val="Címsor 5 Char"/>
    <w:basedOn w:val="Bekezdsalapbettpusa"/>
    <w:link w:val="Cmsor5"/>
    <w:uiPriority w:val="9"/>
    <w:rsid w:val="001529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1529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9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2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56ED6"/>
  </w:style>
  <w:style w:type="paragraph" w:customStyle="1" w:styleId="Default">
    <w:name w:val="Default"/>
    <w:rsid w:val="0025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9BB"/>
  </w:style>
  <w:style w:type="paragraph" w:styleId="llb">
    <w:name w:val="footer"/>
    <w:basedOn w:val="Norml"/>
    <w:link w:val="llb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9B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E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E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5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7E63-0A99-4CDC-9E9E-F8E2B929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1031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Centre Idea</cp:lastModifiedBy>
  <cp:revision>9</cp:revision>
  <cp:lastPrinted>2021-12-01T12:03:00Z</cp:lastPrinted>
  <dcterms:created xsi:type="dcterms:W3CDTF">2025-02-13T17:40:00Z</dcterms:created>
  <dcterms:modified xsi:type="dcterms:W3CDTF">2025-02-14T08:45:00Z</dcterms:modified>
</cp:coreProperties>
</file>