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D2461" w14:textId="77777777" w:rsidR="004F7B23" w:rsidRPr="002D7269" w:rsidRDefault="004F7B23" w:rsidP="004F7B23">
      <w:pPr>
        <w:jc w:val="both"/>
        <w:rPr>
          <w:rFonts w:asciiTheme="minorHAnsi" w:hAnsiTheme="minorHAnsi" w:cstheme="minorHAnsi"/>
          <w:bCs/>
          <w:szCs w:val="22"/>
        </w:rPr>
      </w:pPr>
    </w:p>
    <w:p w14:paraId="309999C5" w14:textId="77777777" w:rsidR="004F7B23" w:rsidRPr="002D7269" w:rsidRDefault="004F7B23" w:rsidP="004F7B23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2D7269">
        <w:rPr>
          <w:rFonts w:asciiTheme="minorHAnsi" w:hAnsiTheme="minorHAnsi" w:cstheme="minorHAnsi"/>
          <w:b/>
          <w:bCs/>
          <w:szCs w:val="22"/>
          <w:u w:val="single"/>
        </w:rPr>
        <w:t>18/2025. (I. 27.) GJB számú határozat</w:t>
      </w:r>
    </w:p>
    <w:p w14:paraId="0FACF036" w14:textId="77777777" w:rsidR="004F7B23" w:rsidRPr="002D7269" w:rsidRDefault="004F7B23" w:rsidP="004F7B23">
      <w:pPr>
        <w:keepNext/>
        <w:jc w:val="both"/>
        <w:rPr>
          <w:rFonts w:asciiTheme="minorHAnsi" w:hAnsiTheme="minorHAnsi" w:cstheme="minorHAnsi"/>
          <w:bCs/>
          <w:szCs w:val="22"/>
        </w:rPr>
      </w:pPr>
    </w:p>
    <w:p w14:paraId="788812B1" w14:textId="77777777" w:rsidR="004F7B23" w:rsidRPr="002D7269" w:rsidRDefault="004F7B23" w:rsidP="004F7B23">
      <w:pPr>
        <w:jc w:val="both"/>
        <w:rPr>
          <w:rFonts w:asciiTheme="minorHAnsi" w:hAnsiTheme="minorHAnsi" w:cstheme="minorHAnsi"/>
          <w:szCs w:val="22"/>
        </w:rPr>
      </w:pPr>
      <w:r w:rsidRPr="002D7269">
        <w:rPr>
          <w:rFonts w:asciiTheme="minorHAnsi" w:hAnsiTheme="minorHAnsi" w:cstheme="minorHAnsi"/>
          <w:szCs w:val="22"/>
        </w:rPr>
        <w:t xml:space="preserve">A Gazdasági és Jogi Bizottság Szombathely Megyei Jogú Város Önkormányzata vagyonáról szóló 40/2014. (XII. 23.) önkormányzati rendelet 19. § (1) bekezdés </w:t>
      </w:r>
      <w:proofErr w:type="spellStart"/>
      <w:r w:rsidRPr="002D7269">
        <w:rPr>
          <w:rFonts w:asciiTheme="minorHAnsi" w:hAnsiTheme="minorHAnsi" w:cstheme="minorHAnsi"/>
          <w:szCs w:val="22"/>
        </w:rPr>
        <w:t>bc</w:t>
      </w:r>
      <w:proofErr w:type="spellEnd"/>
      <w:r w:rsidRPr="002D7269">
        <w:rPr>
          <w:rFonts w:asciiTheme="minorHAnsi" w:hAnsiTheme="minorHAnsi" w:cstheme="minorHAnsi"/>
          <w:szCs w:val="22"/>
        </w:rPr>
        <w:t xml:space="preserve">) pontjában kapott felhatalmazás alapján az AGORA Savaria Kulturális és Médiaközpont Nonprofit Kft. Szervezeti és Működési Szabályzatát – az előterjesztés mellékletével megegyező tartalommal – elfogadja azzal a módosítással, hogy az SZMSZ III. rész 3.7. pontjának (A Társaság kötelezettségvállalása, utalványozási rendje, </w:t>
      </w:r>
      <w:proofErr w:type="spellStart"/>
      <w:r w:rsidRPr="002D7269">
        <w:rPr>
          <w:rFonts w:asciiTheme="minorHAnsi" w:hAnsiTheme="minorHAnsi" w:cstheme="minorHAnsi"/>
          <w:szCs w:val="22"/>
        </w:rPr>
        <w:t>kiadmányozási</w:t>
      </w:r>
      <w:proofErr w:type="spellEnd"/>
      <w:r w:rsidRPr="002D7269">
        <w:rPr>
          <w:rFonts w:asciiTheme="minorHAnsi" w:hAnsiTheme="minorHAnsi" w:cstheme="minorHAnsi"/>
          <w:szCs w:val="22"/>
        </w:rPr>
        <w:t xml:space="preserve"> jogok gyakorlása) utolsó mondatában az ellenjegyzési jogkör gyakorlójaként az „Operatív csoport vezetője” helyett a „Gazdasági és ügyviteli egység vezetője” kerüljön megnevezésre.</w:t>
      </w:r>
    </w:p>
    <w:p w14:paraId="174210A8" w14:textId="77777777" w:rsidR="004F7B23" w:rsidRPr="002D7269" w:rsidRDefault="004F7B23" w:rsidP="004F7B23">
      <w:pPr>
        <w:jc w:val="both"/>
        <w:rPr>
          <w:rFonts w:asciiTheme="minorHAnsi" w:hAnsiTheme="minorHAnsi" w:cstheme="minorHAnsi"/>
          <w:bCs/>
          <w:szCs w:val="22"/>
        </w:rPr>
      </w:pPr>
    </w:p>
    <w:p w14:paraId="5C85B65A" w14:textId="77777777" w:rsidR="004F7B23" w:rsidRPr="002D7269" w:rsidRDefault="004F7B23" w:rsidP="004F7B23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Dr. Nemény András polgármester</w:t>
      </w:r>
    </w:p>
    <w:p w14:paraId="10B172D0" w14:textId="77777777" w:rsidR="004F7B23" w:rsidRPr="002D7269" w:rsidRDefault="004F7B23" w:rsidP="004F7B23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Horváth Soma alpolgármester</w:t>
      </w:r>
    </w:p>
    <w:p w14:paraId="028E606C" w14:textId="77777777" w:rsidR="004F7B23" w:rsidRPr="002D7269" w:rsidRDefault="004F7B23" w:rsidP="004F7B23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Bokányi Adrienn, a Gazdasági és Jogi Bizottság elnöke</w:t>
      </w:r>
    </w:p>
    <w:p w14:paraId="2B15ADF5" w14:textId="77777777" w:rsidR="004F7B23" w:rsidRPr="002D7269" w:rsidRDefault="004F7B23" w:rsidP="004F7B23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(végrehajtásért:</w:t>
      </w:r>
    </w:p>
    <w:p w14:paraId="79BF559D" w14:textId="77777777" w:rsidR="004F7B23" w:rsidRPr="002D7269" w:rsidRDefault="004F7B23" w:rsidP="004F7B23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Dr. Gyuráczné Dr. Speier Anikó, a Városüzemeltetési és Városfejlesztési Osztály vezetője</w:t>
      </w:r>
    </w:p>
    <w:p w14:paraId="3C444F10" w14:textId="77777777" w:rsidR="004F7B23" w:rsidRPr="002D7269" w:rsidRDefault="004F7B23" w:rsidP="004F7B2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Horváth Zoltán, a társaság ügyvezetője)</w:t>
      </w:r>
    </w:p>
    <w:p w14:paraId="2399E95D" w14:textId="77777777" w:rsidR="004F7B23" w:rsidRPr="002D7269" w:rsidRDefault="004F7B23" w:rsidP="004F7B23">
      <w:pPr>
        <w:jc w:val="both"/>
        <w:rPr>
          <w:rFonts w:asciiTheme="minorHAnsi" w:hAnsiTheme="minorHAnsi" w:cstheme="minorHAnsi"/>
          <w:bCs/>
          <w:szCs w:val="22"/>
        </w:rPr>
      </w:pPr>
    </w:p>
    <w:p w14:paraId="629A5260" w14:textId="77777777" w:rsidR="004F7B23" w:rsidRPr="002D7269" w:rsidRDefault="004F7B23" w:rsidP="004F7B23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/>
          <w:bCs/>
          <w:szCs w:val="22"/>
        </w:rPr>
        <w:t xml:space="preserve"> </w:t>
      </w:r>
      <w:r w:rsidRPr="002D7269">
        <w:rPr>
          <w:rFonts w:asciiTheme="minorHAnsi" w:hAnsiTheme="minorHAnsi" w:cstheme="minorHAnsi"/>
          <w:b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>azonnal</w:t>
      </w:r>
    </w:p>
    <w:p w14:paraId="5557128D" w14:textId="77777777" w:rsidR="004F7B23" w:rsidRPr="002D7269" w:rsidRDefault="004F7B23" w:rsidP="004F7B23">
      <w:pPr>
        <w:jc w:val="both"/>
        <w:rPr>
          <w:rFonts w:asciiTheme="minorHAnsi" w:hAnsiTheme="minorHAnsi" w:cstheme="minorHAnsi"/>
          <w:bCs/>
          <w:szCs w:val="22"/>
        </w:rPr>
      </w:pPr>
    </w:p>
    <w:p w14:paraId="086F97B9" w14:textId="77777777" w:rsidR="004F7B23" w:rsidRPr="002D7269" w:rsidRDefault="004F7B23" w:rsidP="004F7B23">
      <w:pPr>
        <w:jc w:val="both"/>
        <w:rPr>
          <w:rFonts w:asciiTheme="minorHAnsi" w:hAnsiTheme="minorHAnsi" w:cstheme="minorHAnsi"/>
          <w:bCs/>
          <w:szCs w:val="22"/>
        </w:rPr>
      </w:pPr>
    </w:p>
    <w:p w14:paraId="3C1C484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23"/>
    <w:rsid w:val="00115F5A"/>
    <w:rsid w:val="004F7B2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3E79"/>
  <w15:chartTrackingRefBased/>
  <w15:docId w15:val="{6E19BE49-B3D0-4C0A-A6AE-7E286FE5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7B23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F7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F7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F7B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F7B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F7B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F7B2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F7B2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F7B2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F7B2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F7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F7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F7B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F7B2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F7B2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F7B2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F7B2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F7B2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F7B2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F7B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4F7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F7B2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4F7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F7B23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4F7B2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F7B23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4F7B2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F7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F7B2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F7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C744EF-62CE-4996-93F5-ABCD6A609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23DB83-0794-4E38-88D5-40AD478C3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06933-383C-451A-875D-B91070D5169B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2025-02-03T07:56:00Z</dcterms:created>
  <dcterms:modified xsi:type="dcterms:W3CDTF">2025-02-03T08:06:00Z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