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B3C09F2" w14:textId="77777777" w:rsidR="00225618" w:rsidRPr="004E0E5D" w:rsidRDefault="00225618" w:rsidP="00225618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10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795688BD" w14:textId="77777777" w:rsidR="00225618" w:rsidRPr="004E0E5D" w:rsidRDefault="00225618" w:rsidP="00225618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7C8B65F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3A0909CB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</w:p>
    <w:p w14:paraId="07C97BD4" w14:textId="77777777" w:rsidR="00225618" w:rsidRDefault="00225618" w:rsidP="00225618">
      <w:pPr>
        <w:pStyle w:val="Listaszerbekezds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a </w:t>
      </w:r>
      <w:r w:rsidRPr="00C52F89">
        <w:rPr>
          <w:rFonts w:asciiTheme="minorHAnsi" w:hAnsiTheme="minorHAnsi" w:cstheme="minorHAnsi"/>
        </w:rPr>
        <w:t xml:space="preserve">Városháza és </w:t>
      </w:r>
      <w:r>
        <w:rPr>
          <w:rFonts w:asciiTheme="minorHAnsi" w:hAnsiTheme="minorHAnsi" w:cstheme="minorHAnsi"/>
        </w:rPr>
        <w:t xml:space="preserve">a </w:t>
      </w:r>
      <w:r w:rsidRPr="00C52F89">
        <w:rPr>
          <w:rFonts w:asciiTheme="minorHAnsi" w:hAnsiTheme="minorHAnsi" w:cstheme="minorHAnsi"/>
        </w:rPr>
        <w:t>Zeneiskola között</w:t>
      </w:r>
      <w:r>
        <w:rPr>
          <w:rFonts w:asciiTheme="minorHAnsi" w:hAnsiTheme="minorHAnsi" w:cstheme="minorHAnsi"/>
        </w:rPr>
        <w:t xml:space="preserve"> tervezett</w:t>
      </w:r>
      <w:r w:rsidRPr="00C52F89">
        <w:rPr>
          <w:rFonts w:asciiTheme="minorHAnsi" w:hAnsiTheme="minorHAnsi" w:cstheme="minorHAnsi"/>
        </w:rPr>
        <w:t xml:space="preserve"> 11 kV-os villamos földkábel</w:t>
      </w:r>
      <w:r>
        <w:rPr>
          <w:rFonts w:asciiTheme="minorHAnsi" w:hAnsiTheme="minorHAnsi" w:cstheme="minorHAnsi"/>
        </w:rPr>
        <w:t xml:space="preserve"> fektetése a </w:t>
      </w:r>
      <w:r w:rsidRPr="002B1D61">
        <w:rPr>
          <w:rFonts w:asciiTheme="minorHAnsi" w:hAnsiTheme="minorHAnsi" w:cstheme="minorHAnsi"/>
        </w:rPr>
        <w:t>tájépítész utasításainak betartása mellett, a fák 2 méteres környezetében kizárólag árokásás nélküli, gyökérsérülést nem okozó technológiával</w:t>
      </w:r>
      <w:r>
        <w:rPr>
          <w:rFonts w:asciiTheme="minorHAnsi" w:hAnsiTheme="minorHAnsi" w:cstheme="minorHAnsi"/>
        </w:rPr>
        <w:t xml:space="preserve"> legyen</w:t>
      </w:r>
      <w:r w:rsidRPr="002B1D61">
        <w:rPr>
          <w:rFonts w:asciiTheme="minorHAnsi" w:hAnsiTheme="minorHAnsi" w:cstheme="minorHAnsi"/>
        </w:rPr>
        <w:t xml:space="preserve"> végezhető</w:t>
      </w:r>
      <w:r>
        <w:rPr>
          <w:rFonts w:asciiTheme="minorHAnsi" w:hAnsiTheme="minorHAnsi" w:cstheme="minorHAnsi"/>
        </w:rPr>
        <w:t xml:space="preserve"> az 1. számú melléklet szerint</w:t>
      </w:r>
      <w:r w:rsidRPr="00776DA9">
        <w:rPr>
          <w:rFonts w:asciiTheme="minorHAnsi" w:hAnsiTheme="minorHAnsi" w:cstheme="minorHAnsi"/>
        </w:rPr>
        <w:t>.</w:t>
      </w:r>
    </w:p>
    <w:p w14:paraId="57A027A4" w14:textId="77777777" w:rsidR="00225618" w:rsidRDefault="00225618" w:rsidP="00225618">
      <w:pPr>
        <w:pStyle w:val="Listaszerbekezds"/>
        <w:numPr>
          <w:ilvl w:val="0"/>
          <w:numId w:val="23"/>
        </w:numPr>
        <w:spacing w:before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ED21E3">
        <w:rPr>
          <w:rFonts w:asciiTheme="minorHAnsi" w:hAnsiTheme="minorHAnsi" w:cstheme="minorHAnsi"/>
        </w:rPr>
        <w:t xml:space="preserve">hogy a Városháza és </w:t>
      </w: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Külsikátor</w:t>
      </w:r>
      <w:proofErr w:type="spellEnd"/>
      <w:r w:rsidRPr="00ED21E3">
        <w:rPr>
          <w:rFonts w:asciiTheme="minorHAnsi" w:hAnsiTheme="minorHAnsi" w:cstheme="minorHAnsi"/>
        </w:rPr>
        <w:t xml:space="preserve"> között tervezett 11 kV-os villamos földkábel </w:t>
      </w:r>
      <w:r>
        <w:rPr>
          <w:rFonts w:asciiTheme="minorHAnsi" w:hAnsiTheme="minorHAnsi" w:cstheme="minorHAnsi"/>
        </w:rPr>
        <w:t xml:space="preserve">fektetése </w:t>
      </w:r>
      <w:r w:rsidRPr="00ED21E3">
        <w:rPr>
          <w:rFonts w:asciiTheme="minorHAnsi" w:hAnsiTheme="minorHAnsi" w:cstheme="minorHAnsi"/>
        </w:rPr>
        <w:t xml:space="preserve">a tájépítész utasításainak betartása mellett, a fák 2 méteres környezetében kizárólag árokásás nélküli, gyökérsérülést nem okozó technológiával </w:t>
      </w:r>
      <w:r>
        <w:rPr>
          <w:rFonts w:asciiTheme="minorHAnsi" w:hAnsiTheme="minorHAnsi" w:cstheme="minorHAnsi"/>
        </w:rPr>
        <w:t xml:space="preserve">legyen </w:t>
      </w:r>
      <w:r w:rsidRPr="00ED21E3">
        <w:rPr>
          <w:rFonts w:asciiTheme="minorHAnsi" w:hAnsiTheme="minorHAnsi" w:cstheme="minorHAnsi"/>
        </w:rPr>
        <w:t>végezhető</w:t>
      </w:r>
      <w:r>
        <w:rPr>
          <w:rFonts w:asciiTheme="minorHAnsi" w:hAnsiTheme="minorHAnsi" w:cstheme="minorHAnsi"/>
        </w:rPr>
        <w:t xml:space="preserve"> a 2. számú melléklet szerint.</w:t>
      </w:r>
    </w:p>
    <w:p w14:paraId="361D9E30" w14:textId="77777777" w:rsidR="00225618" w:rsidRPr="00776DA9" w:rsidRDefault="00225618" w:rsidP="00225618">
      <w:pPr>
        <w:pStyle w:val="Listaszerbekezds"/>
        <w:numPr>
          <w:ilvl w:val="0"/>
          <w:numId w:val="23"/>
        </w:numPr>
        <w:spacing w:before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támogatja, hogy a</w:t>
      </w:r>
      <w:r w:rsidRPr="00921C9A">
        <w:rPr>
          <w:rFonts w:asciiTheme="minorHAnsi" w:hAnsiTheme="minorHAnsi" w:cstheme="minorHAnsi"/>
        </w:rPr>
        <w:t xml:space="preserve"> tervezett „Szombathely, Oroszlán utca 11703/1-2-5-6 hrsz-ú ingatlanok villamos energia ellátása” tárgyú munka keretében a villamosenergia ellátást biztosító földkábel kiépítésre kerüljön a </w:t>
      </w:r>
      <w:r>
        <w:rPr>
          <w:rFonts w:asciiTheme="minorHAnsi" w:hAnsiTheme="minorHAnsi" w:cstheme="minorHAnsi"/>
        </w:rPr>
        <w:t>3</w:t>
      </w:r>
      <w:r w:rsidRPr="00921C9A">
        <w:rPr>
          <w:rFonts w:asciiTheme="minorHAnsi" w:hAnsiTheme="minorHAnsi" w:cstheme="minorHAnsi"/>
        </w:rPr>
        <w:t>. számú melléklet szerint.</w:t>
      </w:r>
    </w:p>
    <w:p w14:paraId="294A6896" w14:textId="77777777" w:rsidR="00225618" w:rsidRPr="004E0E5D" w:rsidRDefault="00225618" w:rsidP="00225618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69B1178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5F9ED4E" w14:textId="77777777" w:rsidR="00225618" w:rsidRPr="004E0E5D" w:rsidRDefault="00225618" w:rsidP="0022561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00119278" w14:textId="77777777" w:rsidR="00225618" w:rsidRPr="004E0E5D" w:rsidRDefault="00225618" w:rsidP="0022561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3D2CC3DC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962A696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589DC3E6" w14:textId="77777777" w:rsidR="00225618" w:rsidRPr="004E0E5D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37712EB0" w14:textId="77777777" w:rsidR="00225618" w:rsidRDefault="00225618" w:rsidP="00225618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0"/>
  </w:num>
  <w:num w:numId="28" w16cid:durableId="2033916679">
    <w:abstractNumId w:val="21"/>
  </w:num>
  <w:num w:numId="29" w16cid:durableId="1561863145">
    <w:abstractNumId w:val="8"/>
  </w:num>
  <w:num w:numId="30" w16cid:durableId="439615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2025-01-29T17:49:00Z</dcterms:created>
  <dcterms:modified xsi:type="dcterms:W3CDTF">2025-01-29T17:49:00Z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