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757718"/>
        <w:docPartObj>
          <w:docPartGallery w:val="Cover Pages"/>
          <w:docPartUnique/>
        </w:docPartObj>
      </w:sdtPr>
      <w:sdtEndPr>
        <w:rPr>
          <w:sz w:val="20"/>
          <w:szCs w:val="20"/>
        </w:rPr>
      </w:sdtEndPr>
      <w:sdtContent>
        <w:p w14:paraId="03A5CB12" w14:textId="5929F962" w:rsidR="00BC2CF4" w:rsidRDefault="00023171" w:rsidP="005C4463">
          <w:r w:rsidRPr="00AF438D">
            <w:rPr>
              <w:noProof/>
            </w:rPr>
            <w:drawing>
              <wp:anchor distT="0" distB="0" distL="114300" distR="114300" simplePos="0" relativeHeight="251659264" behindDoc="0" locked="0" layoutInCell="1" allowOverlap="1" wp14:anchorId="4F88EEDB" wp14:editId="4F0282AF">
                <wp:simplePos x="0" y="0"/>
                <wp:positionH relativeFrom="margin">
                  <wp:posOffset>318770</wp:posOffset>
                </wp:positionH>
                <wp:positionV relativeFrom="paragraph">
                  <wp:posOffset>134</wp:posOffset>
                </wp:positionV>
                <wp:extent cx="3009900" cy="984751"/>
                <wp:effectExtent l="0" t="0" r="0" b="0"/>
                <wp:wrapThrough wrapText="bothSides">
                  <wp:wrapPolygon edited="0">
                    <wp:start x="9570" y="2090"/>
                    <wp:lineTo x="820" y="2926"/>
                    <wp:lineTo x="820" y="9615"/>
                    <wp:lineTo x="6425" y="9615"/>
                    <wp:lineTo x="820" y="13378"/>
                    <wp:lineTo x="684" y="19231"/>
                    <wp:lineTo x="4785" y="19231"/>
                    <wp:lineTo x="10937" y="16305"/>
                    <wp:lineTo x="13397" y="9615"/>
                    <wp:lineTo x="20643" y="9197"/>
                    <wp:lineTo x="20643" y="4599"/>
                    <wp:lineTo x="13397" y="2090"/>
                    <wp:lineTo x="9570" y="2090"/>
                  </wp:wrapPolygon>
                </wp:wrapThrough>
                <wp:docPr id="839215301"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15301" name="Kép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17973" cy="9873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CF4" w:rsidRPr="00AF438D">
            <w:tab/>
          </w:r>
          <w:r w:rsidR="00BC2CF4" w:rsidRPr="00AF438D">
            <w:tab/>
          </w:r>
        </w:p>
        <w:p w14:paraId="47DE1428" w14:textId="77777777" w:rsidR="005C4463" w:rsidRDefault="005C4463" w:rsidP="005C4463"/>
        <w:p w14:paraId="309DBD3A" w14:textId="77777777" w:rsidR="005C4463" w:rsidRDefault="005C4463" w:rsidP="005C4463"/>
        <w:p w14:paraId="781C99B1" w14:textId="422E2912" w:rsidR="005C4463" w:rsidRPr="00AF438D" w:rsidRDefault="005C4463" w:rsidP="005C4463">
          <w:pPr>
            <w:rPr>
              <w:caps/>
            </w:rPr>
          </w:pPr>
          <w:r>
            <w:br/>
          </w:r>
        </w:p>
        <w:p w14:paraId="0A6C3474" w14:textId="3FAC8C1D" w:rsidR="00BC2CF4" w:rsidRPr="00AF438D" w:rsidRDefault="00BC2CF4">
          <w:pPr>
            <w:pStyle w:val="Nincstrkz"/>
            <w:jc w:val="center"/>
            <w:rPr>
              <w:rFonts w:ascii="Open Sans" w:hAnsi="Open Sans" w:cs="Open Sans"/>
              <w:color w:val="4472C4" w:themeColor="accent1"/>
              <w:sz w:val="20"/>
              <w:szCs w:val="20"/>
            </w:rPr>
          </w:pPr>
        </w:p>
        <w:p w14:paraId="30B58DE4" w14:textId="6A19B25B" w:rsidR="00156F20" w:rsidRDefault="00156F20" w:rsidP="00294964">
          <w:pPr>
            <w:spacing w:line="360" w:lineRule="auto"/>
            <w:ind w:right="15"/>
            <w:jc w:val="center"/>
            <w:rPr>
              <w:sz w:val="20"/>
              <w:szCs w:val="20"/>
            </w:rPr>
          </w:pPr>
          <w:r w:rsidRPr="00A25103">
            <w:rPr>
              <w:rFonts w:ascii="Open Sans" w:hAnsi="Open Sans" w:cs="Open Sans"/>
              <w:noProof/>
              <w:color w:val="4472C4" w:themeColor="accent1"/>
              <w:lang w:eastAsia="cs-CZ"/>
            </w:rPr>
            <mc:AlternateContent>
              <mc:Choice Requires="wps">
                <w:drawing>
                  <wp:anchor distT="45720" distB="45720" distL="114300" distR="114300" simplePos="0" relativeHeight="251671552" behindDoc="0" locked="0" layoutInCell="1" allowOverlap="1" wp14:anchorId="6E1A93CA" wp14:editId="239DE46F">
                    <wp:simplePos x="0" y="0"/>
                    <wp:positionH relativeFrom="margin">
                      <wp:posOffset>-81280</wp:posOffset>
                    </wp:positionH>
                    <wp:positionV relativeFrom="paragraph">
                      <wp:posOffset>5461000</wp:posOffset>
                    </wp:positionV>
                    <wp:extent cx="5753100" cy="1404620"/>
                    <wp:effectExtent l="0" t="0" r="0" b="0"/>
                    <wp:wrapSquare wrapText="bothSides"/>
                    <wp:docPr id="108624810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2B4566DE" w14:textId="0BFE70E3" w:rsidR="007C312B" w:rsidRPr="00154EEC" w:rsidRDefault="00D157C6" w:rsidP="00936761">
                                <w:pPr>
                                  <w:pStyle w:val="Title2"/>
                                  <w:spacing w:line="360" w:lineRule="auto"/>
                                  <w:rPr>
                                    <w:b w:val="0"/>
                                    <w:bCs w:val="0"/>
                                    <w:color w:val="FFFFFF" w:themeColor="background1"/>
                                    <w:sz w:val="144"/>
                                    <w:szCs w:val="144"/>
                                    <w:lang w:val="cs-CZ"/>
                                  </w:rPr>
                                </w:pPr>
                                <w:r w:rsidRPr="00154EEC">
                                  <w:rPr>
                                    <w:b w:val="0"/>
                                    <w:bCs w:val="0"/>
                                    <w:color w:val="FFFFFF" w:themeColor="background1"/>
                                    <w:sz w:val="40"/>
                                    <w:szCs w:val="40"/>
                                  </w:rPr>
                                  <w:t>Service prioritization and Roadmap</w:t>
                                </w:r>
                                <w:r w:rsidR="00936761" w:rsidRPr="00154EEC">
                                  <w:rPr>
                                    <w:b w:val="0"/>
                                    <w:bCs w:val="0"/>
                                    <w:color w:val="FFFFFF" w:themeColor="background1"/>
                                    <w:sz w:val="40"/>
                                    <w:szCs w:val="40"/>
                                  </w:rPr>
                                  <w:t xml:space="preserve"> towards regional target integrated innovation support </w:t>
                                </w:r>
                                <w:r w:rsidR="00624857" w:rsidRPr="00154EEC">
                                  <w:rPr>
                                    <w:b w:val="0"/>
                                    <w:bCs w:val="0"/>
                                    <w:color w:val="FFFFFF" w:themeColor="background1"/>
                                    <w:sz w:val="40"/>
                                    <w:szCs w:val="40"/>
                                  </w:rPr>
                                  <w:t>services</w:t>
                                </w:r>
                                <w:r w:rsidR="00936761" w:rsidRPr="00154EEC">
                                  <w:rPr>
                                    <w:b w:val="0"/>
                                    <w:bCs w:val="0"/>
                                    <w:color w:val="FFFFFF" w:themeColor="background1"/>
                                    <w:sz w:val="40"/>
                                    <w:szCs w:val="40"/>
                                  </w:rPr>
                                  <w:t xml:space="preserve"> portfolio</w:t>
                                </w:r>
                              </w:p>
                              <w:p w14:paraId="2088157D" w14:textId="77777777" w:rsidR="007C312B" w:rsidRPr="00936761" w:rsidRDefault="007C312B" w:rsidP="007C312B">
                                <w:pPr>
                                  <w:pStyle w:val="Title2"/>
                                  <w:spacing w:line="360" w:lineRule="auto"/>
                                  <w:rPr>
                                    <w:color w:val="FFFFFF" w:themeColor="background1"/>
                                    <w:sz w:val="24"/>
                                    <w:szCs w:val="24"/>
                                  </w:rPr>
                                </w:pPr>
                                <w:r w:rsidRPr="00936761">
                                  <w:rPr>
                                    <w:color w:val="FFFFFF" w:themeColor="background1"/>
                                    <w:sz w:val="24"/>
                                    <w:szCs w:val="24"/>
                                  </w:rPr>
                                  <w:t xml:space="preserve"> </w:t>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1A93CA" id="_x0000_t202" coordsize="21600,21600" o:spt="202" path="m,l,21600r21600,l21600,xe">
                    <v:stroke joinstyle="miter"/>
                    <v:path gradientshapeok="t" o:connecttype="rect"/>
                  </v:shapetype>
                  <v:shape id="Szövegdoboz 2" o:spid="_x0000_s1026" type="#_x0000_t202" style="position:absolute;left:0;text-align:left;margin-left:-6.4pt;margin-top:430pt;width:453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" filled="f" stroked="f">
                    <v:textbox style="mso-fit-shape-to-text:t" inset="0">
                      <w:txbxContent>
                        <w:p w14:paraId="2B4566DE" w14:textId="0BFE70E3" w:rsidR="007C312B" w:rsidRPr="00154EEC" w:rsidRDefault="00D157C6" w:rsidP="00936761">
                          <w:pPr>
                            <w:pStyle w:val="Title2"/>
                            <w:spacing w:line="360" w:lineRule="auto"/>
                            <w:rPr>
                              <w:b w:val="0"/>
                              <w:bCs w:val="0"/>
                              <w:color w:val="FFFFFF" w:themeColor="background1"/>
                              <w:sz w:val="144"/>
                              <w:szCs w:val="144"/>
                              <w:lang w:val="cs-CZ"/>
                            </w:rPr>
                          </w:pPr>
                          <w:r w:rsidRPr="00154EEC">
                            <w:rPr>
                              <w:b w:val="0"/>
                              <w:bCs w:val="0"/>
                              <w:color w:val="FFFFFF" w:themeColor="background1"/>
                              <w:sz w:val="40"/>
                              <w:szCs w:val="40"/>
                            </w:rPr>
                            <w:t>Service prioritization and Roadmap</w:t>
                          </w:r>
                          <w:r w:rsidR="00936761" w:rsidRPr="00154EEC">
                            <w:rPr>
                              <w:b w:val="0"/>
                              <w:bCs w:val="0"/>
                              <w:color w:val="FFFFFF" w:themeColor="background1"/>
                              <w:sz w:val="40"/>
                              <w:szCs w:val="40"/>
                            </w:rPr>
                            <w:t xml:space="preserve"> towards regional target integrated innovation support </w:t>
                          </w:r>
                          <w:r w:rsidR="00624857" w:rsidRPr="00154EEC">
                            <w:rPr>
                              <w:b w:val="0"/>
                              <w:bCs w:val="0"/>
                              <w:color w:val="FFFFFF" w:themeColor="background1"/>
                              <w:sz w:val="40"/>
                              <w:szCs w:val="40"/>
                            </w:rPr>
                            <w:t>services</w:t>
                          </w:r>
                          <w:r w:rsidR="00936761" w:rsidRPr="00154EEC">
                            <w:rPr>
                              <w:b w:val="0"/>
                              <w:bCs w:val="0"/>
                              <w:color w:val="FFFFFF" w:themeColor="background1"/>
                              <w:sz w:val="40"/>
                              <w:szCs w:val="40"/>
                            </w:rPr>
                            <w:t xml:space="preserve"> portfolio</w:t>
                          </w:r>
                        </w:p>
                        <w:p w14:paraId="2088157D" w14:textId="77777777" w:rsidR="007C312B" w:rsidRPr="00936761" w:rsidRDefault="007C312B" w:rsidP="007C312B">
                          <w:pPr>
                            <w:pStyle w:val="Title2"/>
                            <w:spacing w:line="360" w:lineRule="auto"/>
                            <w:rPr>
                              <w:color w:val="FFFFFF" w:themeColor="background1"/>
                              <w:sz w:val="24"/>
                              <w:szCs w:val="24"/>
                            </w:rPr>
                          </w:pPr>
                          <w:r w:rsidRPr="00936761">
                            <w:rPr>
                              <w:color w:val="FFFFFF" w:themeColor="background1"/>
                              <w:sz w:val="24"/>
                              <w:szCs w:val="24"/>
                            </w:rPr>
                            <w:t xml:space="preserve"> </w:t>
                          </w:r>
                        </w:p>
                      </w:txbxContent>
                    </v:textbox>
                    <w10:wrap type="square" anchorx="margin"/>
                  </v:shape>
                </w:pict>
              </mc:Fallback>
            </mc:AlternateContent>
          </w:r>
          <w:r w:rsidR="00154EEC">
            <w:rPr>
              <w:noProof/>
            </w:rPr>
            <w:drawing>
              <wp:anchor distT="0" distB="0" distL="114300" distR="114300" simplePos="0" relativeHeight="251654139" behindDoc="1" locked="0" layoutInCell="1" allowOverlap="1" wp14:anchorId="49C2EC18" wp14:editId="4F63B284">
                <wp:simplePos x="0" y="0"/>
                <wp:positionH relativeFrom="page">
                  <wp:posOffset>0</wp:posOffset>
                </wp:positionH>
                <wp:positionV relativeFrom="paragraph">
                  <wp:posOffset>900430</wp:posOffset>
                </wp:positionV>
                <wp:extent cx="7559675" cy="7559675"/>
                <wp:effectExtent l="0" t="0" r="3175" b="3175"/>
                <wp:wrapNone/>
                <wp:docPr id="189620986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675" cy="755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5C9" w:rsidRPr="00AF438D">
            <w:rPr>
              <w:rFonts w:ascii="Open Sans" w:hAnsi="Open Sans" w:cs="Open Sans"/>
              <w:noProof/>
              <w:color w:val="4472C4" w:themeColor="accent1"/>
              <w:sz w:val="20"/>
              <w:szCs w:val="20"/>
            </w:rPr>
            <mc:AlternateContent>
              <mc:Choice Requires="wps">
                <w:drawing>
                  <wp:anchor distT="45720" distB="45720" distL="114300" distR="114300" simplePos="0" relativeHeight="251661312" behindDoc="0" locked="0" layoutInCell="1" allowOverlap="1" wp14:anchorId="60134748" wp14:editId="6AA638C5">
                    <wp:simplePos x="0" y="0"/>
                    <wp:positionH relativeFrom="margin">
                      <wp:align>right</wp:align>
                    </wp:positionH>
                    <wp:positionV relativeFrom="paragraph">
                      <wp:posOffset>1585448</wp:posOffset>
                    </wp:positionV>
                    <wp:extent cx="5753100" cy="1404620"/>
                    <wp:effectExtent l="0" t="0" r="0"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4B7E3866" w14:textId="092CC8A2" w:rsidR="00023171" w:rsidRPr="00B9136C" w:rsidRDefault="003311E4" w:rsidP="00154EEC">
                                <w:pPr>
                                  <w:pStyle w:val="Title2"/>
                                  <w:spacing w:line="360" w:lineRule="auto"/>
                                  <w:rPr>
                                    <w:color w:val="FFFFFF" w:themeColor="background1"/>
                                    <w:sz w:val="56"/>
                                    <w:szCs w:val="56"/>
                                  </w:rPr>
                                </w:pPr>
                                <w:r w:rsidRPr="00B9136C">
                                  <w:rPr>
                                    <w:color w:val="FFFFFF" w:themeColor="background1"/>
                                    <w:sz w:val="56"/>
                                    <w:szCs w:val="56"/>
                                  </w:rPr>
                                  <w:t xml:space="preserve">D.1.3.3 </w:t>
                                </w:r>
                                <w:r w:rsidR="00154EEC" w:rsidRPr="00B9136C">
                                  <w:rPr>
                                    <w:color w:val="FFFFFF" w:themeColor="background1"/>
                                    <w:sz w:val="56"/>
                                    <w:szCs w:val="56"/>
                                  </w:rPr>
                                  <w:t>–</w:t>
                                </w:r>
                                <w:r w:rsidR="00A40276">
                                  <w:rPr>
                                    <w:color w:val="FFFFFF" w:themeColor="background1"/>
                                    <w:sz w:val="56"/>
                                    <w:szCs w:val="56"/>
                                  </w:rPr>
                                  <w:t xml:space="preserve"> </w:t>
                                </w:r>
                                <w:r w:rsidR="00A40276" w:rsidRPr="00A40276">
                                  <w:rPr>
                                    <w:color w:val="FFFFFF" w:themeColor="background1"/>
                                    <w:sz w:val="56"/>
                                    <w:szCs w:val="56"/>
                                  </w:rPr>
                                  <w:t>Validation of regional IaaS node concepts – Memorandum of Understanding</w:t>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34748" id="_x0000_s1027" type="#_x0000_t202" style="position:absolute;left:0;text-align:left;margin-left:401.8pt;margin-top:124.85pt;width:45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" filled="f" stroked="f">
                    <v:textbox style="mso-fit-shape-to-text:t" inset="0">
                      <w:txbxContent>
                        <w:p w14:paraId="4B7E3866" w14:textId="092CC8A2" w:rsidR="00023171" w:rsidRPr="00B9136C" w:rsidRDefault="003311E4" w:rsidP="00154EEC">
                          <w:pPr>
                            <w:pStyle w:val="Title2"/>
                            <w:spacing w:line="360" w:lineRule="auto"/>
                            <w:rPr>
                              <w:color w:val="FFFFFF" w:themeColor="background1"/>
                              <w:sz w:val="56"/>
                              <w:szCs w:val="56"/>
                            </w:rPr>
                          </w:pPr>
                          <w:r w:rsidRPr="00B9136C">
                            <w:rPr>
                              <w:color w:val="FFFFFF" w:themeColor="background1"/>
                              <w:sz w:val="56"/>
                              <w:szCs w:val="56"/>
                            </w:rPr>
                            <w:t xml:space="preserve">D.1.3.3 </w:t>
                          </w:r>
                          <w:r w:rsidR="00154EEC" w:rsidRPr="00B9136C">
                            <w:rPr>
                              <w:color w:val="FFFFFF" w:themeColor="background1"/>
                              <w:sz w:val="56"/>
                              <w:szCs w:val="56"/>
                            </w:rPr>
                            <w:t>–</w:t>
                          </w:r>
                          <w:r w:rsidR="00A40276">
                            <w:rPr>
                              <w:color w:val="FFFFFF" w:themeColor="background1"/>
                              <w:sz w:val="56"/>
                              <w:szCs w:val="56"/>
                            </w:rPr>
                            <w:t xml:space="preserve"> </w:t>
                          </w:r>
                          <w:r w:rsidR="00A40276" w:rsidRPr="00A40276">
                            <w:rPr>
                              <w:color w:val="FFFFFF" w:themeColor="background1"/>
                              <w:sz w:val="56"/>
                              <w:szCs w:val="56"/>
                            </w:rPr>
                            <w:t>Validation of regional IaaS node concepts – Memorandum of Understanding</w:t>
                          </w:r>
                        </w:p>
                      </w:txbxContent>
                    </v:textbox>
                    <w10:wrap type="square" anchorx="margin"/>
                  </v:shape>
                </w:pict>
              </mc:Fallback>
            </mc:AlternateContent>
          </w:r>
          <w:r w:rsidR="00311655">
            <w:rPr>
              <w:sz w:val="20"/>
              <w:szCs w:val="20"/>
            </w:rPr>
            <w:br w:type="page"/>
          </w:r>
        </w:p>
      </w:sdtContent>
    </w:sdt>
    <w:sdt>
      <w:sdtPr>
        <w:rPr>
          <w:lang w:val="en-US"/>
        </w:rPr>
        <w:id w:val="1349905348"/>
        <w:docPartObj>
          <w:docPartGallery w:val="Cover Pages"/>
          <w:docPartUnique/>
        </w:docPartObj>
      </w:sdtPr>
      <w:sdtEndPr/>
      <w:sdtContent>
        <w:p w14:paraId="4D2E60DF" w14:textId="6823BAD9" w:rsidR="00A40276" w:rsidRPr="00DD0C20" w:rsidRDefault="00A40276" w:rsidP="00A40276">
          <w:pPr>
            <w:pStyle w:val="Body"/>
            <w:rPr>
              <w:lang w:val="en-US"/>
            </w:rPr>
          </w:pPr>
        </w:p>
        <w:p w14:paraId="56B49138" w14:textId="4F12CE23" w:rsidR="005B5DD7" w:rsidRDefault="005B5DD7" w:rsidP="005B5DD7">
          <w:pPr>
            <w:pStyle w:val="Headline4"/>
            <w:jc w:val="center"/>
            <w:rPr>
              <w:lang w:val="en-US"/>
            </w:rPr>
          </w:pPr>
          <w:r w:rsidRPr="00DD0C20">
            <w:rPr>
              <w:lang w:val="en-US"/>
            </w:rPr>
            <w:t>MEMORANDUM OF UNDERSTANDING BETWEEN</w:t>
          </w:r>
        </w:p>
        <w:p w14:paraId="089518CE" w14:textId="77777777" w:rsidR="00A42106" w:rsidRDefault="00695B2B" w:rsidP="005B5DD7">
          <w:pPr>
            <w:pStyle w:val="Headline4"/>
            <w:jc w:val="center"/>
            <w:rPr>
              <w:lang w:val="en-US"/>
            </w:rPr>
          </w:pPr>
          <w:r>
            <w:rPr>
              <w:lang w:val="en-US"/>
            </w:rPr>
            <w:t>(</w:t>
          </w:r>
          <w:r w:rsidR="00A42106">
            <w:rPr>
              <w:lang w:val="en-US"/>
            </w:rPr>
            <w:t xml:space="preserve">EGYÜTTMŰKÖDÉSI MEGÁLLAPODÁS </w:t>
          </w:r>
        </w:p>
        <w:p w14:paraId="6834075B" w14:textId="3CAB096B" w:rsidR="005B5DD7" w:rsidRDefault="00A42106" w:rsidP="005B5DD7">
          <w:pPr>
            <w:pStyle w:val="Headline4"/>
            <w:jc w:val="center"/>
            <w:rPr>
              <w:lang w:val="en-US"/>
            </w:rPr>
          </w:pPr>
          <w:r>
            <w:rPr>
              <w:lang w:val="en-US"/>
            </w:rPr>
            <w:t>A KÖVETKEZŐ FELEK KÖZÖTT</w:t>
          </w:r>
          <w:r w:rsidR="00695B2B">
            <w:rPr>
              <w:lang w:val="en-US"/>
            </w:rPr>
            <w:t>)</w:t>
          </w:r>
        </w:p>
        <w:p w14:paraId="2F0B0B1F" w14:textId="77777777" w:rsidR="005B5DD7" w:rsidRDefault="005B5DD7" w:rsidP="005B5DD7">
          <w:pPr>
            <w:pStyle w:val="Body"/>
            <w:jc w:val="center"/>
            <w:rPr>
              <w:lang w:val="en-US"/>
            </w:rPr>
          </w:pPr>
        </w:p>
        <w:p w14:paraId="55B66EAA" w14:textId="77777777" w:rsidR="005B5DD7" w:rsidRDefault="005B5DD7" w:rsidP="005B5DD7">
          <w:pPr>
            <w:pStyle w:val="Body"/>
            <w:jc w:val="center"/>
            <w:rPr>
              <w:lang w:val="en-US"/>
            </w:rPr>
          </w:pPr>
        </w:p>
        <w:p w14:paraId="52C057C2" w14:textId="77777777" w:rsidR="005B5DD7" w:rsidRDefault="005B5DD7" w:rsidP="005B5DD7">
          <w:pPr>
            <w:pStyle w:val="Body"/>
            <w:jc w:val="center"/>
            <w:rPr>
              <w:lang w:val="en-US"/>
            </w:rPr>
          </w:pPr>
        </w:p>
        <w:p w14:paraId="37F38BD0" w14:textId="2DE52BC7" w:rsidR="005B5DD7" w:rsidRPr="00A42106" w:rsidRDefault="00A42106" w:rsidP="005B5DD7">
          <w:pPr>
            <w:pStyle w:val="Body"/>
            <w:jc w:val="center"/>
            <w:rPr>
              <w:b/>
              <w:bCs/>
              <w:lang w:val="en-US"/>
            </w:rPr>
          </w:pPr>
          <w:bookmarkStart w:id="0" w:name="_Hlk185098653"/>
          <w:r w:rsidRPr="00A42106">
            <w:rPr>
              <w:b/>
              <w:bCs/>
            </w:rPr>
            <w:t>Szombathely City with County Rights</w:t>
          </w:r>
        </w:p>
        <w:bookmarkEnd w:id="0"/>
        <w:p w14:paraId="1E46A356" w14:textId="13193FD8" w:rsidR="00A42106" w:rsidRPr="00A42106" w:rsidRDefault="00A42106" w:rsidP="005B5DD7">
          <w:pPr>
            <w:pStyle w:val="Body"/>
            <w:jc w:val="center"/>
            <w:rPr>
              <w:lang w:val="hu-HU"/>
            </w:rPr>
          </w:pPr>
          <w:r w:rsidRPr="00A42106">
            <w:rPr>
              <w:lang w:val="hu-HU"/>
            </w:rPr>
            <w:t>Szombathely Megyei Jogú Város</w:t>
          </w:r>
        </w:p>
        <w:p w14:paraId="15477857" w14:textId="0E02BB12" w:rsidR="005B5DD7" w:rsidRPr="00A42106" w:rsidRDefault="00A42106" w:rsidP="005B5DD7">
          <w:pPr>
            <w:pStyle w:val="Body"/>
            <w:jc w:val="center"/>
            <w:rPr>
              <w:b/>
              <w:bCs/>
              <w:lang w:val="en-US"/>
            </w:rPr>
          </w:pPr>
          <w:r w:rsidRPr="00A42106">
            <w:rPr>
              <w:b/>
              <w:bCs/>
              <w:lang w:val="en-US"/>
            </w:rPr>
            <w:t>Pannon Business Network Association</w:t>
          </w:r>
        </w:p>
        <w:p w14:paraId="420E8B59" w14:textId="55AFF36A" w:rsidR="00A42106" w:rsidRPr="00A42106" w:rsidRDefault="00A42106" w:rsidP="005B5DD7">
          <w:pPr>
            <w:pStyle w:val="Body"/>
            <w:jc w:val="center"/>
            <w:rPr>
              <w:lang w:val="hu-HU"/>
            </w:rPr>
          </w:pPr>
          <w:r w:rsidRPr="00A42106">
            <w:rPr>
              <w:lang w:val="hu-HU"/>
            </w:rPr>
            <w:t>Pannon Gazdasági Hálózat Egyesület</w:t>
          </w:r>
        </w:p>
        <w:p w14:paraId="71E069E9" w14:textId="39A4C9A4" w:rsidR="005B5DD7" w:rsidRPr="00A42106" w:rsidRDefault="00A42106" w:rsidP="005B5DD7">
          <w:pPr>
            <w:pStyle w:val="Body"/>
            <w:jc w:val="center"/>
            <w:rPr>
              <w:rFonts w:eastAsiaTheme="minorEastAsia"/>
              <w:b/>
              <w:bCs/>
              <w14:ligatures w14:val="none"/>
            </w:rPr>
          </w:pPr>
          <w:r w:rsidRPr="00A42106">
            <w:rPr>
              <w:rFonts w:eastAsiaTheme="minorEastAsia"/>
              <w:b/>
              <w:bCs/>
              <w14:ligatures w14:val="none"/>
            </w:rPr>
            <w:t>Chamber of Commerce and Industry of County Vas</w:t>
          </w:r>
        </w:p>
        <w:p w14:paraId="6468AA0C" w14:textId="0EC3184E" w:rsidR="00A42106" w:rsidRDefault="00A42106" w:rsidP="005B5DD7">
          <w:pPr>
            <w:pStyle w:val="Body"/>
            <w:jc w:val="center"/>
            <w:rPr>
              <w:lang w:val="en-US"/>
            </w:rPr>
          </w:pPr>
          <w:r>
            <w:rPr>
              <w:rFonts w:eastAsiaTheme="minorEastAsia"/>
              <w14:ligatures w14:val="none"/>
            </w:rPr>
            <w:t>Vas Megyei Kereskedelmi és Iparkamara</w:t>
          </w:r>
        </w:p>
        <w:p w14:paraId="494BF459" w14:textId="308695B8" w:rsidR="005B5DD7" w:rsidRPr="00A42106" w:rsidRDefault="00A42106" w:rsidP="005B5DD7">
          <w:pPr>
            <w:pStyle w:val="Body"/>
            <w:jc w:val="center"/>
            <w:rPr>
              <w:rFonts w:eastAsiaTheme="minorEastAsia"/>
              <w:b/>
              <w:bCs/>
              <w14:ligatures w14:val="none"/>
            </w:rPr>
          </w:pPr>
          <w:r w:rsidRPr="00A42106">
            <w:rPr>
              <w:rFonts w:eastAsiaTheme="minorEastAsia"/>
              <w:b/>
              <w:bCs/>
              <w14:ligatures w14:val="none"/>
            </w:rPr>
            <w:t>Danube Chamber of Commerce Federation</w:t>
          </w:r>
        </w:p>
        <w:p w14:paraId="077969A6" w14:textId="0F6D5580" w:rsidR="00A42106" w:rsidRPr="00A42106" w:rsidRDefault="00A42106" w:rsidP="005B5DD7">
          <w:pPr>
            <w:pStyle w:val="Body"/>
            <w:jc w:val="center"/>
            <w:rPr>
              <w:lang w:val="hu-HU"/>
            </w:rPr>
          </w:pPr>
          <w:r w:rsidRPr="00A42106">
            <w:rPr>
              <w:rFonts w:eastAsiaTheme="minorEastAsia"/>
              <w:lang w:val="hu-HU"/>
              <w14:ligatures w14:val="none"/>
            </w:rPr>
            <w:t>Dunamenti Kamarák Szövetsége</w:t>
          </w:r>
        </w:p>
        <w:p w14:paraId="01E9D8F8" w14:textId="77777777" w:rsidR="005B5DD7" w:rsidRDefault="005B5DD7" w:rsidP="005B5DD7">
          <w:pPr>
            <w:pStyle w:val="Body"/>
            <w:jc w:val="left"/>
            <w:rPr>
              <w:lang w:val="en-US"/>
            </w:rPr>
          </w:pPr>
        </w:p>
        <w:p w14:paraId="03356562" w14:textId="77777777" w:rsidR="005B5DD7" w:rsidRDefault="005B5DD7" w:rsidP="005B5DD7">
          <w:pPr>
            <w:pStyle w:val="Body"/>
            <w:jc w:val="left"/>
            <w:rPr>
              <w:lang w:val="en-US"/>
            </w:rPr>
          </w:pPr>
        </w:p>
        <w:p w14:paraId="327F186D" w14:textId="77777777" w:rsidR="005B5DD7" w:rsidRDefault="005B5DD7" w:rsidP="005B5DD7">
          <w:pPr>
            <w:pStyle w:val="Body"/>
            <w:jc w:val="left"/>
            <w:rPr>
              <w:lang w:val="en-US"/>
            </w:rPr>
          </w:pPr>
        </w:p>
        <w:p w14:paraId="50D8E46F" w14:textId="77777777" w:rsidR="005B5DD7" w:rsidRPr="006F0D08" w:rsidRDefault="005B5DD7" w:rsidP="005B5DD7">
          <w:pPr>
            <w:pStyle w:val="Body"/>
            <w:jc w:val="left"/>
            <w:rPr>
              <w:color w:val="002060"/>
              <w:lang w:val="en-US"/>
            </w:rPr>
          </w:pPr>
        </w:p>
        <w:p w14:paraId="2BC05C87" w14:textId="77777777" w:rsidR="005B5DD7" w:rsidRPr="003E7A0E" w:rsidRDefault="005B5DD7" w:rsidP="005B5DD7">
          <w:pPr>
            <w:pStyle w:val="Subtitle1"/>
            <w:jc w:val="both"/>
            <w:rPr>
              <w:sz w:val="28"/>
              <w:szCs w:val="28"/>
              <w:lang w:val="en-US"/>
            </w:rPr>
          </w:pPr>
          <w:r w:rsidRPr="003E7A0E">
            <w:rPr>
              <w:sz w:val="28"/>
              <w:szCs w:val="28"/>
              <w:lang w:val="en-US"/>
            </w:rPr>
            <w:lastRenderedPageBreak/>
            <w:t>On improving the regional governance and operational capacity to deliver</w:t>
          </w:r>
          <w:r w:rsidRPr="003E7A0E">
            <w:rPr>
              <w:b/>
              <w:bCs/>
              <w:sz w:val="28"/>
              <w:szCs w:val="28"/>
              <w:lang w:val="en-US"/>
            </w:rPr>
            <w:t xml:space="preserve"> comprehensive and integrated innovation support services in the region</w:t>
          </w:r>
          <w:r w:rsidRPr="003E7A0E">
            <w:rPr>
              <w:sz w:val="28"/>
              <w:szCs w:val="28"/>
              <w:lang w:val="en-US"/>
            </w:rPr>
            <w:t xml:space="preserve"> for the benefits of the local businesses.</w:t>
          </w:r>
        </w:p>
        <w:p w14:paraId="0DAA7798" w14:textId="25E0B8D5" w:rsidR="005B5DD7" w:rsidRPr="003E7A0E" w:rsidRDefault="005B5DD7" w:rsidP="005B5DD7">
          <w:pPr>
            <w:pStyle w:val="Subtitle1"/>
            <w:jc w:val="both"/>
            <w:rPr>
              <w:sz w:val="28"/>
              <w:szCs w:val="28"/>
              <w:lang w:val="en-US"/>
            </w:rPr>
          </w:pPr>
          <w:r w:rsidRPr="003E7A0E">
            <w:rPr>
              <w:sz w:val="28"/>
              <w:szCs w:val="28"/>
              <w:lang w:val="en-US"/>
            </w:rPr>
            <w:t>__________________________________________________</w:t>
          </w:r>
          <w:r>
            <w:rPr>
              <w:sz w:val="28"/>
              <w:szCs w:val="28"/>
              <w:lang w:val="en-US"/>
            </w:rPr>
            <w:t>______________________</w:t>
          </w:r>
          <w:r w:rsidRPr="003E7A0E">
            <w:rPr>
              <w:rFonts w:asciiTheme="minorHAnsi" w:hAnsiTheme="minorHAnsi" w:cstheme="minorBidi"/>
              <w:color w:val="auto"/>
              <w:sz w:val="16"/>
              <w:szCs w:val="16"/>
            </w:rPr>
            <w:t xml:space="preserve"> </w:t>
          </w:r>
          <w:r w:rsidR="005A639C" w:rsidRPr="00B9136C">
            <w:rPr>
              <w:sz w:val="28"/>
              <w:szCs w:val="28"/>
              <w:lang w:val="cs-CZ"/>
            </w:rPr>
            <w:t>(</w:t>
          </w:r>
          <w:r w:rsidR="00A42106" w:rsidRPr="00A42106">
            <w:rPr>
              <w:sz w:val="28"/>
              <w:szCs w:val="28"/>
              <w:lang w:val="cs-CZ"/>
            </w:rPr>
            <w:t xml:space="preserve">A </w:t>
          </w:r>
          <w:r w:rsidR="00A42106">
            <w:rPr>
              <w:sz w:val="28"/>
              <w:szCs w:val="28"/>
              <w:lang w:val="cs-CZ"/>
            </w:rPr>
            <w:t xml:space="preserve">helyi </w:t>
          </w:r>
          <w:r w:rsidR="00B125F5">
            <w:rPr>
              <w:sz w:val="28"/>
              <w:szCs w:val="28"/>
              <w:lang w:val="cs-CZ"/>
            </w:rPr>
            <w:t xml:space="preserve">területi partnerség </w:t>
          </w:r>
          <w:r w:rsidR="00A42106">
            <w:rPr>
              <w:sz w:val="28"/>
              <w:szCs w:val="28"/>
              <w:lang w:val="cs-CZ"/>
            </w:rPr>
            <w:t xml:space="preserve">irányítási </w:t>
          </w:r>
          <w:r w:rsidR="00A42106" w:rsidRPr="00A42106">
            <w:rPr>
              <w:sz w:val="28"/>
              <w:szCs w:val="28"/>
              <w:lang w:val="cs-CZ"/>
            </w:rPr>
            <w:t xml:space="preserve">és működési </w:t>
          </w:r>
          <w:r w:rsidR="00A42106">
            <w:rPr>
              <w:sz w:val="28"/>
              <w:szCs w:val="28"/>
              <w:lang w:val="cs-CZ"/>
            </w:rPr>
            <w:t xml:space="preserve">képességének erősítése </w:t>
          </w:r>
          <w:r w:rsidR="00A42106" w:rsidRPr="00A42106">
            <w:rPr>
              <w:sz w:val="28"/>
              <w:szCs w:val="28"/>
              <w:lang w:val="cs-CZ"/>
            </w:rPr>
            <w:t xml:space="preserve">annak érdekében, hogy </w:t>
          </w:r>
          <w:r w:rsidR="00A42106" w:rsidRPr="00A42106">
            <w:rPr>
              <w:b/>
              <w:bCs/>
              <w:sz w:val="28"/>
              <w:szCs w:val="28"/>
              <w:lang w:val="cs-CZ"/>
            </w:rPr>
            <w:t>átfogó és integrált innovációt támogató szolgáltatásokat tudjon nyújtani</w:t>
          </w:r>
          <w:r w:rsidR="00A42106" w:rsidRPr="00A42106">
            <w:rPr>
              <w:sz w:val="28"/>
              <w:szCs w:val="28"/>
              <w:lang w:val="cs-CZ"/>
            </w:rPr>
            <w:t xml:space="preserve"> a helyi </w:t>
          </w:r>
          <w:r w:rsidR="00B125F5">
            <w:rPr>
              <w:sz w:val="28"/>
              <w:szCs w:val="28"/>
              <w:lang w:val="cs-CZ"/>
            </w:rPr>
            <w:t>szereplők számára</w:t>
          </w:r>
          <w:r w:rsidRPr="00B9136C">
            <w:rPr>
              <w:sz w:val="28"/>
              <w:szCs w:val="28"/>
              <w:lang w:val="cs-CZ"/>
            </w:rPr>
            <w:t>.</w:t>
          </w:r>
          <w:r w:rsidR="005A639C" w:rsidRPr="00B9136C">
            <w:rPr>
              <w:sz w:val="28"/>
              <w:szCs w:val="28"/>
              <w:lang w:val="cs-CZ"/>
            </w:rPr>
            <w:t>)</w:t>
          </w:r>
        </w:p>
        <w:p w14:paraId="5FBABFCF" w14:textId="77777777" w:rsidR="005B5DD7" w:rsidRPr="00DD0C20" w:rsidRDefault="005B5DD7" w:rsidP="005B5DD7">
          <w:pPr>
            <w:pStyle w:val="Body"/>
            <w:jc w:val="center"/>
            <w:rPr>
              <w:lang w:val="en-US"/>
            </w:rPr>
          </w:pPr>
          <w:r w:rsidRPr="00DD0C20">
            <w:rPr>
              <w:lang w:val="en-US"/>
            </w:rPr>
            <w:br w:type="page"/>
          </w:r>
        </w:p>
        <w:tbl>
          <w:tblPr>
            <w:tblStyle w:val="Rcsostblzat"/>
            <w:tblW w:w="90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40"/>
            <w:gridCol w:w="4540"/>
          </w:tblGrid>
          <w:tr w:rsidR="005B5DD7" w:rsidRPr="00A42106" w14:paraId="673990C5" w14:textId="77777777" w:rsidTr="00676799">
            <w:trPr>
              <w:trHeight w:val="10910"/>
            </w:trPr>
            <w:tc>
              <w:tcPr>
                <w:tcW w:w="4540" w:type="dxa"/>
              </w:tcPr>
              <w:p w14:paraId="1A5D4DE1" w14:textId="77777777" w:rsidR="005B5DD7" w:rsidRPr="004A5538" w:rsidRDefault="005B5DD7" w:rsidP="00DC5FB5">
                <w:pPr>
                  <w:pStyle w:val="Body"/>
                  <w:numPr>
                    <w:ilvl w:val="0"/>
                    <w:numId w:val="9"/>
                  </w:numPr>
                  <w:ind w:left="1596"/>
                  <w:rPr>
                    <w:b/>
                    <w:bCs/>
                  </w:rPr>
                </w:pPr>
                <w:r w:rsidRPr="004A5538">
                  <w:rPr>
                    <w:b/>
                    <w:bCs/>
                  </w:rPr>
                  <w:lastRenderedPageBreak/>
                  <w:t>Introduction</w:t>
                </w:r>
              </w:p>
              <w:p w14:paraId="088176E0" w14:textId="77777777" w:rsidR="005B5DD7" w:rsidRPr="00B92662" w:rsidRDefault="005B5DD7" w:rsidP="004D06F8">
                <w:pPr>
                  <w:pStyle w:val="Body"/>
                </w:pPr>
                <w:r w:rsidRPr="00B92662">
                  <w:t>This Memorandum of Understanding (MoU) is established between the undersigned stakeholders participating in the IaaS4DR project. The project aims to accelerate innovation and industrial transition in rural and remote areas with low innovation capacity across the Danube region. The stakeholders listed below, having participated in regional workshops, commit to collaborating on the setup and management of an IaaS node in their respective regions:</w:t>
                </w:r>
              </w:p>
              <w:p w14:paraId="69BA2373" w14:textId="2F665350" w:rsidR="005B5DD7" w:rsidRPr="00502816" w:rsidRDefault="00502816" w:rsidP="00502816">
                <w:pPr>
                  <w:pStyle w:val="Body"/>
                  <w:jc w:val="center"/>
                </w:pPr>
                <w:r w:rsidRPr="00502816">
                  <w:t>Municipality of Szombathely City with County Rights</w:t>
                </w:r>
              </w:p>
              <w:p w14:paraId="0C140639" w14:textId="77777777" w:rsidR="00502816" w:rsidRPr="00502816" w:rsidRDefault="00502816" w:rsidP="00502816">
                <w:pPr>
                  <w:pStyle w:val="Body"/>
                  <w:jc w:val="center"/>
                  <w:rPr>
                    <w:lang w:val="en-US"/>
                  </w:rPr>
                </w:pPr>
                <w:r w:rsidRPr="00502816">
                  <w:rPr>
                    <w:lang w:val="en-US"/>
                  </w:rPr>
                  <w:t>Pannon Business Network Association</w:t>
                </w:r>
              </w:p>
              <w:p w14:paraId="01938D1E" w14:textId="77777777" w:rsidR="00502816" w:rsidRPr="00502816" w:rsidRDefault="00502816" w:rsidP="00502816">
                <w:pPr>
                  <w:pStyle w:val="Body"/>
                  <w:jc w:val="center"/>
                  <w:rPr>
                    <w:rFonts w:eastAsiaTheme="minorEastAsia"/>
                    <w14:ligatures w14:val="none"/>
                  </w:rPr>
                </w:pPr>
                <w:r w:rsidRPr="00502816">
                  <w:rPr>
                    <w:rFonts w:eastAsiaTheme="minorEastAsia"/>
                    <w14:ligatures w14:val="none"/>
                  </w:rPr>
                  <w:t>Chamber of Commerce and Industry of County Vas</w:t>
                </w:r>
              </w:p>
              <w:p w14:paraId="570980CC" w14:textId="77777777" w:rsidR="00502816" w:rsidRPr="00502816" w:rsidRDefault="00502816" w:rsidP="00502816">
                <w:pPr>
                  <w:pStyle w:val="Body"/>
                  <w:jc w:val="center"/>
                  <w:rPr>
                    <w:rFonts w:eastAsiaTheme="minorEastAsia"/>
                    <w14:ligatures w14:val="none"/>
                  </w:rPr>
                </w:pPr>
                <w:r w:rsidRPr="00502816">
                  <w:rPr>
                    <w:rFonts w:eastAsiaTheme="minorEastAsia"/>
                    <w14:ligatures w14:val="none"/>
                  </w:rPr>
                  <w:t>Danube Chamber of Commerce Federation</w:t>
                </w:r>
              </w:p>
              <w:p w14:paraId="789C76A8" w14:textId="77777777" w:rsidR="00C83289" w:rsidRDefault="00C83289" w:rsidP="00502816">
                <w:pPr>
                  <w:pStyle w:val="Body"/>
                </w:pPr>
              </w:p>
              <w:p w14:paraId="429733A0" w14:textId="1B2514D2" w:rsidR="00502816" w:rsidRDefault="005B5DD7" w:rsidP="00502816">
                <w:pPr>
                  <w:pStyle w:val="Body"/>
                </w:pPr>
                <w:r w:rsidRPr="00B92662">
                  <w:t>This agreement also remains open to new stakeholders who wish to join, provided they receive joint approval from existing partners. This document lays the foundation for long-term cooperation to drive regional innovation and develop a comprehensive innovation support service portfolio.</w:t>
                </w:r>
              </w:p>
            </w:tc>
            <w:tc>
              <w:tcPr>
                <w:tcW w:w="4540" w:type="dxa"/>
              </w:tcPr>
              <w:p w14:paraId="1EB118A4" w14:textId="5EDEB627" w:rsidR="00B9136C" w:rsidRPr="005E5811" w:rsidRDefault="00A42106" w:rsidP="00A42106">
                <w:pPr>
                  <w:pStyle w:val="Body"/>
                  <w:numPr>
                    <w:ilvl w:val="0"/>
                    <w:numId w:val="25"/>
                  </w:numPr>
                  <w:rPr>
                    <w:b/>
                    <w:bCs/>
                    <w:lang w:val="cs-CZ"/>
                  </w:rPr>
                </w:pPr>
                <w:r>
                  <w:rPr>
                    <w:b/>
                    <w:bCs/>
                    <w:lang w:val="cs-CZ"/>
                  </w:rPr>
                  <w:t>fejezet</w:t>
                </w:r>
                <w:r w:rsidR="00B9136C" w:rsidRPr="005E5811">
                  <w:rPr>
                    <w:b/>
                    <w:bCs/>
                    <w:lang w:val="cs-CZ"/>
                  </w:rPr>
                  <w:t xml:space="preserve">  </w:t>
                </w:r>
                <w:r w:rsidR="005E5811">
                  <w:rPr>
                    <w:b/>
                    <w:bCs/>
                    <w:lang w:val="cs-CZ"/>
                  </w:rPr>
                  <w:t xml:space="preserve">    </w:t>
                </w:r>
                <w:r>
                  <w:rPr>
                    <w:b/>
                    <w:bCs/>
                    <w:lang w:val="cs-CZ"/>
                  </w:rPr>
                  <w:t>Bevezetés</w:t>
                </w:r>
              </w:p>
              <w:p w14:paraId="3F9FB0FE" w14:textId="5B1D00D8" w:rsidR="00B9136C" w:rsidRPr="005E5811" w:rsidRDefault="00A42106" w:rsidP="00B9136C">
                <w:pPr>
                  <w:pStyle w:val="Body"/>
                  <w:rPr>
                    <w:lang w:val="cs-CZ"/>
                  </w:rPr>
                </w:pPr>
                <w:r w:rsidRPr="00A42106">
                  <w:rPr>
                    <w:lang w:val="cs-CZ"/>
                  </w:rPr>
                  <w:t>Ez az egy</w:t>
                </w:r>
                <w:r w:rsidR="00502816">
                  <w:rPr>
                    <w:lang w:val="cs-CZ"/>
                  </w:rPr>
                  <w:t>üttműködési</w:t>
                </w:r>
                <w:r w:rsidRPr="00A42106">
                  <w:rPr>
                    <w:lang w:val="cs-CZ"/>
                  </w:rPr>
                  <w:t xml:space="preserve"> megállapodás (MoU) az IaaS4DR projektben részt vevő alulírott érdekelt felek között jön létre. A projekt célja, hogy felgyorsítsa az innovációt és az ipari át</w:t>
                </w:r>
                <w:r w:rsidR="00502816">
                  <w:rPr>
                    <w:lang w:val="cs-CZ"/>
                  </w:rPr>
                  <w:t>alakulást</w:t>
                </w:r>
                <w:r w:rsidRPr="00A42106">
                  <w:rPr>
                    <w:lang w:val="cs-CZ"/>
                  </w:rPr>
                  <w:t xml:space="preserve"> az alacsony innovációs kapacitással rendelkező vidéki és</w:t>
                </w:r>
                <w:r w:rsidR="00502816">
                  <w:rPr>
                    <w:lang w:val="cs-CZ"/>
                  </w:rPr>
                  <w:t xml:space="preserve"> perfiéria </w:t>
                </w:r>
                <w:r w:rsidRPr="00A42106">
                  <w:rPr>
                    <w:lang w:val="cs-CZ"/>
                  </w:rPr>
                  <w:t>területeken a Duna-régióban. Az alább felsorolt ​​érdekeltek</w:t>
                </w:r>
                <w:r w:rsidR="00502816">
                  <w:rPr>
                    <w:lang w:val="cs-CZ"/>
                  </w:rPr>
                  <w:t xml:space="preserve"> felek</w:t>
                </w:r>
                <w:r w:rsidRPr="00A42106">
                  <w:rPr>
                    <w:lang w:val="cs-CZ"/>
                  </w:rPr>
                  <w:t xml:space="preserve">, miután részt vettek regionális workshopokon, kötelezettséget vállalnak arra, hogy együttműködnek egy IaaS </w:t>
                </w:r>
                <w:r w:rsidR="00502816">
                  <w:rPr>
                    <w:lang w:val="cs-CZ"/>
                  </w:rPr>
                  <w:t>hub</w:t>
                </w:r>
                <w:r w:rsidRPr="00A42106">
                  <w:rPr>
                    <w:lang w:val="cs-CZ"/>
                  </w:rPr>
                  <w:t xml:space="preserve"> </w:t>
                </w:r>
                <w:r w:rsidR="00502816">
                  <w:rPr>
                    <w:lang w:val="cs-CZ"/>
                  </w:rPr>
                  <w:t xml:space="preserve">létrehozásában </w:t>
                </w:r>
                <w:r w:rsidRPr="00A42106">
                  <w:rPr>
                    <w:lang w:val="cs-CZ"/>
                  </w:rPr>
                  <w:t xml:space="preserve">és </w:t>
                </w:r>
                <w:r w:rsidR="00502816">
                  <w:rPr>
                    <w:lang w:val="cs-CZ"/>
                  </w:rPr>
                  <w:t>működtetésében:</w:t>
                </w:r>
              </w:p>
              <w:p w14:paraId="0577DB6B" w14:textId="5F192E5F" w:rsidR="00502816" w:rsidRPr="00A42106" w:rsidRDefault="00502816" w:rsidP="00502816">
                <w:pPr>
                  <w:pStyle w:val="Body"/>
                  <w:jc w:val="center"/>
                  <w:rPr>
                    <w:lang w:val="hu-HU"/>
                  </w:rPr>
                </w:pPr>
                <w:r w:rsidRPr="00A42106">
                  <w:rPr>
                    <w:lang w:val="hu-HU"/>
                  </w:rPr>
                  <w:t>Szombathely Megyei Jogú Város</w:t>
                </w:r>
                <w:r>
                  <w:rPr>
                    <w:lang w:val="hu-HU"/>
                  </w:rPr>
                  <w:t xml:space="preserve"> Önkormányzata</w:t>
                </w:r>
              </w:p>
              <w:p w14:paraId="211F4B8D" w14:textId="77777777" w:rsidR="00502816" w:rsidRPr="00A42106" w:rsidRDefault="00502816" w:rsidP="00502816">
                <w:pPr>
                  <w:pStyle w:val="Body"/>
                  <w:jc w:val="center"/>
                  <w:rPr>
                    <w:lang w:val="hu-HU"/>
                  </w:rPr>
                </w:pPr>
                <w:r w:rsidRPr="00A42106">
                  <w:rPr>
                    <w:lang w:val="hu-HU"/>
                  </w:rPr>
                  <w:t>Pannon Gazdasági Hálózat Egyesület</w:t>
                </w:r>
              </w:p>
              <w:p w14:paraId="4328EE4D" w14:textId="77777777" w:rsidR="00502816" w:rsidRPr="00502816" w:rsidRDefault="00502816" w:rsidP="00502816">
                <w:pPr>
                  <w:pStyle w:val="Body"/>
                  <w:jc w:val="center"/>
                  <w:rPr>
                    <w:lang w:val="hu-HU"/>
                  </w:rPr>
                </w:pPr>
                <w:r w:rsidRPr="00502816">
                  <w:rPr>
                    <w:rFonts w:eastAsiaTheme="minorEastAsia"/>
                    <w:lang w:val="hu-HU"/>
                    <w14:ligatures w14:val="none"/>
                  </w:rPr>
                  <w:t>Vas Megyei Kereskedelmi és Iparkamara</w:t>
                </w:r>
              </w:p>
              <w:p w14:paraId="40281A00" w14:textId="77777777" w:rsidR="00502816" w:rsidRPr="00A42106" w:rsidRDefault="00502816" w:rsidP="00502816">
                <w:pPr>
                  <w:pStyle w:val="Body"/>
                  <w:jc w:val="center"/>
                  <w:rPr>
                    <w:lang w:val="hu-HU"/>
                  </w:rPr>
                </w:pPr>
                <w:r w:rsidRPr="00A42106">
                  <w:rPr>
                    <w:rFonts w:eastAsiaTheme="minorEastAsia"/>
                    <w:lang w:val="hu-HU"/>
                    <w14:ligatures w14:val="none"/>
                  </w:rPr>
                  <w:t>Dunamenti Kamarák Szövetsége</w:t>
                </w:r>
              </w:p>
              <w:p w14:paraId="37DBE75B" w14:textId="77777777" w:rsidR="00502816" w:rsidRDefault="00502816" w:rsidP="00B9136C">
                <w:pPr>
                  <w:pStyle w:val="Body"/>
                  <w:rPr>
                    <w:lang w:val="cs-CZ"/>
                  </w:rPr>
                </w:pPr>
              </w:p>
              <w:p w14:paraId="3DA46814" w14:textId="5C7FE8F7" w:rsidR="005B5DD7" w:rsidRPr="00A42106" w:rsidRDefault="00C83289" w:rsidP="00B9136C">
                <w:pPr>
                  <w:pStyle w:val="Body"/>
                  <w:rPr>
                    <w:lang w:val="cs-CZ"/>
                  </w:rPr>
                </w:pPr>
                <w:r w:rsidRPr="00C83289">
                  <w:rPr>
                    <w:lang w:val="cs-CZ"/>
                  </w:rPr>
                  <w:t>Ez a megállapodás nyit</w:t>
                </w:r>
                <w:r>
                  <w:rPr>
                    <w:lang w:val="cs-CZ"/>
                  </w:rPr>
                  <w:t>ott</w:t>
                </w:r>
                <w:r w:rsidRPr="00C83289">
                  <w:rPr>
                    <w:lang w:val="cs-CZ"/>
                  </w:rPr>
                  <w:t xml:space="preserve"> az</w:t>
                </w:r>
                <w:r w:rsidR="00D15071">
                  <w:rPr>
                    <w:lang w:val="cs-CZ"/>
                  </w:rPr>
                  <w:t>on</w:t>
                </w:r>
                <w:r w:rsidRPr="00C83289">
                  <w:rPr>
                    <w:lang w:val="cs-CZ"/>
                  </w:rPr>
                  <w:t xml:space="preserve"> új érdekelt felek előtt, akik csatlakozni szeretnének, </w:t>
                </w:r>
                <w:r>
                  <w:rPr>
                    <w:lang w:val="cs-CZ"/>
                  </w:rPr>
                  <w:t>amennyiben</w:t>
                </w:r>
                <w:r w:rsidRPr="00C83289">
                  <w:rPr>
                    <w:lang w:val="cs-CZ"/>
                  </w:rPr>
                  <w:t xml:space="preserve"> a meglévő partnerek </w:t>
                </w:r>
                <w:r>
                  <w:rPr>
                    <w:lang w:val="cs-CZ"/>
                  </w:rPr>
                  <w:t xml:space="preserve">ezt </w:t>
                </w:r>
                <w:r w:rsidRPr="00C83289">
                  <w:rPr>
                    <w:lang w:val="cs-CZ"/>
                  </w:rPr>
                  <w:t xml:space="preserve">közös </w:t>
                </w:r>
                <w:r>
                  <w:rPr>
                    <w:lang w:val="cs-CZ"/>
                  </w:rPr>
                  <w:t xml:space="preserve">akarattal </w:t>
                </w:r>
                <w:r w:rsidRPr="00C83289">
                  <w:rPr>
                    <w:lang w:val="cs-CZ"/>
                  </w:rPr>
                  <w:t>jóváhagy</w:t>
                </w:r>
                <w:r>
                  <w:rPr>
                    <w:lang w:val="cs-CZ"/>
                  </w:rPr>
                  <w:t>ják</w:t>
                </w:r>
                <w:r w:rsidRPr="00C83289">
                  <w:rPr>
                    <w:lang w:val="cs-CZ"/>
                  </w:rPr>
                  <w:t>. Ez a dokumentum megalapozza a</w:t>
                </w:r>
                <w:r>
                  <w:rPr>
                    <w:lang w:val="cs-CZ"/>
                  </w:rPr>
                  <w:t xml:space="preserve"> felek</w:t>
                </w:r>
                <w:r w:rsidRPr="00C83289">
                  <w:rPr>
                    <w:lang w:val="cs-CZ"/>
                  </w:rPr>
                  <w:t xml:space="preserve"> hosszú távú együttműködés</w:t>
                </w:r>
                <w:r>
                  <w:rPr>
                    <w:lang w:val="cs-CZ"/>
                  </w:rPr>
                  <w:t>é</w:t>
                </w:r>
                <w:r w:rsidRPr="00C83289">
                  <w:rPr>
                    <w:lang w:val="cs-CZ"/>
                  </w:rPr>
                  <w:t>t a regionális innováció ösztönzésére és egy átfogó innovációt támogató szolgáltatási portfólió kialakítására.</w:t>
                </w:r>
              </w:p>
            </w:tc>
          </w:tr>
        </w:tbl>
        <w:p w14:paraId="2673B6AD" w14:textId="77777777" w:rsidR="005B5DD7" w:rsidRDefault="008F1519" w:rsidP="005B5DD7">
          <w:pPr>
            <w:pStyle w:val="Body"/>
          </w:pPr>
        </w:p>
      </w:sdtContent>
    </w:sdt>
    <w:p w14:paraId="4033CDE9" w14:textId="77777777" w:rsidR="005B5DD7" w:rsidRDefault="005B5DD7" w:rsidP="005B5DD7">
      <w:r>
        <w:br w:type="page"/>
      </w:r>
    </w:p>
    <w:tbl>
      <w:tblPr>
        <w:tblStyle w:val="Rcsostblzat"/>
        <w:tblW w:w="90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40"/>
        <w:gridCol w:w="4540"/>
      </w:tblGrid>
      <w:tr w:rsidR="005B5DD7" w:rsidRPr="00A42106" w14:paraId="504A1B76" w14:textId="77777777" w:rsidTr="00676799">
        <w:trPr>
          <w:trHeight w:val="10910"/>
        </w:trPr>
        <w:tc>
          <w:tcPr>
            <w:tcW w:w="4540" w:type="dxa"/>
          </w:tcPr>
          <w:p w14:paraId="1E6F2CED" w14:textId="77777777" w:rsidR="005B5DD7" w:rsidRPr="004A5538" w:rsidRDefault="005B5DD7" w:rsidP="00CF3401">
            <w:pPr>
              <w:pStyle w:val="Body"/>
              <w:numPr>
                <w:ilvl w:val="0"/>
                <w:numId w:val="9"/>
              </w:numPr>
              <w:ind w:left="1596" w:hanging="283"/>
              <w:rPr>
                <w:b/>
                <w:bCs/>
              </w:rPr>
            </w:pPr>
            <w:r w:rsidRPr="004A5538">
              <w:rPr>
                <w:b/>
                <w:bCs/>
              </w:rPr>
              <w:lastRenderedPageBreak/>
              <w:t>Purpose and Scope</w:t>
            </w:r>
          </w:p>
          <w:p w14:paraId="72424878" w14:textId="237B8541" w:rsidR="009B0331" w:rsidRDefault="009B0331" w:rsidP="009B0331">
            <w:pPr>
              <w:pStyle w:val="Body"/>
            </w:pPr>
            <w:r>
              <w:t>This MoU aims to formalize collaboration in establishing a regional IaaS node, which will deliver prioritized innovation services to strengthen the local ecosystem by promoting innovation, industrial transition, and economic growth. The attached document summarizes the services identified during previous workshops, which now form the basis of the IaaS node roadmap. These services, listed below, will guide future efforts, with stakeholders contributing as agreed.</w:t>
            </w:r>
          </w:p>
          <w:p w14:paraId="73E309A5" w14:textId="77777777" w:rsidR="009B0331" w:rsidRDefault="009B0331" w:rsidP="009B0331">
            <w:pPr>
              <w:pStyle w:val="Body"/>
            </w:pPr>
            <w:r>
              <w:t>List of prioritized services:</w:t>
            </w:r>
          </w:p>
          <w:p w14:paraId="1FC5BBC4" w14:textId="77777777" w:rsidR="008B1909" w:rsidRDefault="008B1909" w:rsidP="0066546F">
            <w:pPr>
              <w:pStyle w:val="Body"/>
              <w:numPr>
                <w:ilvl w:val="0"/>
                <w:numId w:val="20"/>
              </w:numPr>
              <w:spacing w:line="240" w:lineRule="auto"/>
              <w:ind w:left="318" w:hanging="142"/>
              <w:contextualSpacing/>
            </w:pPr>
            <w:r w:rsidRPr="008B1909">
              <w:t>Consulate Re-Location</w:t>
            </w:r>
          </w:p>
          <w:p w14:paraId="2B3BC5B7" w14:textId="37039707" w:rsidR="008B1909" w:rsidRPr="008B1909" w:rsidRDefault="008B1909" w:rsidP="0066546F">
            <w:pPr>
              <w:pStyle w:val="Body"/>
              <w:numPr>
                <w:ilvl w:val="0"/>
                <w:numId w:val="20"/>
              </w:numPr>
              <w:spacing w:line="240" w:lineRule="auto"/>
              <w:ind w:left="318" w:hanging="142"/>
              <w:contextualSpacing/>
            </w:pPr>
            <w:r w:rsidRPr="008B1909">
              <w:rPr>
                <w:rFonts w:eastAsiaTheme="minorEastAsia"/>
                <w14:ligatures w14:val="none"/>
              </w:rPr>
              <w:t>Szombathely2030 Programme revision</w:t>
            </w:r>
          </w:p>
          <w:p w14:paraId="0B450AC4" w14:textId="74666BAC" w:rsidR="009B0331" w:rsidRPr="008B1909" w:rsidRDefault="008B1909" w:rsidP="0066546F">
            <w:pPr>
              <w:pStyle w:val="Body"/>
              <w:numPr>
                <w:ilvl w:val="0"/>
                <w:numId w:val="20"/>
              </w:numPr>
              <w:spacing w:line="240" w:lineRule="auto"/>
              <w:ind w:left="318" w:hanging="142"/>
              <w:contextualSpacing/>
            </w:pPr>
            <w:r w:rsidRPr="008B1909">
              <w:rPr>
                <w:rFonts w:eastAsiaTheme="minorEastAsia"/>
                <w14:ligatures w14:val="none"/>
              </w:rPr>
              <w:t>Coaching and Mentoring</w:t>
            </w:r>
          </w:p>
          <w:p w14:paraId="22B12E28" w14:textId="77777777" w:rsidR="0066546F" w:rsidRDefault="0066546F" w:rsidP="009B0331">
            <w:pPr>
              <w:pStyle w:val="Body"/>
            </w:pPr>
          </w:p>
          <w:p w14:paraId="72BAB187" w14:textId="43D6CE32" w:rsidR="009B0331" w:rsidRDefault="009B0331" w:rsidP="009B0331">
            <w:pPr>
              <w:pStyle w:val="Body"/>
            </w:pPr>
            <w:r>
              <w:t>The IaaS node will:</w:t>
            </w:r>
          </w:p>
          <w:p w14:paraId="7F398E50" w14:textId="2CE60854" w:rsidR="009B0331" w:rsidRDefault="009B0331" w:rsidP="0066546F">
            <w:pPr>
              <w:pStyle w:val="Body"/>
              <w:numPr>
                <w:ilvl w:val="0"/>
                <w:numId w:val="21"/>
              </w:numPr>
              <w:spacing w:before="0" w:after="0"/>
              <w:ind w:left="319" w:hanging="142"/>
            </w:pPr>
            <w:r>
              <w:t>Implement services prioritized in the workshops, as outlined in the roadmap.</w:t>
            </w:r>
          </w:p>
          <w:p w14:paraId="5E158015" w14:textId="0F9A38F1" w:rsidR="009B0331" w:rsidRDefault="009B0331" w:rsidP="0066546F">
            <w:pPr>
              <w:pStyle w:val="Body"/>
              <w:numPr>
                <w:ilvl w:val="0"/>
                <w:numId w:val="21"/>
              </w:numPr>
              <w:spacing w:before="0" w:after="0"/>
              <w:ind w:left="318" w:hanging="142"/>
              <w:contextualSpacing/>
            </w:pPr>
            <w:r>
              <w:t xml:space="preserve">Facilitate cooperation between businesses, research institutions, and </w:t>
            </w:r>
            <w:r w:rsidR="0066546F">
              <w:t xml:space="preserve">local </w:t>
            </w:r>
            <w:r>
              <w:t>government bodies to foster innovation.</w:t>
            </w:r>
          </w:p>
          <w:p w14:paraId="05A94267" w14:textId="77777777" w:rsidR="003A3744" w:rsidRDefault="009B0331" w:rsidP="0066546F">
            <w:pPr>
              <w:pStyle w:val="Body"/>
              <w:numPr>
                <w:ilvl w:val="0"/>
                <w:numId w:val="21"/>
              </w:numPr>
              <w:ind w:left="318" w:hanging="142"/>
              <w:contextualSpacing/>
            </w:pPr>
            <w:r>
              <w:t>Support digitalization and sustainability initiatives aligned with regional goals.</w:t>
            </w:r>
          </w:p>
          <w:p w14:paraId="2FD4394E" w14:textId="77777777" w:rsidR="0066546F" w:rsidRDefault="0066546F" w:rsidP="0066546F">
            <w:pPr>
              <w:pStyle w:val="Body"/>
              <w:ind w:left="318"/>
              <w:contextualSpacing/>
            </w:pPr>
          </w:p>
          <w:p w14:paraId="6C13EEAA" w14:textId="49651E2B" w:rsidR="005B5DD7" w:rsidRDefault="009B0331" w:rsidP="003A3744">
            <w:pPr>
              <w:pStyle w:val="Body"/>
            </w:pPr>
            <w:r>
              <w:t>Stakeholders will share resources, knowledge, and expertise to enhance innovation in the region.</w:t>
            </w:r>
          </w:p>
        </w:tc>
        <w:tc>
          <w:tcPr>
            <w:tcW w:w="4540" w:type="dxa"/>
          </w:tcPr>
          <w:p w14:paraId="7D0475AA" w14:textId="404B22B5" w:rsidR="00CF3401" w:rsidRPr="005E5811" w:rsidRDefault="0098705E" w:rsidP="0098705E">
            <w:pPr>
              <w:pStyle w:val="Body"/>
              <w:numPr>
                <w:ilvl w:val="0"/>
                <w:numId w:val="25"/>
              </w:numPr>
              <w:rPr>
                <w:b/>
                <w:bCs/>
                <w:lang w:val="cs-CZ"/>
              </w:rPr>
            </w:pPr>
            <w:r>
              <w:rPr>
                <w:b/>
                <w:bCs/>
                <w:lang w:val="cs-CZ"/>
              </w:rPr>
              <w:t>fejezet</w:t>
            </w:r>
            <w:r w:rsidR="00CF3401" w:rsidRPr="005E5811">
              <w:rPr>
                <w:b/>
                <w:bCs/>
                <w:lang w:val="cs-CZ"/>
              </w:rPr>
              <w:t xml:space="preserve">  </w:t>
            </w:r>
            <w:r w:rsidR="00CF3401">
              <w:rPr>
                <w:b/>
                <w:bCs/>
                <w:lang w:val="cs-CZ"/>
              </w:rPr>
              <w:t xml:space="preserve">    </w:t>
            </w:r>
            <w:r>
              <w:rPr>
                <w:b/>
                <w:bCs/>
                <w:lang w:val="cs-CZ"/>
              </w:rPr>
              <w:t>Cél és Tartalom</w:t>
            </w:r>
          </w:p>
          <w:p w14:paraId="7672CB14" w14:textId="3C30C6CD" w:rsidR="003A3744" w:rsidRDefault="0098705E" w:rsidP="003A3744">
            <w:pPr>
              <w:pStyle w:val="Body"/>
              <w:rPr>
                <w:lang w:val="cs-CZ"/>
              </w:rPr>
            </w:pPr>
            <w:r w:rsidRPr="0098705E">
              <w:rPr>
                <w:lang w:val="cs-CZ"/>
              </w:rPr>
              <w:t xml:space="preserve">A megállapodás célja, hogy formalizálja egy regionális IaaS </w:t>
            </w:r>
            <w:r>
              <w:rPr>
                <w:lang w:val="cs-CZ"/>
              </w:rPr>
              <w:t>hub</w:t>
            </w:r>
            <w:r w:rsidRPr="0098705E">
              <w:rPr>
                <w:lang w:val="cs-CZ"/>
              </w:rPr>
              <w:t xml:space="preserve"> létrehozás</w:t>
            </w:r>
            <w:r>
              <w:rPr>
                <w:lang w:val="cs-CZ"/>
              </w:rPr>
              <w:t>ának céljából a felek együttműködését</w:t>
            </w:r>
            <w:r w:rsidRPr="0098705E">
              <w:rPr>
                <w:lang w:val="cs-CZ"/>
              </w:rPr>
              <w:t>, mely kiemelt innovációs szolgáltatásokat nyújt a helyi ökoszisztéma megerősítése</w:t>
            </w:r>
            <w:r w:rsidR="009B6F83">
              <w:rPr>
                <w:lang w:val="cs-CZ"/>
              </w:rPr>
              <w:t>,</w:t>
            </w:r>
            <w:r w:rsidRPr="0098705E">
              <w:rPr>
                <w:lang w:val="cs-CZ"/>
              </w:rPr>
              <w:t xml:space="preserve"> az innováció, az ipari át</w:t>
            </w:r>
            <w:r>
              <w:rPr>
                <w:lang w:val="cs-CZ"/>
              </w:rPr>
              <w:t>alakulás</w:t>
            </w:r>
            <w:r w:rsidRPr="0098705E">
              <w:rPr>
                <w:lang w:val="cs-CZ"/>
              </w:rPr>
              <w:t xml:space="preserve"> és a gazdasági növekedés előmozdítása </w:t>
            </w:r>
            <w:r>
              <w:rPr>
                <w:lang w:val="cs-CZ"/>
              </w:rPr>
              <w:t>érdekébe</w:t>
            </w:r>
            <w:r w:rsidRPr="0098705E">
              <w:rPr>
                <w:lang w:val="cs-CZ"/>
              </w:rPr>
              <w:t xml:space="preserve">n. A mellékelt dokumentum összefoglalja a korábbi workshopok során azonosított szolgáltatásokat, melyek az IaaS </w:t>
            </w:r>
            <w:r>
              <w:rPr>
                <w:lang w:val="cs-CZ"/>
              </w:rPr>
              <w:t>hub programjának</w:t>
            </w:r>
            <w:r w:rsidRPr="0098705E">
              <w:rPr>
                <w:lang w:val="cs-CZ"/>
              </w:rPr>
              <w:t xml:space="preserve"> alapját képezik. Az alább felsorolt ​​szolgáltatások </w:t>
            </w:r>
            <w:r w:rsidR="009B6F83">
              <w:rPr>
                <w:lang w:val="cs-CZ"/>
              </w:rPr>
              <w:t>a</w:t>
            </w:r>
            <w:r w:rsidRPr="0098705E">
              <w:rPr>
                <w:lang w:val="cs-CZ"/>
              </w:rPr>
              <w:t xml:space="preserve"> </w:t>
            </w:r>
            <w:r w:rsidR="009B6F83">
              <w:rPr>
                <w:lang w:val="cs-CZ"/>
              </w:rPr>
              <w:t>célok elérését szolgáló tevékenységek</w:t>
            </w:r>
            <w:r w:rsidRPr="0098705E">
              <w:rPr>
                <w:lang w:val="cs-CZ"/>
              </w:rPr>
              <w:t xml:space="preserve">, </w:t>
            </w:r>
            <w:r w:rsidR="009B6F83">
              <w:rPr>
                <w:lang w:val="cs-CZ"/>
              </w:rPr>
              <w:t>melyekhez</w:t>
            </w:r>
            <w:r w:rsidRPr="0098705E">
              <w:rPr>
                <w:lang w:val="cs-CZ"/>
              </w:rPr>
              <w:t xml:space="preserve"> az érdekelt felek a megállapodás szerint járulnak</w:t>
            </w:r>
            <w:r w:rsidR="009B6F83">
              <w:rPr>
                <w:lang w:val="cs-CZ"/>
              </w:rPr>
              <w:t xml:space="preserve"> hozzá</w:t>
            </w:r>
            <w:r w:rsidRPr="0098705E">
              <w:rPr>
                <w:lang w:val="cs-CZ"/>
              </w:rPr>
              <w:t>.</w:t>
            </w:r>
          </w:p>
          <w:p w14:paraId="1FF91446" w14:textId="4045B914" w:rsidR="009B6F83" w:rsidRDefault="009B6F83" w:rsidP="0066546F">
            <w:pPr>
              <w:pStyle w:val="Body"/>
              <w:spacing w:after="0" w:line="360" w:lineRule="exact"/>
              <w:rPr>
                <w:lang w:val="cs-CZ"/>
              </w:rPr>
            </w:pPr>
            <w:r>
              <w:rPr>
                <w:lang w:val="cs-CZ"/>
              </w:rPr>
              <w:t>Fő szolgáltatások listája:</w:t>
            </w:r>
          </w:p>
          <w:p w14:paraId="2CE5B3E8" w14:textId="1BDD43BF" w:rsidR="003A3744" w:rsidRPr="003A3744" w:rsidRDefault="008B1909" w:rsidP="0066546F">
            <w:pPr>
              <w:pStyle w:val="Body"/>
              <w:numPr>
                <w:ilvl w:val="0"/>
                <w:numId w:val="20"/>
              </w:numPr>
              <w:spacing w:after="0" w:line="360" w:lineRule="exact"/>
              <w:ind w:left="319" w:hanging="142"/>
              <w:rPr>
                <w:lang w:val="cs-CZ"/>
              </w:rPr>
            </w:pPr>
            <w:r>
              <w:rPr>
                <w:lang w:val="cs-CZ"/>
              </w:rPr>
              <w:t>Konzulátus relokációja</w:t>
            </w:r>
          </w:p>
          <w:p w14:paraId="033385A8" w14:textId="6C123968" w:rsidR="003A3744" w:rsidRPr="003A3744" w:rsidRDefault="008B1909" w:rsidP="0066546F">
            <w:pPr>
              <w:pStyle w:val="Body"/>
              <w:numPr>
                <w:ilvl w:val="0"/>
                <w:numId w:val="20"/>
              </w:numPr>
              <w:spacing w:after="0" w:line="240" w:lineRule="auto"/>
              <w:ind w:left="319" w:hanging="142"/>
              <w:contextualSpacing/>
              <w:rPr>
                <w:lang w:val="cs-CZ"/>
              </w:rPr>
            </w:pPr>
            <w:r>
              <w:rPr>
                <w:lang w:val="cs-CZ"/>
              </w:rPr>
              <w:t>Szombathely2030 felülvizsgálata</w:t>
            </w:r>
          </w:p>
          <w:p w14:paraId="6A9B1E40" w14:textId="2FA365BA" w:rsidR="003A3744" w:rsidRPr="003A3744" w:rsidRDefault="008B1909" w:rsidP="0066546F">
            <w:pPr>
              <w:pStyle w:val="Body"/>
              <w:numPr>
                <w:ilvl w:val="0"/>
                <w:numId w:val="20"/>
              </w:numPr>
              <w:spacing w:after="0" w:line="240" w:lineRule="auto"/>
              <w:ind w:left="319" w:hanging="142"/>
              <w:contextualSpacing/>
              <w:rPr>
                <w:lang w:val="cs-CZ"/>
              </w:rPr>
            </w:pPr>
            <w:r>
              <w:rPr>
                <w:lang w:val="cs-CZ"/>
              </w:rPr>
              <w:t>Coaching és Mentorálás</w:t>
            </w:r>
          </w:p>
          <w:p w14:paraId="5BE45B23" w14:textId="314B414B" w:rsidR="003A3744" w:rsidRPr="003A3744" w:rsidRDefault="003A3744" w:rsidP="003A3744">
            <w:pPr>
              <w:pStyle w:val="Body"/>
              <w:rPr>
                <w:lang w:val="cs-CZ"/>
              </w:rPr>
            </w:pPr>
            <w:r w:rsidRPr="003A3744">
              <w:rPr>
                <w:lang w:val="cs-CZ"/>
              </w:rPr>
              <w:t xml:space="preserve">IaaS </w:t>
            </w:r>
            <w:r w:rsidR="008B1909">
              <w:rPr>
                <w:lang w:val="cs-CZ"/>
              </w:rPr>
              <w:t>hub</w:t>
            </w:r>
            <w:r w:rsidR="00D15071">
              <w:rPr>
                <w:lang w:val="cs-CZ"/>
              </w:rPr>
              <w:t xml:space="preserve"> </w:t>
            </w:r>
            <w:r w:rsidR="00E42BFF">
              <w:rPr>
                <w:lang w:val="cs-CZ"/>
              </w:rPr>
              <w:t>célja</w:t>
            </w:r>
            <w:r w:rsidRPr="003A3744">
              <w:rPr>
                <w:lang w:val="cs-CZ"/>
              </w:rPr>
              <w:t>:</w:t>
            </w:r>
          </w:p>
          <w:p w14:paraId="027C2933" w14:textId="70E47DCA" w:rsidR="008B1909" w:rsidRPr="00E42BFF" w:rsidRDefault="008B1909" w:rsidP="0066546F">
            <w:pPr>
              <w:pStyle w:val="Body"/>
              <w:numPr>
                <w:ilvl w:val="0"/>
                <w:numId w:val="21"/>
              </w:numPr>
              <w:spacing w:before="0" w:after="0"/>
              <w:ind w:left="319" w:hanging="142"/>
              <w:rPr>
                <w:lang w:val="cs-CZ"/>
              </w:rPr>
            </w:pPr>
            <w:r w:rsidRPr="00E42BFF">
              <w:rPr>
                <w:lang w:val="cs-CZ"/>
              </w:rPr>
              <w:t xml:space="preserve">A prioritásként </w:t>
            </w:r>
            <w:r w:rsidR="00E42BFF">
              <w:rPr>
                <w:lang w:val="cs-CZ"/>
              </w:rPr>
              <w:t>megfogalmazott</w:t>
            </w:r>
            <w:r w:rsidRPr="00E42BFF">
              <w:rPr>
                <w:lang w:val="cs-CZ"/>
              </w:rPr>
              <w:t xml:space="preserve"> szolgáltatások megvalósítása.</w:t>
            </w:r>
          </w:p>
          <w:p w14:paraId="12D6CB51" w14:textId="77777777" w:rsidR="0066546F" w:rsidRPr="0066546F" w:rsidRDefault="008B1909" w:rsidP="0066546F">
            <w:pPr>
              <w:pStyle w:val="Body"/>
              <w:numPr>
                <w:ilvl w:val="0"/>
                <w:numId w:val="21"/>
              </w:numPr>
              <w:spacing w:before="0" w:after="0"/>
              <w:ind w:left="319" w:hanging="142"/>
              <w:rPr>
                <w:lang w:val="hu-HU"/>
              </w:rPr>
            </w:pPr>
            <w:r w:rsidRPr="0066546F">
              <w:t xml:space="preserve">A </w:t>
            </w:r>
            <w:r w:rsidRPr="00E42BFF">
              <w:rPr>
                <w:lang w:val="hu-HU"/>
              </w:rPr>
              <w:t>vállalkozások, kutatóintézetek</w:t>
            </w:r>
            <w:r w:rsidRPr="0066546F">
              <w:t xml:space="preserve"> és </w:t>
            </w:r>
            <w:r w:rsidR="0066546F" w:rsidRPr="0066546F">
              <w:t>ön</w:t>
            </w:r>
            <w:r w:rsidRPr="0066546F">
              <w:t xml:space="preserve">kormányzati szervek közötti együttműködés elősegítése </w:t>
            </w:r>
            <w:r w:rsidRPr="0066546F">
              <w:rPr>
                <w:lang w:val="hu-HU"/>
              </w:rPr>
              <w:t>az innováció előmozdítása érdekében.</w:t>
            </w:r>
          </w:p>
          <w:p w14:paraId="2E3CB78C" w14:textId="206605DC" w:rsidR="0066546F" w:rsidRPr="0066546F" w:rsidRDefault="0066546F" w:rsidP="0066546F">
            <w:pPr>
              <w:pStyle w:val="Body"/>
              <w:numPr>
                <w:ilvl w:val="0"/>
                <w:numId w:val="21"/>
              </w:numPr>
              <w:spacing w:before="0" w:after="0"/>
              <w:ind w:left="319" w:hanging="142"/>
              <w:rPr>
                <w:lang w:val="hu-HU"/>
              </w:rPr>
            </w:pPr>
            <w:r w:rsidRPr="0066546F">
              <w:rPr>
                <w:lang w:val="hu-HU"/>
              </w:rPr>
              <w:t>A területi</w:t>
            </w:r>
            <w:r w:rsidR="008B1909" w:rsidRPr="0066546F">
              <w:rPr>
                <w:lang w:val="hu-HU"/>
              </w:rPr>
              <w:t xml:space="preserve"> célokhoz igazodó digitalizációs és fenntarthatósági kezdeményezések</w:t>
            </w:r>
            <w:r w:rsidRPr="0066546F">
              <w:rPr>
                <w:lang w:val="hu-HU"/>
              </w:rPr>
              <w:t xml:space="preserve"> támogatása</w:t>
            </w:r>
            <w:r w:rsidR="008B1909" w:rsidRPr="0066546F">
              <w:rPr>
                <w:lang w:val="hu-HU"/>
              </w:rPr>
              <w:t>.</w:t>
            </w:r>
          </w:p>
          <w:p w14:paraId="53B7E146" w14:textId="7FC36724" w:rsidR="005B5DD7" w:rsidRPr="00A42106" w:rsidRDefault="0066546F" w:rsidP="0066546F">
            <w:pPr>
              <w:pStyle w:val="Body"/>
              <w:rPr>
                <w:lang w:val="cs-CZ"/>
              </w:rPr>
            </w:pPr>
            <w:r w:rsidRPr="0066546F">
              <w:rPr>
                <w:lang w:val="cs-CZ"/>
              </w:rPr>
              <w:t>Az érdekelt felek megosztják egymással az erőforrás</w:t>
            </w:r>
            <w:r w:rsidR="00D15071">
              <w:rPr>
                <w:lang w:val="cs-CZ"/>
              </w:rPr>
              <w:t>ai</w:t>
            </w:r>
            <w:r w:rsidRPr="0066546F">
              <w:rPr>
                <w:lang w:val="cs-CZ"/>
              </w:rPr>
              <w:t>kat, tudás</w:t>
            </w:r>
            <w:r w:rsidR="00D15071">
              <w:rPr>
                <w:lang w:val="cs-CZ"/>
              </w:rPr>
              <w:t>uka</w:t>
            </w:r>
            <w:r w:rsidRPr="0066546F">
              <w:rPr>
                <w:lang w:val="cs-CZ"/>
              </w:rPr>
              <w:t>t és szakértelm</w:t>
            </w:r>
            <w:r>
              <w:rPr>
                <w:lang w:val="cs-CZ"/>
              </w:rPr>
              <w:t>üke</w:t>
            </w:r>
            <w:r w:rsidRPr="0066546F">
              <w:rPr>
                <w:lang w:val="cs-CZ"/>
              </w:rPr>
              <w:t xml:space="preserve">t, </w:t>
            </w:r>
            <w:r w:rsidR="00D15071">
              <w:rPr>
                <w:lang w:val="cs-CZ"/>
              </w:rPr>
              <w:t xml:space="preserve">a térségi </w:t>
            </w:r>
            <w:r w:rsidRPr="0066546F">
              <w:rPr>
                <w:lang w:val="cs-CZ"/>
              </w:rPr>
              <w:t>innov</w:t>
            </w:r>
            <w:r w:rsidR="00D15071">
              <w:rPr>
                <w:lang w:val="cs-CZ"/>
              </w:rPr>
              <w:t>ativitás növelése érdekében</w:t>
            </w:r>
            <w:r w:rsidRPr="0066546F">
              <w:rPr>
                <w:lang w:val="cs-CZ"/>
              </w:rPr>
              <w:t>.</w:t>
            </w:r>
          </w:p>
        </w:tc>
      </w:tr>
    </w:tbl>
    <w:p w14:paraId="460C6053" w14:textId="77777777" w:rsidR="005B5DD7" w:rsidRPr="00A42106" w:rsidRDefault="005B5DD7" w:rsidP="005B5DD7">
      <w:pPr>
        <w:rPr>
          <w:lang w:val="cs-CZ"/>
        </w:rPr>
      </w:pPr>
    </w:p>
    <w:tbl>
      <w:tblPr>
        <w:tblStyle w:val="Rcsostblzat"/>
        <w:tblW w:w="905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28"/>
        <w:gridCol w:w="4520"/>
        <w:gridCol w:w="10"/>
      </w:tblGrid>
      <w:tr w:rsidR="005B5DD7" w:rsidRPr="00A42106" w14:paraId="0FEC6494" w14:textId="77777777" w:rsidTr="0080120E">
        <w:trPr>
          <w:gridAfter w:val="1"/>
          <w:wAfter w:w="10" w:type="dxa"/>
          <w:trHeight w:val="7365"/>
        </w:trPr>
        <w:tc>
          <w:tcPr>
            <w:tcW w:w="4527" w:type="dxa"/>
          </w:tcPr>
          <w:p w14:paraId="63D81D8D" w14:textId="77777777" w:rsidR="005B5DD7" w:rsidRPr="004A5538" w:rsidRDefault="005B5DD7" w:rsidP="00CF3401">
            <w:pPr>
              <w:pStyle w:val="Body"/>
              <w:numPr>
                <w:ilvl w:val="0"/>
                <w:numId w:val="9"/>
              </w:numPr>
              <w:ind w:left="1596" w:hanging="283"/>
              <w:rPr>
                <w:b/>
                <w:bCs/>
              </w:rPr>
            </w:pPr>
            <w:r w:rsidRPr="004A5538">
              <w:rPr>
                <w:b/>
                <w:bCs/>
              </w:rPr>
              <w:lastRenderedPageBreak/>
              <w:t>Partnership</w:t>
            </w:r>
          </w:p>
          <w:p w14:paraId="74F29C69" w14:textId="4C991280" w:rsidR="005B5DD7" w:rsidRDefault="005B5DD7" w:rsidP="00456ED7">
            <w:pPr>
              <w:pStyle w:val="Body"/>
            </w:pPr>
            <w:r>
              <w:t xml:space="preserve">The founding members of this MoU include stakeholders from the regional workshops conducted under the project framework. These include representatives from </w:t>
            </w:r>
            <w:r w:rsidR="00C65BCA">
              <w:t xml:space="preserve">local </w:t>
            </w:r>
            <w:r>
              <w:t xml:space="preserve">government </w:t>
            </w:r>
            <w:r w:rsidR="00C65BCA">
              <w:t>bodies</w:t>
            </w:r>
            <w:r>
              <w:t>, research institutions, business support organizations, and other relevant actors, reflecting a multi-stakeholder approach to innovation support.</w:t>
            </w:r>
          </w:p>
          <w:p w14:paraId="1A676175" w14:textId="77777777" w:rsidR="005B5DD7" w:rsidRDefault="005B5DD7" w:rsidP="00456ED7">
            <w:pPr>
              <w:pStyle w:val="Body"/>
            </w:pPr>
            <w:r>
              <w:t>New stakeholders may join this partnership at any time, subject to mutual agreement. Their inclusion will be contingent on their alignment with the goals of the regional IaaS node and their ability to contribute to the prioritized services identified in the regional workshops.</w:t>
            </w:r>
          </w:p>
          <w:p w14:paraId="0B127BFB" w14:textId="77777777" w:rsidR="005B5DD7" w:rsidRDefault="005B5DD7" w:rsidP="00456ED7">
            <w:pPr>
              <w:pStyle w:val="Body"/>
            </w:pPr>
            <w:r>
              <w:t>Participation is voluntary, and there are no financial obligations associated with this MoU. Stakeholders are expected to contribute according to their expertise, available time, and interest in the services being developed.</w:t>
            </w:r>
          </w:p>
        </w:tc>
        <w:tc>
          <w:tcPr>
            <w:tcW w:w="4521" w:type="dxa"/>
          </w:tcPr>
          <w:p w14:paraId="7AF759C5" w14:textId="7942ABDD" w:rsidR="003A3744" w:rsidRPr="005E5811" w:rsidRDefault="00E26736" w:rsidP="00E26736">
            <w:pPr>
              <w:pStyle w:val="Body"/>
              <w:numPr>
                <w:ilvl w:val="0"/>
                <w:numId w:val="25"/>
              </w:numPr>
              <w:rPr>
                <w:b/>
                <w:bCs/>
                <w:lang w:val="cs-CZ"/>
              </w:rPr>
            </w:pPr>
            <w:r>
              <w:rPr>
                <w:b/>
                <w:bCs/>
                <w:lang w:val="cs-CZ"/>
              </w:rPr>
              <w:t>Fejezet Partnerség</w:t>
            </w:r>
          </w:p>
          <w:p w14:paraId="14B8270C" w14:textId="311E7F4F" w:rsidR="00E26736" w:rsidRPr="00E26736" w:rsidRDefault="00E26736" w:rsidP="00E26736">
            <w:pPr>
              <w:pStyle w:val="Body"/>
              <w:rPr>
                <w:lang w:val="cs-CZ"/>
              </w:rPr>
            </w:pPr>
            <w:r>
              <w:rPr>
                <w:lang w:val="cs-CZ"/>
              </w:rPr>
              <w:t>Ezen</w:t>
            </w:r>
            <w:r w:rsidRPr="00E26736">
              <w:rPr>
                <w:lang w:val="cs-CZ"/>
              </w:rPr>
              <w:t xml:space="preserve"> egy</w:t>
            </w:r>
            <w:r>
              <w:rPr>
                <w:lang w:val="cs-CZ"/>
              </w:rPr>
              <w:t>üttműködési</w:t>
            </w:r>
            <w:r w:rsidRPr="00E26736">
              <w:rPr>
                <w:lang w:val="cs-CZ"/>
              </w:rPr>
              <w:t xml:space="preserve"> megállapodás</w:t>
            </w:r>
            <w:r>
              <w:rPr>
                <w:lang w:val="cs-CZ"/>
              </w:rPr>
              <w:t xml:space="preserve"> aláírói a</w:t>
            </w:r>
            <w:r w:rsidRPr="00E26736">
              <w:rPr>
                <w:lang w:val="cs-CZ"/>
              </w:rPr>
              <w:t xml:space="preserve"> projekt keretében </w:t>
            </w:r>
            <w:r>
              <w:rPr>
                <w:lang w:val="cs-CZ"/>
              </w:rPr>
              <w:t>megvalósított</w:t>
            </w:r>
            <w:r w:rsidRPr="00E26736">
              <w:rPr>
                <w:lang w:val="cs-CZ"/>
              </w:rPr>
              <w:t xml:space="preserve"> regionális workshopok érintettjei. </w:t>
            </w:r>
            <w:r w:rsidR="00C65BCA">
              <w:rPr>
                <w:lang w:val="cs-CZ"/>
              </w:rPr>
              <w:t>Olyan szereplők, mint</w:t>
            </w:r>
            <w:r w:rsidRPr="00E26736">
              <w:rPr>
                <w:lang w:val="cs-CZ"/>
              </w:rPr>
              <w:t xml:space="preserve"> a</w:t>
            </w:r>
            <w:r w:rsidR="00C65BCA">
              <w:rPr>
                <w:lang w:val="cs-CZ"/>
              </w:rPr>
              <w:t>z</w:t>
            </w:r>
            <w:r w:rsidRPr="00E26736">
              <w:rPr>
                <w:lang w:val="cs-CZ"/>
              </w:rPr>
              <w:t xml:space="preserve"> </w:t>
            </w:r>
            <w:r w:rsidR="00C65BCA">
              <w:rPr>
                <w:lang w:val="cs-CZ"/>
              </w:rPr>
              <w:t>ön</w:t>
            </w:r>
            <w:r w:rsidRPr="00E26736">
              <w:rPr>
                <w:lang w:val="cs-CZ"/>
              </w:rPr>
              <w:t xml:space="preserve">kormányzati </w:t>
            </w:r>
            <w:r w:rsidR="00C65BCA">
              <w:rPr>
                <w:lang w:val="cs-CZ"/>
              </w:rPr>
              <w:t>szerv</w:t>
            </w:r>
            <w:r w:rsidRPr="00E26736">
              <w:rPr>
                <w:lang w:val="cs-CZ"/>
              </w:rPr>
              <w:t>, kutatóintézetek, üzleti támogató szervezetek és más érintett szereplők képviselői, melyek</w:t>
            </w:r>
            <w:r w:rsidR="00C65BCA">
              <w:rPr>
                <w:lang w:val="cs-CZ"/>
              </w:rPr>
              <w:t xml:space="preserve"> így közösen a többszereplős innovációs támogatói megközelítést testesít</w:t>
            </w:r>
            <w:r w:rsidR="00E42BFF">
              <w:rPr>
                <w:lang w:val="cs-CZ"/>
              </w:rPr>
              <w:t>ene</w:t>
            </w:r>
            <w:r w:rsidR="00C65BCA">
              <w:rPr>
                <w:lang w:val="cs-CZ"/>
              </w:rPr>
              <w:t>k meg</w:t>
            </w:r>
            <w:r w:rsidRPr="00E26736">
              <w:rPr>
                <w:lang w:val="cs-CZ"/>
              </w:rPr>
              <w:t>.</w:t>
            </w:r>
          </w:p>
          <w:p w14:paraId="77BEB4CC" w14:textId="70E5DE36" w:rsidR="00E26736" w:rsidRPr="00E26736" w:rsidRDefault="00E26736" w:rsidP="00E26736">
            <w:pPr>
              <w:pStyle w:val="Body"/>
              <w:rPr>
                <w:lang w:val="cs-CZ"/>
              </w:rPr>
            </w:pPr>
            <w:r w:rsidRPr="00E26736">
              <w:rPr>
                <w:lang w:val="cs-CZ"/>
              </w:rPr>
              <w:t xml:space="preserve">A partnerséghez kölcsönös megállapodás alapján új érdekeltek bármikor csatlakozhatnak. </w:t>
            </w:r>
            <w:r w:rsidR="00C65BCA">
              <w:rPr>
                <w:lang w:val="cs-CZ"/>
              </w:rPr>
              <w:t>Részvételük támogatása</w:t>
            </w:r>
            <w:r w:rsidRPr="00E26736">
              <w:rPr>
                <w:lang w:val="cs-CZ"/>
              </w:rPr>
              <w:t xml:space="preserve"> attól függ, hogy igazodnak-e a</w:t>
            </w:r>
            <w:r w:rsidR="00C65BCA">
              <w:rPr>
                <w:lang w:val="cs-CZ"/>
              </w:rPr>
              <w:t xml:space="preserve"> térségi</w:t>
            </w:r>
            <w:r w:rsidRPr="00E26736">
              <w:rPr>
                <w:lang w:val="cs-CZ"/>
              </w:rPr>
              <w:t xml:space="preserve"> IaaS</w:t>
            </w:r>
            <w:r w:rsidR="00E42BFF">
              <w:rPr>
                <w:lang w:val="cs-CZ"/>
              </w:rPr>
              <w:t xml:space="preserve"> </w:t>
            </w:r>
            <w:r w:rsidR="00C65BCA">
              <w:rPr>
                <w:lang w:val="cs-CZ"/>
              </w:rPr>
              <w:t>hub</w:t>
            </w:r>
            <w:r w:rsidRPr="00E26736">
              <w:rPr>
                <w:lang w:val="cs-CZ"/>
              </w:rPr>
              <w:t xml:space="preserve"> céljaihoz, és képesek-e hozzájárulni a </w:t>
            </w:r>
            <w:r w:rsidR="00C65BCA">
              <w:rPr>
                <w:lang w:val="cs-CZ"/>
              </w:rPr>
              <w:t>helyi</w:t>
            </w:r>
            <w:r w:rsidRPr="00E26736">
              <w:rPr>
                <w:lang w:val="cs-CZ"/>
              </w:rPr>
              <w:t xml:space="preserve"> </w:t>
            </w:r>
            <w:r w:rsidR="00C65BCA">
              <w:rPr>
                <w:lang w:val="cs-CZ"/>
              </w:rPr>
              <w:t>workshopokon</w:t>
            </w:r>
            <w:r w:rsidRPr="00E26736">
              <w:rPr>
                <w:lang w:val="cs-CZ"/>
              </w:rPr>
              <w:t xml:space="preserve"> meghatározott kiemelt szolgáltatásokhoz.</w:t>
            </w:r>
          </w:p>
          <w:p w14:paraId="5F2B01AE" w14:textId="0DF78BCC" w:rsidR="005B5DD7" w:rsidRPr="00A42106" w:rsidRDefault="00E26736" w:rsidP="00E26736">
            <w:pPr>
              <w:pStyle w:val="Body"/>
              <w:rPr>
                <w:lang w:val="cs-CZ"/>
              </w:rPr>
            </w:pPr>
            <w:r w:rsidRPr="00E26736">
              <w:rPr>
                <w:lang w:val="cs-CZ"/>
              </w:rPr>
              <w:t xml:space="preserve">A részvétel önkéntes, a jelen </w:t>
            </w:r>
            <w:r w:rsidR="00E42BFF">
              <w:rPr>
                <w:lang w:val="cs-CZ"/>
              </w:rPr>
              <w:t>m</w:t>
            </w:r>
            <w:r w:rsidR="00C65BCA">
              <w:rPr>
                <w:lang w:val="cs-CZ"/>
              </w:rPr>
              <w:t>egállapodással</w:t>
            </w:r>
            <w:r w:rsidRPr="00E26736">
              <w:rPr>
                <w:lang w:val="cs-CZ"/>
              </w:rPr>
              <w:t xml:space="preserve"> semmilyen pénzügyi kötelezettség nem jár. Az érdekelt felek szakértelmüknek, rendelkezésre álló idejüknek és a fejlesztés alatt álló szolgáltatások iránti érdeklődésüknek megfelelően járuln</w:t>
            </w:r>
            <w:r w:rsidR="00E42BFF">
              <w:rPr>
                <w:lang w:val="cs-CZ"/>
              </w:rPr>
              <w:t>a</w:t>
            </w:r>
            <w:r w:rsidRPr="00E26736">
              <w:rPr>
                <w:lang w:val="cs-CZ"/>
              </w:rPr>
              <w:t>k</w:t>
            </w:r>
            <w:r w:rsidR="00E42BFF">
              <w:rPr>
                <w:lang w:val="cs-CZ"/>
              </w:rPr>
              <w:t xml:space="preserve"> hozzá a megvalósításhoz</w:t>
            </w:r>
            <w:r w:rsidRPr="00E26736">
              <w:rPr>
                <w:lang w:val="cs-CZ"/>
              </w:rPr>
              <w:t>.</w:t>
            </w:r>
          </w:p>
        </w:tc>
      </w:tr>
      <w:tr w:rsidR="005B5DD7" w:rsidRPr="00A42106" w14:paraId="5D870D66" w14:textId="77777777" w:rsidTr="0080120E">
        <w:trPr>
          <w:trHeight w:val="562"/>
        </w:trPr>
        <w:tc>
          <w:tcPr>
            <w:tcW w:w="4527" w:type="dxa"/>
          </w:tcPr>
          <w:p w14:paraId="73E2BDB5" w14:textId="43327AC7" w:rsidR="005B5DD7" w:rsidRPr="004A5538" w:rsidRDefault="005B5DD7" w:rsidP="00CF3401">
            <w:pPr>
              <w:pStyle w:val="Body"/>
              <w:numPr>
                <w:ilvl w:val="0"/>
                <w:numId w:val="9"/>
              </w:numPr>
              <w:ind w:left="1596" w:hanging="283"/>
              <w:rPr>
                <w:b/>
                <w:bCs/>
              </w:rPr>
            </w:pPr>
            <w:r w:rsidRPr="004A5538">
              <w:rPr>
                <w:b/>
                <w:bCs/>
              </w:rPr>
              <w:t>Duration</w:t>
            </w:r>
            <w:r w:rsidR="00456ED7">
              <w:rPr>
                <w:b/>
                <w:bCs/>
              </w:rPr>
              <w:t xml:space="preserve"> </w:t>
            </w:r>
            <w:r w:rsidRPr="004A5538">
              <w:rPr>
                <w:b/>
                <w:bCs/>
              </w:rPr>
              <w:t>and Termination</w:t>
            </w:r>
          </w:p>
          <w:p w14:paraId="5C94AECE" w14:textId="77777777" w:rsidR="005B5DD7" w:rsidRDefault="005B5DD7" w:rsidP="00456ED7">
            <w:pPr>
              <w:pStyle w:val="Body"/>
            </w:pPr>
            <w:r>
              <w:t>This MoU is established for an indefinite period, without a fixed timeline for the completion of the services. The agreement may be terminated at any time by mutual consent of the partners or through written notice by any partner wishing to withdraw from the collaboration.</w:t>
            </w:r>
          </w:p>
          <w:p w14:paraId="4F02FDF6" w14:textId="77777777" w:rsidR="005B5DD7" w:rsidRDefault="005B5DD7" w:rsidP="00456ED7">
            <w:pPr>
              <w:pStyle w:val="Body"/>
            </w:pPr>
            <w:r>
              <w:t>In case of termination, stakeholders will coordinate to ensure a smooth transition or closure of any ongoing activities related to the IaaS node services.</w:t>
            </w:r>
          </w:p>
        </w:tc>
        <w:tc>
          <w:tcPr>
            <w:tcW w:w="4531" w:type="dxa"/>
            <w:gridSpan w:val="2"/>
          </w:tcPr>
          <w:p w14:paraId="10252172" w14:textId="358A6212" w:rsidR="00C93CB0" w:rsidRPr="00C93CB0" w:rsidRDefault="009B6B7E" w:rsidP="009B6B7E">
            <w:pPr>
              <w:pStyle w:val="Body"/>
              <w:numPr>
                <w:ilvl w:val="0"/>
                <w:numId w:val="25"/>
              </w:numPr>
              <w:rPr>
                <w:b/>
                <w:bCs/>
                <w:lang w:val="cs-CZ"/>
              </w:rPr>
            </w:pPr>
            <w:r>
              <w:rPr>
                <w:b/>
                <w:bCs/>
                <w:lang w:val="cs-CZ"/>
              </w:rPr>
              <w:t>Fejezet Időbeli hatály és Megszűnés</w:t>
            </w:r>
          </w:p>
          <w:p w14:paraId="757FC355" w14:textId="15299222" w:rsidR="009B6B7E" w:rsidRPr="009B6B7E" w:rsidRDefault="009B6B7E" w:rsidP="009B6B7E">
            <w:pPr>
              <w:pStyle w:val="Body"/>
              <w:rPr>
                <w:lang w:val="cs-CZ"/>
              </w:rPr>
            </w:pPr>
            <w:r w:rsidRPr="009B6B7E">
              <w:rPr>
                <w:lang w:val="cs-CZ"/>
              </w:rPr>
              <w:t>Ez</w:t>
            </w:r>
            <w:r>
              <w:rPr>
                <w:lang w:val="cs-CZ"/>
              </w:rPr>
              <w:t xml:space="preserve">en </w:t>
            </w:r>
            <w:r w:rsidRPr="009B6B7E">
              <w:rPr>
                <w:lang w:val="cs-CZ"/>
              </w:rPr>
              <w:t>egy</w:t>
            </w:r>
            <w:r>
              <w:rPr>
                <w:lang w:val="cs-CZ"/>
              </w:rPr>
              <w:t>üttműködési</w:t>
            </w:r>
            <w:r w:rsidRPr="009B6B7E">
              <w:rPr>
                <w:lang w:val="cs-CZ"/>
              </w:rPr>
              <w:t xml:space="preserve"> </w:t>
            </w:r>
            <w:r>
              <w:rPr>
                <w:lang w:val="cs-CZ"/>
              </w:rPr>
              <w:t>megállapodás</w:t>
            </w:r>
            <w:r w:rsidRPr="009B6B7E">
              <w:rPr>
                <w:lang w:val="cs-CZ"/>
              </w:rPr>
              <w:t xml:space="preserve"> határozatlan időre jön létre, a szolgáltatások teljesítésének </w:t>
            </w:r>
            <w:r>
              <w:rPr>
                <w:lang w:val="cs-CZ"/>
              </w:rPr>
              <w:t>meghatározott</w:t>
            </w:r>
            <w:r w:rsidRPr="009B6B7E">
              <w:rPr>
                <w:lang w:val="cs-CZ"/>
              </w:rPr>
              <w:t xml:space="preserve"> ütemezése nélkül. A megállapodás bármikor felmondható a partnerek közös beleegyezésével, vagy bármely, az együttműködéstől elállni kívánó partner írásbeli értesítésével.</w:t>
            </w:r>
          </w:p>
          <w:p w14:paraId="40D59A23" w14:textId="7B05A32B" w:rsidR="005B5DD7" w:rsidRPr="00C93CB0" w:rsidRDefault="009B6B7E" w:rsidP="009B6B7E">
            <w:pPr>
              <w:pStyle w:val="Body"/>
              <w:rPr>
                <w:lang w:val="cs-CZ"/>
              </w:rPr>
            </w:pPr>
            <w:r w:rsidRPr="009B6B7E">
              <w:rPr>
                <w:lang w:val="cs-CZ"/>
              </w:rPr>
              <w:t>Megszűnés esetén az érdekelt felek koordinálják az IaaS</w:t>
            </w:r>
            <w:r>
              <w:rPr>
                <w:lang w:val="cs-CZ"/>
              </w:rPr>
              <w:t xml:space="preserve"> hub</w:t>
            </w:r>
            <w:r w:rsidRPr="009B6B7E">
              <w:rPr>
                <w:lang w:val="cs-CZ"/>
              </w:rPr>
              <w:t xml:space="preserve"> szolgáltatásokkal kapcsolatos folyamatban lévő tevékenységek zökkenőmentes át</w:t>
            </w:r>
            <w:r>
              <w:rPr>
                <w:lang w:val="cs-CZ"/>
              </w:rPr>
              <w:t>vételét</w:t>
            </w:r>
            <w:r w:rsidRPr="009B6B7E">
              <w:rPr>
                <w:lang w:val="cs-CZ"/>
              </w:rPr>
              <w:t xml:space="preserve"> vagy lezárását.</w:t>
            </w:r>
          </w:p>
        </w:tc>
      </w:tr>
      <w:tr w:rsidR="0080120E" w:rsidRPr="00A42106" w14:paraId="5E9658EE" w14:textId="77777777" w:rsidTr="0080120E">
        <w:trPr>
          <w:trHeight w:val="2830"/>
        </w:trPr>
        <w:tc>
          <w:tcPr>
            <w:tcW w:w="4529" w:type="dxa"/>
          </w:tcPr>
          <w:p w14:paraId="6EEB26F1" w14:textId="2C432C4E" w:rsidR="0080120E" w:rsidRPr="004A5538" w:rsidRDefault="0080120E" w:rsidP="0080120E">
            <w:pPr>
              <w:pStyle w:val="Body"/>
              <w:numPr>
                <w:ilvl w:val="0"/>
                <w:numId w:val="9"/>
              </w:numPr>
              <w:ind w:left="1596" w:hanging="283"/>
              <w:rPr>
                <w:b/>
                <w:bCs/>
              </w:rPr>
            </w:pPr>
            <w:r>
              <w:rPr>
                <w:b/>
                <w:bCs/>
              </w:rPr>
              <w:lastRenderedPageBreak/>
              <w:t>Signatories</w:t>
            </w:r>
          </w:p>
          <w:p w14:paraId="502991DD" w14:textId="7B3CFAE7" w:rsidR="0080120E" w:rsidRDefault="0080120E" w:rsidP="0080120E">
            <w:pPr>
              <w:pStyle w:val="Body"/>
            </w:pPr>
            <w:r w:rsidRPr="004E42B2">
              <w:t>By signing this Memorandum of Understanding, the undersigned stakeholders agree to the commitments and responsibilities outlined above. This agreement validates the regional IaaS nodes concepts and provides a roadmap for their successful implementation.</w:t>
            </w:r>
          </w:p>
        </w:tc>
        <w:tc>
          <w:tcPr>
            <w:tcW w:w="4529" w:type="dxa"/>
            <w:gridSpan w:val="2"/>
          </w:tcPr>
          <w:p w14:paraId="65CDB83B" w14:textId="30FA704C" w:rsidR="0080120E" w:rsidRPr="0080120E" w:rsidRDefault="00B125F5" w:rsidP="00B125F5">
            <w:pPr>
              <w:pStyle w:val="Body"/>
              <w:numPr>
                <w:ilvl w:val="0"/>
                <w:numId w:val="25"/>
              </w:numPr>
              <w:rPr>
                <w:b/>
                <w:bCs/>
                <w:lang w:val="cs-CZ"/>
              </w:rPr>
            </w:pPr>
            <w:r>
              <w:rPr>
                <w:b/>
                <w:bCs/>
                <w:lang w:val="cs-CZ"/>
              </w:rPr>
              <w:t xml:space="preserve">Fejezet </w:t>
            </w:r>
            <w:r w:rsidR="0080120E" w:rsidRPr="0080120E">
              <w:rPr>
                <w:b/>
                <w:bCs/>
                <w:lang w:val="cs-CZ"/>
              </w:rPr>
              <w:t xml:space="preserve">     </w:t>
            </w:r>
            <w:r w:rsidR="009B6B7E">
              <w:rPr>
                <w:b/>
                <w:bCs/>
                <w:lang w:val="cs-CZ"/>
              </w:rPr>
              <w:t>Aláírók</w:t>
            </w:r>
          </w:p>
          <w:p w14:paraId="42374D1E" w14:textId="042BBD6F" w:rsidR="0080120E" w:rsidRPr="0080120E" w:rsidRDefault="009B6B7E" w:rsidP="00A53F6A">
            <w:pPr>
              <w:pStyle w:val="Body"/>
              <w:rPr>
                <w:lang w:val="cs-CZ"/>
              </w:rPr>
            </w:pPr>
            <w:r w:rsidRPr="009B6B7E">
              <w:rPr>
                <w:lang w:val="cs-CZ"/>
              </w:rPr>
              <w:t>A jelen egy</w:t>
            </w:r>
            <w:r>
              <w:rPr>
                <w:lang w:val="cs-CZ"/>
              </w:rPr>
              <w:t>üttműködési megállapodás</w:t>
            </w:r>
            <w:r w:rsidRPr="009B6B7E">
              <w:rPr>
                <w:lang w:val="cs-CZ"/>
              </w:rPr>
              <w:t xml:space="preserve"> aláírásával az alulírott érdekelt felek elfogadják a fent </w:t>
            </w:r>
            <w:r w:rsidR="00B125F5">
              <w:rPr>
                <w:lang w:val="cs-CZ"/>
              </w:rPr>
              <w:t>részletezett</w:t>
            </w:r>
            <w:r w:rsidRPr="009B6B7E">
              <w:rPr>
                <w:lang w:val="cs-CZ"/>
              </w:rPr>
              <w:t xml:space="preserve"> kötelezettségvállalásokat és felelősségeket. Ez a megállapodás a regionális IaaS</w:t>
            </w:r>
            <w:r>
              <w:rPr>
                <w:lang w:val="cs-CZ"/>
              </w:rPr>
              <w:t xml:space="preserve"> hub</w:t>
            </w:r>
            <w:r w:rsidRPr="009B6B7E">
              <w:rPr>
                <w:lang w:val="cs-CZ"/>
              </w:rPr>
              <w:t xml:space="preserve"> koncepció</w:t>
            </w:r>
            <w:r w:rsidR="002524BA">
              <w:rPr>
                <w:lang w:val="cs-CZ"/>
              </w:rPr>
              <w:t>já</w:t>
            </w:r>
            <w:r w:rsidRPr="009B6B7E">
              <w:rPr>
                <w:lang w:val="cs-CZ"/>
              </w:rPr>
              <w:t>t</w:t>
            </w:r>
            <w:r w:rsidR="00B125F5">
              <w:rPr>
                <w:lang w:val="cs-CZ"/>
              </w:rPr>
              <w:t xml:space="preserve"> fogalmazza meg</w:t>
            </w:r>
            <w:r w:rsidRPr="009B6B7E">
              <w:rPr>
                <w:lang w:val="cs-CZ"/>
              </w:rPr>
              <w:t xml:space="preserve">, </w:t>
            </w:r>
            <w:r w:rsidR="00B125F5">
              <w:rPr>
                <w:lang w:val="cs-CZ"/>
              </w:rPr>
              <w:t>miközben meghatározza a s</w:t>
            </w:r>
            <w:r w:rsidRPr="009B6B7E">
              <w:rPr>
                <w:lang w:val="cs-CZ"/>
              </w:rPr>
              <w:t>ikeres megvalósítás</w:t>
            </w:r>
            <w:r w:rsidR="00B125F5">
              <w:rPr>
                <w:lang w:val="cs-CZ"/>
              </w:rPr>
              <w:t xml:space="preserve"> kulcselemeit</w:t>
            </w:r>
            <w:r w:rsidRPr="009B6B7E">
              <w:rPr>
                <w:lang w:val="cs-CZ"/>
              </w:rPr>
              <w:t>.</w:t>
            </w:r>
          </w:p>
        </w:tc>
      </w:tr>
    </w:tbl>
    <w:p w14:paraId="15462F3A" w14:textId="77777777" w:rsidR="0080120E" w:rsidRPr="00A42106" w:rsidRDefault="0080120E" w:rsidP="0080120E">
      <w:pPr>
        <w:pStyle w:val="Body"/>
        <w:rPr>
          <w:lang w:val="cs-CZ"/>
        </w:rPr>
      </w:pPr>
    </w:p>
    <w:p w14:paraId="31784581" w14:textId="3C7E3C00" w:rsidR="0080120E" w:rsidRPr="0080120E" w:rsidRDefault="0080120E" w:rsidP="0080120E">
      <w:pPr>
        <w:rPr>
          <w:rFonts w:ascii="Open Sans" w:hAnsi="Open Sans" w:cs="Open Sans"/>
          <w:sz w:val="20"/>
          <w:szCs w:val="20"/>
        </w:rPr>
      </w:pPr>
      <w:r w:rsidRPr="0080120E">
        <w:rPr>
          <w:rFonts w:ascii="Open Sans" w:hAnsi="Open Sans" w:cs="Open Sans"/>
          <w:sz w:val="20"/>
          <w:szCs w:val="20"/>
        </w:rPr>
        <w:t xml:space="preserve">In / </w:t>
      </w:r>
      <w:r w:rsidR="00E42BFF" w:rsidRPr="00E42BFF">
        <w:rPr>
          <w:rFonts w:ascii="Open Sans" w:hAnsi="Open Sans" w:cs="Open Sans"/>
          <w:sz w:val="20"/>
          <w:szCs w:val="20"/>
          <w:lang w:val="hu-HU"/>
        </w:rPr>
        <w:t>Helyszín</w:t>
      </w:r>
      <w:r w:rsidRPr="0080120E">
        <w:rPr>
          <w:rFonts w:ascii="Open Sans" w:hAnsi="Open Sans" w:cs="Open Sans"/>
          <w:sz w:val="20"/>
          <w:szCs w:val="20"/>
        </w:rPr>
        <w:t>: …………………………..</w:t>
      </w:r>
    </w:p>
    <w:p w14:paraId="6E0F3882" w14:textId="52EF4D5B" w:rsidR="0080120E" w:rsidRPr="0080120E" w:rsidRDefault="0080120E" w:rsidP="0080120E">
      <w:pPr>
        <w:rPr>
          <w:rFonts w:ascii="Open Sans" w:hAnsi="Open Sans" w:cs="Open Sans"/>
          <w:sz w:val="20"/>
          <w:szCs w:val="20"/>
        </w:rPr>
      </w:pPr>
      <w:r w:rsidRPr="0080120E">
        <w:rPr>
          <w:rFonts w:ascii="Open Sans" w:hAnsi="Open Sans" w:cs="Open Sans"/>
          <w:sz w:val="20"/>
          <w:szCs w:val="20"/>
        </w:rPr>
        <w:t xml:space="preserve">Date / </w:t>
      </w:r>
      <w:r w:rsidRPr="00E42BFF">
        <w:rPr>
          <w:rFonts w:ascii="Open Sans" w:hAnsi="Open Sans" w:cs="Open Sans"/>
          <w:sz w:val="20"/>
          <w:szCs w:val="20"/>
          <w:lang w:val="hu-HU"/>
        </w:rPr>
        <w:t>D</w:t>
      </w:r>
      <w:r w:rsidR="00E42BFF" w:rsidRPr="00E42BFF">
        <w:rPr>
          <w:rFonts w:ascii="Open Sans" w:hAnsi="Open Sans" w:cs="Open Sans"/>
          <w:sz w:val="20"/>
          <w:szCs w:val="20"/>
          <w:lang w:val="hu-HU"/>
        </w:rPr>
        <w:t>á</w:t>
      </w:r>
      <w:r w:rsidRPr="00E42BFF">
        <w:rPr>
          <w:rFonts w:ascii="Open Sans" w:hAnsi="Open Sans" w:cs="Open Sans"/>
          <w:sz w:val="20"/>
          <w:szCs w:val="20"/>
          <w:lang w:val="hu-HU"/>
        </w:rPr>
        <w:t>tum</w:t>
      </w:r>
      <w:r w:rsidRPr="0080120E">
        <w:rPr>
          <w:rFonts w:ascii="Open Sans" w:hAnsi="Open Sans" w:cs="Open Sans"/>
          <w:sz w:val="20"/>
          <w:szCs w:val="20"/>
        </w:rPr>
        <w:t>: …………………………..</w:t>
      </w:r>
    </w:p>
    <w:p w14:paraId="58F7BA7A" w14:textId="77777777" w:rsidR="0080120E" w:rsidRPr="0080120E" w:rsidRDefault="0080120E" w:rsidP="0080120E">
      <w:pPr>
        <w:rPr>
          <w:rFonts w:ascii="Open Sans" w:hAnsi="Open Sans" w:cs="Open Sans"/>
          <w:sz w:val="20"/>
          <w:szCs w:val="20"/>
        </w:rPr>
      </w:pPr>
    </w:p>
    <w:tbl>
      <w:tblPr>
        <w:tblStyle w:val="Rcsostblzat"/>
        <w:tblW w:w="8958" w:type="dxa"/>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422"/>
        <w:gridCol w:w="4536"/>
      </w:tblGrid>
      <w:tr w:rsidR="0080120E" w:rsidRPr="0015607B" w14:paraId="2E24CD03" w14:textId="77777777" w:rsidTr="0080120E">
        <w:trPr>
          <w:trHeight w:val="743"/>
        </w:trPr>
        <w:tc>
          <w:tcPr>
            <w:tcW w:w="4422" w:type="dxa"/>
            <w:shd w:val="clear" w:color="auto" w:fill="D9D9D9" w:themeFill="background1" w:themeFillShade="D9"/>
            <w:vAlign w:val="center"/>
          </w:tcPr>
          <w:p w14:paraId="32B9BFD9" w14:textId="6898FD72" w:rsidR="0080120E" w:rsidRPr="0015607B" w:rsidRDefault="0080120E" w:rsidP="00A53F6A">
            <w:pPr>
              <w:pStyle w:val="Szvegtrzs"/>
              <w:tabs>
                <w:tab w:val="left" w:pos="599"/>
              </w:tabs>
              <w:jc w:val="center"/>
              <w:rPr>
                <w:b/>
                <w:sz w:val="22"/>
                <w:szCs w:val="22"/>
                <w:lang w:val="sk-SK"/>
              </w:rPr>
            </w:pPr>
            <w:r w:rsidRPr="0015607B">
              <w:rPr>
                <w:b/>
                <w:sz w:val="22"/>
                <w:szCs w:val="22"/>
                <w:lang w:val="en-GB"/>
              </w:rPr>
              <w:t>Organisation, Represented by</w:t>
            </w:r>
            <w:r w:rsidRPr="0015607B">
              <w:rPr>
                <w:b/>
                <w:sz w:val="22"/>
                <w:szCs w:val="22"/>
              </w:rPr>
              <w:t xml:space="preserve"> / </w:t>
            </w:r>
            <w:r w:rsidR="00E42BFF" w:rsidRPr="00E42BFF">
              <w:rPr>
                <w:b/>
                <w:sz w:val="22"/>
                <w:szCs w:val="22"/>
                <w:lang w:val="hu-HU"/>
              </w:rPr>
              <w:t>Szervezet és Képviselő</w:t>
            </w:r>
          </w:p>
        </w:tc>
        <w:tc>
          <w:tcPr>
            <w:tcW w:w="4536" w:type="dxa"/>
            <w:shd w:val="clear" w:color="auto" w:fill="D9D9D9" w:themeFill="background1" w:themeFillShade="D9"/>
            <w:vAlign w:val="center"/>
          </w:tcPr>
          <w:p w14:paraId="1B01C665" w14:textId="0A4E0003" w:rsidR="0080120E" w:rsidRPr="0015607B" w:rsidRDefault="0080120E" w:rsidP="00A53F6A">
            <w:pPr>
              <w:pStyle w:val="Szvegtrzs"/>
              <w:tabs>
                <w:tab w:val="left" w:pos="599"/>
              </w:tabs>
              <w:jc w:val="center"/>
              <w:rPr>
                <w:b/>
                <w:sz w:val="22"/>
                <w:szCs w:val="22"/>
                <w:lang w:val="en-GB"/>
              </w:rPr>
            </w:pPr>
            <w:r w:rsidRPr="0015607B">
              <w:rPr>
                <w:b/>
                <w:sz w:val="22"/>
                <w:szCs w:val="22"/>
                <w:lang w:val="en-GB"/>
              </w:rPr>
              <w:t xml:space="preserve">Signature </w:t>
            </w:r>
            <w:r w:rsidRPr="00E42BFF">
              <w:rPr>
                <w:b/>
                <w:sz w:val="22"/>
                <w:szCs w:val="22"/>
                <w:lang w:val="hu-HU"/>
              </w:rPr>
              <w:t xml:space="preserve">/ </w:t>
            </w:r>
            <w:r w:rsidR="00E42BFF" w:rsidRPr="00E42BFF">
              <w:rPr>
                <w:b/>
                <w:sz w:val="22"/>
                <w:szCs w:val="22"/>
                <w:lang w:val="hu-HU"/>
              </w:rPr>
              <w:t>Aláírás</w:t>
            </w:r>
          </w:p>
        </w:tc>
      </w:tr>
      <w:tr w:rsidR="0080120E" w:rsidRPr="0015607B" w14:paraId="2521689C" w14:textId="77777777" w:rsidTr="0080120E">
        <w:trPr>
          <w:trHeight w:hRule="exact" w:val="1417"/>
        </w:trPr>
        <w:tc>
          <w:tcPr>
            <w:tcW w:w="4422" w:type="dxa"/>
            <w:vAlign w:val="center"/>
          </w:tcPr>
          <w:p w14:paraId="3D1020BC" w14:textId="4E8CBEAE" w:rsidR="0080120E" w:rsidRPr="0080120E" w:rsidRDefault="00117B7D" w:rsidP="00A53F6A">
            <w:pPr>
              <w:pStyle w:val="Szvegtrzs"/>
              <w:tabs>
                <w:tab w:val="left" w:pos="599"/>
              </w:tabs>
              <w:jc w:val="center"/>
              <w:rPr>
                <w:b/>
                <w:sz w:val="22"/>
                <w:szCs w:val="22"/>
                <w:lang w:val="en-GB"/>
              </w:rPr>
            </w:pPr>
            <w:r>
              <w:rPr>
                <w:b/>
                <w:sz w:val="22"/>
                <w:szCs w:val="22"/>
                <w:lang w:val="en-GB"/>
              </w:rPr>
              <w:t>Adrienn Bokányi</w:t>
            </w:r>
          </w:p>
          <w:p w14:paraId="48490858" w14:textId="0C89EE45" w:rsidR="0080120E" w:rsidRPr="0080120E" w:rsidRDefault="00117B7D" w:rsidP="00A53F6A">
            <w:pPr>
              <w:pStyle w:val="Szvegtrzs"/>
              <w:tabs>
                <w:tab w:val="left" w:pos="599"/>
              </w:tabs>
              <w:jc w:val="center"/>
              <w:rPr>
                <w:sz w:val="22"/>
                <w:szCs w:val="22"/>
                <w:lang w:val="en-GB"/>
              </w:rPr>
            </w:pPr>
            <w:r>
              <w:rPr>
                <w:rFonts w:eastAsiaTheme="minorEastAsia"/>
              </w:rPr>
              <w:t xml:space="preserve">Municipality of </w:t>
            </w:r>
            <w:r w:rsidRPr="001D6ED9">
              <w:rPr>
                <w:rFonts w:eastAsiaTheme="minorEastAsia"/>
              </w:rPr>
              <w:t xml:space="preserve">Szombathely </w:t>
            </w:r>
            <w:r w:rsidRPr="001D6ED9">
              <w:rPr>
                <w:lang w:val="en-GB"/>
              </w:rPr>
              <w:t>City with County Rights</w:t>
            </w:r>
          </w:p>
        </w:tc>
        <w:tc>
          <w:tcPr>
            <w:tcW w:w="4536" w:type="dxa"/>
            <w:vAlign w:val="center"/>
          </w:tcPr>
          <w:p w14:paraId="34D1FBC6" w14:textId="77777777" w:rsidR="0080120E" w:rsidRPr="0015607B" w:rsidRDefault="0080120E" w:rsidP="00A53F6A">
            <w:pPr>
              <w:pStyle w:val="Szvegtrzs"/>
              <w:tabs>
                <w:tab w:val="left" w:pos="599"/>
              </w:tabs>
              <w:rPr>
                <w:b/>
                <w:sz w:val="22"/>
                <w:szCs w:val="22"/>
                <w:lang w:val="sk-SK"/>
              </w:rPr>
            </w:pPr>
            <w:r w:rsidRPr="0015607B">
              <w:rPr>
                <w:b/>
                <w:sz w:val="22"/>
                <w:szCs w:val="22"/>
                <w:lang w:val="sk-SK"/>
              </w:rPr>
              <w:t xml:space="preserve">                  </w:t>
            </w:r>
          </w:p>
          <w:p w14:paraId="76B4B2AB" w14:textId="77777777" w:rsidR="0080120E" w:rsidRPr="0015607B" w:rsidRDefault="0080120E" w:rsidP="00A53F6A">
            <w:pPr>
              <w:pStyle w:val="Szvegtrzs"/>
              <w:tabs>
                <w:tab w:val="left" w:pos="599"/>
              </w:tabs>
              <w:rPr>
                <w:b/>
                <w:sz w:val="22"/>
                <w:szCs w:val="22"/>
                <w:lang w:val="sk-SK"/>
              </w:rPr>
            </w:pPr>
          </w:p>
          <w:p w14:paraId="0D373EDD" w14:textId="77777777" w:rsidR="0080120E" w:rsidRPr="0015607B" w:rsidRDefault="0080120E" w:rsidP="00A53F6A">
            <w:pPr>
              <w:pStyle w:val="Szvegtrzs"/>
              <w:tabs>
                <w:tab w:val="left" w:pos="599"/>
              </w:tabs>
              <w:rPr>
                <w:b/>
                <w:sz w:val="22"/>
                <w:szCs w:val="22"/>
                <w:lang w:val="sk-SK"/>
              </w:rPr>
            </w:pPr>
          </w:p>
          <w:p w14:paraId="1B7357C3" w14:textId="77777777" w:rsidR="0080120E" w:rsidRPr="0015607B" w:rsidRDefault="0080120E" w:rsidP="00A53F6A">
            <w:pPr>
              <w:pStyle w:val="Szvegtrzs"/>
              <w:tabs>
                <w:tab w:val="left" w:pos="599"/>
              </w:tabs>
              <w:rPr>
                <w:sz w:val="22"/>
                <w:szCs w:val="22"/>
                <w:lang w:val="sk-SK"/>
              </w:rPr>
            </w:pPr>
            <w:r w:rsidRPr="0015607B">
              <w:rPr>
                <w:sz w:val="22"/>
                <w:szCs w:val="22"/>
                <w:lang w:val="sk-SK"/>
              </w:rPr>
              <w:t xml:space="preserve">          </w:t>
            </w:r>
          </w:p>
          <w:p w14:paraId="32FAA583" w14:textId="77777777" w:rsidR="0080120E" w:rsidRDefault="0080120E" w:rsidP="00A53F6A">
            <w:pPr>
              <w:pStyle w:val="Szvegtrzs"/>
              <w:tabs>
                <w:tab w:val="left" w:pos="599"/>
              </w:tabs>
              <w:rPr>
                <w:sz w:val="22"/>
                <w:szCs w:val="22"/>
                <w:lang w:val="sk-SK"/>
              </w:rPr>
            </w:pPr>
            <w:r w:rsidRPr="0015607B">
              <w:rPr>
                <w:sz w:val="22"/>
                <w:szCs w:val="22"/>
                <w:lang w:val="sk-SK"/>
              </w:rPr>
              <w:t xml:space="preserve">  </w:t>
            </w:r>
          </w:p>
          <w:p w14:paraId="54AC6BFA" w14:textId="77777777" w:rsidR="0080120E" w:rsidRPr="0015607B" w:rsidRDefault="0080120E" w:rsidP="00A53F6A">
            <w:pPr>
              <w:pStyle w:val="Szvegtrzs"/>
              <w:tabs>
                <w:tab w:val="left" w:pos="599"/>
              </w:tabs>
              <w:rPr>
                <w:sz w:val="22"/>
                <w:szCs w:val="22"/>
                <w:lang w:val="sk-SK"/>
              </w:rPr>
            </w:pPr>
            <w:r w:rsidRPr="0015607B">
              <w:rPr>
                <w:sz w:val="22"/>
                <w:szCs w:val="22"/>
                <w:lang w:val="sk-SK"/>
              </w:rPr>
              <w:t xml:space="preserve">        </w:t>
            </w:r>
          </w:p>
          <w:p w14:paraId="75B74A68" w14:textId="77777777" w:rsidR="0080120E" w:rsidRPr="0015607B" w:rsidRDefault="0080120E" w:rsidP="00A53F6A">
            <w:pPr>
              <w:pStyle w:val="Szvegtrzs"/>
              <w:tabs>
                <w:tab w:val="left" w:pos="599"/>
              </w:tabs>
              <w:rPr>
                <w:sz w:val="22"/>
                <w:szCs w:val="22"/>
                <w:lang w:val="sk-SK"/>
              </w:rPr>
            </w:pPr>
          </w:p>
          <w:p w14:paraId="13AE69E6" w14:textId="77777777" w:rsidR="0080120E" w:rsidRPr="0015607B" w:rsidRDefault="0080120E" w:rsidP="00A53F6A">
            <w:pPr>
              <w:pStyle w:val="Szvegtrzs"/>
              <w:tabs>
                <w:tab w:val="left" w:pos="599"/>
              </w:tabs>
              <w:rPr>
                <w:b/>
                <w:sz w:val="22"/>
                <w:szCs w:val="22"/>
                <w:lang w:val="sk-SK"/>
              </w:rPr>
            </w:pPr>
          </w:p>
        </w:tc>
      </w:tr>
      <w:tr w:rsidR="0080120E" w:rsidRPr="0015607B" w14:paraId="46DD2484" w14:textId="77777777" w:rsidTr="0080120E">
        <w:trPr>
          <w:trHeight w:hRule="exact" w:val="1417"/>
        </w:trPr>
        <w:tc>
          <w:tcPr>
            <w:tcW w:w="4422" w:type="dxa"/>
            <w:vAlign w:val="center"/>
          </w:tcPr>
          <w:p w14:paraId="6309806E" w14:textId="73141249" w:rsidR="0080120E" w:rsidRPr="0080120E" w:rsidRDefault="00117B7D" w:rsidP="0080120E">
            <w:pPr>
              <w:pStyle w:val="Szvegtrzs"/>
              <w:tabs>
                <w:tab w:val="left" w:pos="599"/>
              </w:tabs>
              <w:jc w:val="center"/>
              <w:rPr>
                <w:b/>
                <w:sz w:val="22"/>
                <w:szCs w:val="22"/>
                <w:lang w:val="en-GB"/>
              </w:rPr>
            </w:pPr>
            <w:r>
              <w:rPr>
                <w:b/>
                <w:sz w:val="22"/>
                <w:szCs w:val="22"/>
                <w:lang w:val="en-GB"/>
              </w:rPr>
              <w:t>Balázs Barta</w:t>
            </w:r>
          </w:p>
          <w:p w14:paraId="1ACDCE43" w14:textId="76E1527B" w:rsidR="0080120E" w:rsidRPr="00117B7D" w:rsidRDefault="00117B7D" w:rsidP="0080120E">
            <w:pPr>
              <w:pStyle w:val="Szvegtrzs"/>
              <w:tabs>
                <w:tab w:val="left" w:pos="599"/>
              </w:tabs>
              <w:jc w:val="center"/>
              <w:rPr>
                <w:sz w:val="22"/>
                <w:szCs w:val="22"/>
                <w:lang w:val="en-GB"/>
              </w:rPr>
            </w:pPr>
            <w:r w:rsidRPr="00117B7D">
              <w:t>Pannon Business Network Association</w:t>
            </w:r>
          </w:p>
        </w:tc>
        <w:tc>
          <w:tcPr>
            <w:tcW w:w="4536" w:type="dxa"/>
            <w:vAlign w:val="center"/>
          </w:tcPr>
          <w:p w14:paraId="646EA5B9" w14:textId="77777777" w:rsidR="0080120E" w:rsidRPr="0015607B" w:rsidRDefault="0080120E" w:rsidP="00A53F6A">
            <w:pPr>
              <w:pStyle w:val="Szvegtrzs"/>
              <w:tabs>
                <w:tab w:val="left" w:pos="599"/>
              </w:tabs>
              <w:ind w:right="873"/>
              <w:rPr>
                <w:sz w:val="22"/>
                <w:szCs w:val="22"/>
                <w:lang w:val="en-GB"/>
              </w:rPr>
            </w:pPr>
          </w:p>
          <w:p w14:paraId="03D88BB1" w14:textId="77777777" w:rsidR="0080120E" w:rsidRPr="0015607B" w:rsidRDefault="0080120E" w:rsidP="00A53F6A">
            <w:pPr>
              <w:pStyle w:val="Szvegtrzs"/>
              <w:tabs>
                <w:tab w:val="left" w:pos="599"/>
              </w:tabs>
              <w:ind w:right="873"/>
              <w:rPr>
                <w:sz w:val="22"/>
                <w:szCs w:val="22"/>
                <w:lang w:val="en-GB"/>
              </w:rPr>
            </w:pPr>
          </w:p>
          <w:p w14:paraId="2573C4D8" w14:textId="77777777" w:rsidR="0080120E" w:rsidRPr="0015607B" w:rsidRDefault="0080120E" w:rsidP="00A53F6A">
            <w:pPr>
              <w:pStyle w:val="Szvegtrzs"/>
              <w:tabs>
                <w:tab w:val="left" w:pos="599"/>
              </w:tabs>
              <w:ind w:right="873"/>
              <w:rPr>
                <w:sz w:val="22"/>
                <w:szCs w:val="22"/>
                <w:lang w:val="en-GB"/>
              </w:rPr>
            </w:pPr>
          </w:p>
          <w:p w14:paraId="65534724" w14:textId="77777777" w:rsidR="0080120E" w:rsidRPr="0015607B" w:rsidRDefault="0080120E" w:rsidP="00A53F6A">
            <w:pPr>
              <w:pStyle w:val="Szvegtrzs"/>
              <w:tabs>
                <w:tab w:val="left" w:pos="599"/>
              </w:tabs>
              <w:ind w:right="873"/>
              <w:rPr>
                <w:sz w:val="22"/>
                <w:szCs w:val="22"/>
                <w:lang w:val="en-GB"/>
              </w:rPr>
            </w:pPr>
          </w:p>
        </w:tc>
      </w:tr>
      <w:tr w:rsidR="0080120E" w:rsidRPr="0015607B" w14:paraId="5CEB7898" w14:textId="77777777" w:rsidTr="0080120E">
        <w:trPr>
          <w:trHeight w:hRule="exact" w:val="1417"/>
        </w:trPr>
        <w:tc>
          <w:tcPr>
            <w:tcW w:w="4422" w:type="dxa"/>
            <w:vAlign w:val="center"/>
          </w:tcPr>
          <w:p w14:paraId="481893A3" w14:textId="260B91B2" w:rsidR="0080120E" w:rsidRPr="0080120E" w:rsidRDefault="00117B7D" w:rsidP="0080120E">
            <w:pPr>
              <w:pStyle w:val="Szvegtrzs"/>
              <w:tabs>
                <w:tab w:val="left" w:pos="599"/>
              </w:tabs>
              <w:jc w:val="center"/>
              <w:rPr>
                <w:b/>
                <w:sz w:val="22"/>
                <w:szCs w:val="22"/>
                <w:lang w:val="en-GB"/>
              </w:rPr>
            </w:pPr>
            <w:r>
              <w:rPr>
                <w:b/>
                <w:sz w:val="22"/>
                <w:szCs w:val="22"/>
                <w:lang w:val="en-GB"/>
              </w:rPr>
              <w:t>Tímea Szabó</w:t>
            </w:r>
          </w:p>
          <w:p w14:paraId="62FD297D" w14:textId="4F81A330" w:rsidR="0080120E" w:rsidRPr="00117B7D" w:rsidRDefault="00117B7D" w:rsidP="0080120E">
            <w:pPr>
              <w:pStyle w:val="Szvegtrzs"/>
              <w:tabs>
                <w:tab w:val="left" w:pos="599"/>
              </w:tabs>
              <w:jc w:val="center"/>
              <w:rPr>
                <w:sz w:val="22"/>
                <w:szCs w:val="22"/>
                <w:lang w:val="en-GB"/>
              </w:rPr>
            </w:pPr>
            <w:r w:rsidRPr="00117B7D">
              <w:rPr>
                <w:rFonts w:eastAsiaTheme="minorEastAsia"/>
              </w:rPr>
              <w:t>Chamber of Commerce and Industry of County Vas</w:t>
            </w:r>
          </w:p>
        </w:tc>
        <w:tc>
          <w:tcPr>
            <w:tcW w:w="4536" w:type="dxa"/>
            <w:vAlign w:val="center"/>
          </w:tcPr>
          <w:p w14:paraId="252D7B9A" w14:textId="77777777" w:rsidR="0080120E" w:rsidRPr="0015607B" w:rsidRDefault="0080120E" w:rsidP="00A53F6A">
            <w:pPr>
              <w:pStyle w:val="Szvegtrzs"/>
              <w:tabs>
                <w:tab w:val="left" w:pos="599"/>
              </w:tabs>
              <w:ind w:right="873"/>
              <w:rPr>
                <w:sz w:val="22"/>
                <w:szCs w:val="22"/>
                <w:lang w:val="en-GB"/>
              </w:rPr>
            </w:pPr>
          </w:p>
        </w:tc>
      </w:tr>
      <w:tr w:rsidR="0080120E" w:rsidRPr="0015607B" w14:paraId="60E311DB" w14:textId="77777777" w:rsidTr="0080120E">
        <w:trPr>
          <w:trHeight w:hRule="exact" w:val="1417"/>
        </w:trPr>
        <w:tc>
          <w:tcPr>
            <w:tcW w:w="4422" w:type="dxa"/>
            <w:vAlign w:val="center"/>
          </w:tcPr>
          <w:p w14:paraId="3A29B84A" w14:textId="668699CC" w:rsidR="0080120E" w:rsidRPr="0080120E" w:rsidRDefault="00117B7D" w:rsidP="0080120E">
            <w:pPr>
              <w:pStyle w:val="Szvegtrzs"/>
              <w:tabs>
                <w:tab w:val="left" w:pos="599"/>
              </w:tabs>
              <w:jc w:val="center"/>
              <w:rPr>
                <w:b/>
                <w:sz w:val="22"/>
                <w:szCs w:val="22"/>
                <w:lang w:val="en-GB"/>
              </w:rPr>
            </w:pPr>
            <w:r>
              <w:rPr>
                <w:b/>
                <w:sz w:val="22"/>
                <w:szCs w:val="22"/>
                <w:lang w:val="en-GB"/>
              </w:rPr>
              <w:t>Károly Zsolt Balogh</w:t>
            </w:r>
          </w:p>
          <w:p w14:paraId="5B63492D" w14:textId="69F00CB8" w:rsidR="0080120E" w:rsidRPr="00117B7D" w:rsidRDefault="00117B7D" w:rsidP="0080120E">
            <w:pPr>
              <w:pStyle w:val="Szvegtrzs"/>
              <w:tabs>
                <w:tab w:val="left" w:pos="599"/>
              </w:tabs>
              <w:jc w:val="center"/>
              <w:rPr>
                <w:sz w:val="22"/>
                <w:szCs w:val="22"/>
                <w:lang w:val="en-GB"/>
              </w:rPr>
            </w:pPr>
            <w:r w:rsidRPr="00117B7D">
              <w:rPr>
                <w:rFonts w:eastAsiaTheme="minorEastAsia"/>
              </w:rPr>
              <w:t>Danube Chamber of Commerce Federation</w:t>
            </w:r>
          </w:p>
        </w:tc>
        <w:tc>
          <w:tcPr>
            <w:tcW w:w="4536" w:type="dxa"/>
            <w:vAlign w:val="center"/>
          </w:tcPr>
          <w:p w14:paraId="0AFB2C67" w14:textId="77777777" w:rsidR="0080120E" w:rsidRPr="0015607B" w:rsidRDefault="0080120E" w:rsidP="00A53F6A">
            <w:pPr>
              <w:pStyle w:val="Szvegtrzs"/>
              <w:tabs>
                <w:tab w:val="left" w:pos="599"/>
              </w:tabs>
              <w:ind w:right="873"/>
              <w:rPr>
                <w:sz w:val="22"/>
                <w:szCs w:val="22"/>
                <w:lang w:val="en-GB"/>
              </w:rPr>
            </w:pPr>
          </w:p>
        </w:tc>
      </w:tr>
    </w:tbl>
    <w:p w14:paraId="2CCEC022" w14:textId="77777777" w:rsidR="0080120E" w:rsidRDefault="0080120E" w:rsidP="0080120E"/>
    <w:sectPr w:rsidR="0080120E" w:rsidSect="003944EB">
      <w:footerReference w:type="default" r:id="rId13"/>
      <w:pgSz w:w="11906" w:h="16838"/>
      <w:pgMar w:top="1418" w:right="1418" w:bottom="0" w:left="1418" w:header="709" w:footer="226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4892B" w14:textId="77777777" w:rsidR="00AD5896" w:rsidRDefault="00AD5896" w:rsidP="00BC2CF4">
      <w:pPr>
        <w:spacing w:after="0" w:line="240" w:lineRule="auto"/>
      </w:pPr>
      <w:r>
        <w:separator/>
      </w:r>
    </w:p>
  </w:endnote>
  <w:endnote w:type="continuationSeparator" w:id="0">
    <w:p w14:paraId="0D144529" w14:textId="77777777" w:rsidR="00AD5896" w:rsidRDefault="00AD5896" w:rsidP="00BC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C125" w14:textId="7EF97BBC" w:rsidR="005B05C9" w:rsidRDefault="00A46DB8">
    <w:pPr>
      <w:pStyle w:val="llb"/>
    </w:pPr>
    <w:r>
      <w:rPr>
        <w:noProof/>
      </w:rPr>
      <w:drawing>
        <wp:anchor distT="0" distB="0" distL="114300" distR="114300" simplePos="0" relativeHeight="251660288" behindDoc="0" locked="0" layoutInCell="1" allowOverlap="1" wp14:anchorId="30901EC1" wp14:editId="485A65DC">
          <wp:simplePos x="0" y="0"/>
          <wp:positionH relativeFrom="margin">
            <wp:posOffset>128269</wp:posOffset>
          </wp:positionH>
          <wp:positionV relativeFrom="paragraph">
            <wp:posOffset>300991</wp:posOffset>
          </wp:positionV>
          <wp:extent cx="1603357" cy="524510"/>
          <wp:effectExtent l="0" t="0" r="0" b="0"/>
          <wp:wrapNone/>
          <wp:docPr id="1368222259"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22259" name="Kép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516" cy="52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0A5">
      <w:rPr>
        <w:noProof/>
      </w:rPr>
      <w:drawing>
        <wp:anchor distT="0" distB="0" distL="114300" distR="114300" simplePos="0" relativeHeight="251659263" behindDoc="0" locked="0" layoutInCell="1" allowOverlap="1" wp14:anchorId="7CC55C9C" wp14:editId="67F0D15C">
          <wp:simplePos x="0" y="0"/>
          <wp:positionH relativeFrom="page">
            <wp:posOffset>-3810</wp:posOffset>
          </wp:positionH>
          <wp:positionV relativeFrom="paragraph">
            <wp:posOffset>-228600</wp:posOffset>
          </wp:positionV>
          <wp:extent cx="7560000" cy="1977681"/>
          <wp:effectExtent l="0" t="0" r="3175" b="3810"/>
          <wp:wrapNone/>
          <wp:docPr id="264437162"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37162" name="Kép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9776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EE3">
      <w:rPr>
        <w:noProof/>
      </w:rPr>
      <mc:AlternateContent>
        <mc:Choice Requires="wps">
          <w:drawing>
            <wp:anchor distT="45720" distB="45720" distL="114300" distR="114300" simplePos="0" relativeHeight="251662336" behindDoc="0" locked="0" layoutInCell="1" allowOverlap="1" wp14:anchorId="53093C04" wp14:editId="440CD26F">
              <wp:simplePos x="0" y="0"/>
              <wp:positionH relativeFrom="margin">
                <wp:posOffset>3862070</wp:posOffset>
              </wp:positionH>
              <wp:positionV relativeFrom="paragraph">
                <wp:posOffset>321945</wp:posOffset>
              </wp:positionV>
              <wp:extent cx="2360930" cy="419100"/>
              <wp:effectExtent l="0" t="0" r="0" b="0"/>
              <wp:wrapSquare wrapText="bothSides"/>
              <wp:docPr id="172845976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6730EB97" w14:textId="77777777" w:rsidR="001A4EE3" w:rsidRPr="00CB2726" w:rsidRDefault="001A4EE3" w:rsidP="001A4EE3">
                          <w:pPr>
                            <w:pStyle w:val="llb"/>
                            <w:spacing w:after="240"/>
                            <w:ind w:left="709"/>
                            <w:jc w:val="right"/>
                            <w:rPr>
                              <w:rFonts w:ascii="Open Sans" w:hAnsi="Open Sans" w:cs="Open Sans"/>
                              <w:color w:val="003399"/>
                            </w:rPr>
                          </w:pPr>
                          <w:r w:rsidRPr="00CB2726">
                            <w:rPr>
                              <w:rFonts w:ascii="Open Sans" w:hAnsi="Open Sans" w:cs="Open Sans"/>
                              <w:b/>
                              <w:bCs/>
                              <w:color w:val="003399"/>
                            </w:rPr>
                            <w:fldChar w:fldCharType="begin"/>
                          </w:r>
                          <w:r w:rsidRPr="00CB2726">
                            <w:rPr>
                              <w:rFonts w:ascii="Open Sans" w:hAnsi="Open Sans" w:cs="Open Sans"/>
                              <w:b/>
                              <w:bCs/>
                              <w:color w:val="003399"/>
                            </w:rPr>
                            <w:instrText xml:space="preserve"> PAGE   \* MERGEFORMAT </w:instrText>
                          </w:r>
                          <w:r w:rsidRPr="00CB2726">
                            <w:rPr>
                              <w:rFonts w:ascii="Open Sans" w:hAnsi="Open Sans" w:cs="Open Sans"/>
                              <w:b/>
                              <w:bCs/>
                              <w:color w:val="003399"/>
                            </w:rPr>
                            <w:fldChar w:fldCharType="separate"/>
                          </w:r>
                          <w:r w:rsidRPr="00CB2726">
                            <w:rPr>
                              <w:rFonts w:ascii="Open Sans" w:hAnsi="Open Sans" w:cs="Open Sans"/>
                              <w:b/>
                              <w:bCs/>
                              <w:color w:val="003399"/>
                            </w:rPr>
                            <w:t>1</w:t>
                          </w:r>
                          <w:r w:rsidRPr="00CB2726">
                            <w:rPr>
                              <w:rFonts w:ascii="Open Sans" w:hAnsi="Open Sans" w:cs="Open Sans"/>
                              <w:b/>
                              <w:bCs/>
                              <w:color w:val="003399"/>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093C04" id="_x0000_t202" coordsize="21600,21600" o:spt="202" path="m,l,21600r21600,l21600,xe">
              <v:stroke joinstyle="miter"/>
              <v:path gradientshapeok="t" o:connecttype="rect"/>
            </v:shapetype>
            <v:shape id="_x0000_s1028" type="#_x0000_t202" style="position:absolute;margin-left:304.1pt;margin-top:25.35pt;width:185.9pt;height:33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" filled="f" stroked="f">
              <v:textbox>
                <w:txbxContent>
                  <w:p w14:paraId="6730EB97" w14:textId="77777777" w:rsidR="001A4EE3" w:rsidRPr="00CB2726" w:rsidRDefault="001A4EE3" w:rsidP="001A4EE3">
                    <w:pPr>
                      <w:pStyle w:val="llb"/>
                      <w:spacing w:after="240"/>
                      <w:ind w:left="709"/>
                      <w:jc w:val="right"/>
                      <w:rPr>
                        <w:rFonts w:ascii="Open Sans" w:hAnsi="Open Sans" w:cs="Open Sans"/>
                        <w:color w:val="003399"/>
                      </w:rPr>
                    </w:pPr>
                    <w:r w:rsidRPr="00CB2726">
                      <w:rPr>
                        <w:rFonts w:ascii="Open Sans" w:hAnsi="Open Sans" w:cs="Open Sans"/>
                        <w:b/>
                        <w:bCs/>
                        <w:color w:val="003399"/>
                      </w:rPr>
                      <w:fldChar w:fldCharType="begin"/>
                    </w:r>
                    <w:r w:rsidRPr="00CB2726">
                      <w:rPr>
                        <w:rFonts w:ascii="Open Sans" w:hAnsi="Open Sans" w:cs="Open Sans"/>
                        <w:b/>
                        <w:bCs/>
                        <w:color w:val="003399"/>
                      </w:rPr>
                      <w:instrText xml:space="preserve"> PAGE   \* MERGEFORMAT </w:instrText>
                    </w:r>
                    <w:r w:rsidRPr="00CB2726">
                      <w:rPr>
                        <w:rFonts w:ascii="Open Sans" w:hAnsi="Open Sans" w:cs="Open Sans"/>
                        <w:b/>
                        <w:bCs/>
                        <w:color w:val="003399"/>
                      </w:rPr>
                      <w:fldChar w:fldCharType="separate"/>
                    </w:r>
                    <w:r w:rsidRPr="00CB2726">
                      <w:rPr>
                        <w:rFonts w:ascii="Open Sans" w:hAnsi="Open Sans" w:cs="Open Sans"/>
                        <w:b/>
                        <w:bCs/>
                        <w:color w:val="003399"/>
                      </w:rPr>
                      <w:t>1</w:t>
                    </w:r>
                    <w:r w:rsidRPr="00CB2726">
                      <w:rPr>
                        <w:rFonts w:ascii="Open Sans" w:hAnsi="Open Sans" w:cs="Open Sans"/>
                        <w:b/>
                        <w:bCs/>
                        <w:color w:val="00339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EC1A" w14:textId="77777777" w:rsidR="00AD5896" w:rsidRDefault="00AD5896" w:rsidP="00BC2CF4">
      <w:pPr>
        <w:spacing w:after="0" w:line="240" w:lineRule="auto"/>
      </w:pPr>
      <w:r>
        <w:separator/>
      </w:r>
    </w:p>
  </w:footnote>
  <w:footnote w:type="continuationSeparator" w:id="0">
    <w:p w14:paraId="581D1D38" w14:textId="77777777" w:rsidR="00AD5896" w:rsidRDefault="00AD5896" w:rsidP="00BC2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703"/>
    <w:multiLevelType w:val="hybridMultilevel"/>
    <w:tmpl w:val="FCD41F26"/>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D31F2"/>
    <w:multiLevelType w:val="hybridMultilevel"/>
    <w:tmpl w:val="7092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20CA5"/>
    <w:multiLevelType w:val="hybridMultilevel"/>
    <w:tmpl w:val="A9A23E32"/>
    <w:lvl w:ilvl="0" w:tplc="F050D402">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7C0A68"/>
    <w:multiLevelType w:val="hybridMultilevel"/>
    <w:tmpl w:val="2AF0B016"/>
    <w:lvl w:ilvl="0" w:tplc="BC4AF406">
      <w:start w:val="1"/>
      <w:numFmt w:val="upperRoman"/>
      <w:lvlText w:val="Paragraph %1."/>
      <w:lvlJc w:val="righ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674CD9"/>
    <w:multiLevelType w:val="hybridMultilevel"/>
    <w:tmpl w:val="E6D8813E"/>
    <w:lvl w:ilvl="0" w:tplc="F050D402">
      <w:numFmt w:val="bullet"/>
      <w:lvlText w:val="•"/>
      <w:lvlJc w:val="left"/>
      <w:pPr>
        <w:ind w:left="1080" w:hanging="360"/>
      </w:pPr>
      <w:rPr>
        <w:rFonts w:ascii="Open Sans" w:eastAsiaTheme="minorHAnsi" w:hAnsi="Open Sans" w:cs="Open San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EF95CC0"/>
    <w:multiLevelType w:val="hybridMultilevel"/>
    <w:tmpl w:val="A8FC5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4F00C7"/>
    <w:multiLevelType w:val="hybridMultilevel"/>
    <w:tmpl w:val="D4B265D2"/>
    <w:lvl w:ilvl="0" w:tplc="357074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F25A8"/>
    <w:multiLevelType w:val="hybridMultilevel"/>
    <w:tmpl w:val="3BF21834"/>
    <w:lvl w:ilvl="0" w:tplc="FFFFFFFF">
      <w:start w:val="1"/>
      <w:numFmt w:val="upperRoman"/>
      <w:lvlText w:val="Paragraph %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875D42"/>
    <w:multiLevelType w:val="hybridMultilevel"/>
    <w:tmpl w:val="07521828"/>
    <w:lvl w:ilvl="0" w:tplc="FFFFFFF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C1D7058"/>
    <w:multiLevelType w:val="hybridMultilevel"/>
    <w:tmpl w:val="CC880D00"/>
    <w:lvl w:ilvl="0" w:tplc="3ECA34CC">
      <w:start w:val="4"/>
      <w:numFmt w:val="bullet"/>
      <w:pStyle w:val="ListLevel3"/>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7576F"/>
    <w:multiLevelType w:val="hybridMultilevel"/>
    <w:tmpl w:val="4426F3E0"/>
    <w:lvl w:ilvl="0" w:tplc="77069E86">
      <w:start w:val="1"/>
      <w:numFmt w:val="bullet"/>
      <w:pStyle w:val="ListLevel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A796F"/>
    <w:multiLevelType w:val="hybridMultilevel"/>
    <w:tmpl w:val="1744DE84"/>
    <w:lvl w:ilvl="0" w:tplc="04050001">
      <w:start w:val="1"/>
      <w:numFmt w:val="bullet"/>
      <w:lvlText w:val=""/>
      <w:lvlJc w:val="left"/>
      <w:pPr>
        <w:ind w:left="1080" w:hanging="360"/>
      </w:pPr>
      <w:rPr>
        <w:rFonts w:ascii="Symbol" w:hAnsi="Symbol" w:hint="default"/>
      </w:rPr>
    </w:lvl>
    <w:lvl w:ilvl="1" w:tplc="6908DB8A">
      <w:numFmt w:val="bullet"/>
      <w:lvlText w:val="•"/>
      <w:lvlJc w:val="left"/>
      <w:pPr>
        <w:ind w:left="2115" w:hanging="675"/>
      </w:pPr>
      <w:rPr>
        <w:rFonts w:ascii="Open Sans" w:eastAsiaTheme="minorHAnsi" w:hAnsi="Open Sans" w:cs="Open Sans"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C2799D"/>
    <w:multiLevelType w:val="hybridMultilevel"/>
    <w:tmpl w:val="8E0032B2"/>
    <w:lvl w:ilvl="0" w:tplc="F050D402">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094533"/>
    <w:multiLevelType w:val="hybridMultilevel"/>
    <w:tmpl w:val="EB4660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A1311"/>
    <w:multiLevelType w:val="hybridMultilevel"/>
    <w:tmpl w:val="A0E63084"/>
    <w:lvl w:ilvl="0" w:tplc="F050D402">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DE0B45"/>
    <w:multiLevelType w:val="hybridMultilevel"/>
    <w:tmpl w:val="BC28F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A46537"/>
    <w:multiLevelType w:val="hybridMultilevel"/>
    <w:tmpl w:val="658C1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BA31C6"/>
    <w:multiLevelType w:val="hybridMultilevel"/>
    <w:tmpl w:val="381E6A5A"/>
    <w:lvl w:ilvl="0" w:tplc="58C4EE02">
      <w:start w:val="1"/>
      <w:numFmt w:val="bullet"/>
      <w:pStyle w:val="Lis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22A52"/>
    <w:multiLevelType w:val="hybridMultilevel"/>
    <w:tmpl w:val="9CFAC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773686"/>
    <w:multiLevelType w:val="hybridMultilevel"/>
    <w:tmpl w:val="D220AB3A"/>
    <w:lvl w:ilvl="0" w:tplc="F050D402">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387FE5"/>
    <w:multiLevelType w:val="hybridMultilevel"/>
    <w:tmpl w:val="F26CDD3C"/>
    <w:lvl w:ilvl="0" w:tplc="F050D402">
      <w:numFmt w:val="bullet"/>
      <w:lvlText w:val="•"/>
      <w:lvlJc w:val="left"/>
      <w:pPr>
        <w:ind w:left="720" w:hanging="360"/>
      </w:pPr>
      <w:rPr>
        <w:rFonts w:ascii="Open Sans" w:eastAsiaTheme="minorHAns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83098B"/>
    <w:multiLevelType w:val="hybridMultilevel"/>
    <w:tmpl w:val="7F72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81CEA"/>
    <w:multiLevelType w:val="hybridMultilevel"/>
    <w:tmpl w:val="2164806C"/>
    <w:lvl w:ilvl="0" w:tplc="040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3427BA9"/>
    <w:multiLevelType w:val="hybridMultilevel"/>
    <w:tmpl w:val="2AF0B016"/>
    <w:lvl w:ilvl="0" w:tplc="FFFFFFFF">
      <w:start w:val="1"/>
      <w:numFmt w:val="upperRoman"/>
      <w:lvlText w:val="Paragraph %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4F23F4"/>
    <w:multiLevelType w:val="hybridMultilevel"/>
    <w:tmpl w:val="24D44E22"/>
    <w:lvl w:ilvl="0" w:tplc="F050D402">
      <w:numFmt w:val="bullet"/>
      <w:lvlText w:val="•"/>
      <w:lvlJc w:val="left"/>
      <w:pPr>
        <w:ind w:left="1080" w:hanging="360"/>
      </w:pPr>
      <w:rPr>
        <w:rFonts w:ascii="Open Sans" w:eastAsiaTheme="minorHAnsi" w:hAnsi="Open Sans" w:cs="Open San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E3213FE"/>
    <w:multiLevelType w:val="hybridMultilevel"/>
    <w:tmpl w:val="0250F5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3955768">
    <w:abstractNumId w:val="6"/>
  </w:num>
  <w:num w:numId="2" w16cid:durableId="1766883071">
    <w:abstractNumId w:val="17"/>
  </w:num>
  <w:num w:numId="3" w16cid:durableId="871453722">
    <w:abstractNumId w:val="10"/>
  </w:num>
  <w:num w:numId="4" w16cid:durableId="2101171787">
    <w:abstractNumId w:val="13"/>
  </w:num>
  <w:num w:numId="5" w16cid:durableId="1057701394">
    <w:abstractNumId w:val="9"/>
  </w:num>
  <w:num w:numId="6" w16cid:durableId="1125320027">
    <w:abstractNumId w:val="5"/>
  </w:num>
  <w:num w:numId="7" w16cid:durableId="362558923">
    <w:abstractNumId w:val="16"/>
  </w:num>
  <w:num w:numId="8" w16cid:durableId="485634697">
    <w:abstractNumId w:val="18"/>
  </w:num>
  <w:num w:numId="9" w16cid:durableId="773592743">
    <w:abstractNumId w:val="3"/>
  </w:num>
  <w:num w:numId="10" w16cid:durableId="754088776">
    <w:abstractNumId w:val="0"/>
  </w:num>
  <w:num w:numId="11" w16cid:durableId="643193913">
    <w:abstractNumId w:val="25"/>
  </w:num>
  <w:num w:numId="12" w16cid:durableId="1555509776">
    <w:abstractNumId w:val="8"/>
  </w:num>
  <w:num w:numId="13" w16cid:durableId="1814716629">
    <w:abstractNumId w:val="22"/>
  </w:num>
  <w:num w:numId="14" w16cid:durableId="1860268638">
    <w:abstractNumId w:val="15"/>
  </w:num>
  <w:num w:numId="15" w16cid:durableId="1437752294">
    <w:abstractNumId w:val="14"/>
  </w:num>
  <w:num w:numId="16" w16cid:durableId="401803073">
    <w:abstractNumId w:val="24"/>
  </w:num>
  <w:num w:numId="17" w16cid:durableId="1216160079">
    <w:abstractNumId w:val="2"/>
  </w:num>
  <w:num w:numId="18" w16cid:durableId="488640612">
    <w:abstractNumId w:val="20"/>
  </w:num>
  <w:num w:numId="19" w16cid:durableId="1537501508">
    <w:abstractNumId w:val="4"/>
  </w:num>
  <w:num w:numId="20" w16cid:durableId="253591339">
    <w:abstractNumId w:val="19"/>
  </w:num>
  <w:num w:numId="21" w16cid:durableId="1072309562">
    <w:abstractNumId w:val="12"/>
  </w:num>
  <w:num w:numId="22" w16cid:durableId="415055273">
    <w:abstractNumId w:val="11"/>
  </w:num>
  <w:num w:numId="23" w16cid:durableId="1597595015">
    <w:abstractNumId w:val="7"/>
  </w:num>
  <w:num w:numId="24" w16cid:durableId="1595430939">
    <w:abstractNumId w:val="23"/>
  </w:num>
  <w:num w:numId="25" w16cid:durableId="1439450851">
    <w:abstractNumId w:val="1"/>
  </w:num>
  <w:num w:numId="26" w16cid:durableId="802624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F4"/>
    <w:rsid w:val="000011E8"/>
    <w:rsid w:val="000050C1"/>
    <w:rsid w:val="00007BDF"/>
    <w:rsid w:val="00023171"/>
    <w:rsid w:val="00032021"/>
    <w:rsid w:val="00054D54"/>
    <w:rsid w:val="00057B21"/>
    <w:rsid w:val="000D633E"/>
    <w:rsid w:val="000E47C5"/>
    <w:rsid w:val="00103BF4"/>
    <w:rsid w:val="00117B7D"/>
    <w:rsid w:val="001502C7"/>
    <w:rsid w:val="00154EEC"/>
    <w:rsid w:val="00156F20"/>
    <w:rsid w:val="00160831"/>
    <w:rsid w:val="001630FF"/>
    <w:rsid w:val="00167866"/>
    <w:rsid w:val="0017328F"/>
    <w:rsid w:val="00195C8C"/>
    <w:rsid w:val="001A4EE3"/>
    <w:rsid w:val="001D38D4"/>
    <w:rsid w:val="001F1A94"/>
    <w:rsid w:val="002054EC"/>
    <w:rsid w:val="0020792E"/>
    <w:rsid w:val="00236B35"/>
    <w:rsid w:val="00244D4B"/>
    <w:rsid w:val="002524BA"/>
    <w:rsid w:val="00263400"/>
    <w:rsid w:val="00275E2E"/>
    <w:rsid w:val="002778AF"/>
    <w:rsid w:val="00287B45"/>
    <w:rsid w:val="0029011D"/>
    <w:rsid w:val="00294964"/>
    <w:rsid w:val="002C0ED5"/>
    <w:rsid w:val="002C1650"/>
    <w:rsid w:val="002C6E67"/>
    <w:rsid w:val="002D46AB"/>
    <w:rsid w:val="002D633F"/>
    <w:rsid w:val="003033C4"/>
    <w:rsid w:val="00311655"/>
    <w:rsid w:val="00311756"/>
    <w:rsid w:val="00320822"/>
    <w:rsid w:val="0032324E"/>
    <w:rsid w:val="003311E4"/>
    <w:rsid w:val="0036600C"/>
    <w:rsid w:val="003719D6"/>
    <w:rsid w:val="00375A0E"/>
    <w:rsid w:val="003944EB"/>
    <w:rsid w:val="003A3744"/>
    <w:rsid w:val="003A5C68"/>
    <w:rsid w:val="003B4DF7"/>
    <w:rsid w:val="003D165C"/>
    <w:rsid w:val="003F0DFB"/>
    <w:rsid w:val="004162BE"/>
    <w:rsid w:val="00422328"/>
    <w:rsid w:val="00432890"/>
    <w:rsid w:val="00456277"/>
    <w:rsid w:val="00456ED7"/>
    <w:rsid w:val="00460B94"/>
    <w:rsid w:val="0047093E"/>
    <w:rsid w:val="00475204"/>
    <w:rsid w:val="00487199"/>
    <w:rsid w:val="004874A4"/>
    <w:rsid w:val="004A5538"/>
    <w:rsid w:val="004D4363"/>
    <w:rsid w:val="004E42B2"/>
    <w:rsid w:val="00502816"/>
    <w:rsid w:val="005064C5"/>
    <w:rsid w:val="00512746"/>
    <w:rsid w:val="005278FF"/>
    <w:rsid w:val="0054064C"/>
    <w:rsid w:val="0054604B"/>
    <w:rsid w:val="00563CC0"/>
    <w:rsid w:val="00565967"/>
    <w:rsid w:val="0057415B"/>
    <w:rsid w:val="0057542E"/>
    <w:rsid w:val="005A639C"/>
    <w:rsid w:val="005A6756"/>
    <w:rsid w:val="005A78BD"/>
    <w:rsid w:val="005B05C9"/>
    <w:rsid w:val="005B4EE6"/>
    <w:rsid w:val="005B5DD7"/>
    <w:rsid w:val="005B7998"/>
    <w:rsid w:val="005C4463"/>
    <w:rsid w:val="005E5811"/>
    <w:rsid w:val="006167D6"/>
    <w:rsid w:val="00624857"/>
    <w:rsid w:val="00646B73"/>
    <w:rsid w:val="00652B35"/>
    <w:rsid w:val="00655E05"/>
    <w:rsid w:val="0066546F"/>
    <w:rsid w:val="00665583"/>
    <w:rsid w:val="00676799"/>
    <w:rsid w:val="00690BD1"/>
    <w:rsid w:val="00695B2B"/>
    <w:rsid w:val="006A61DE"/>
    <w:rsid w:val="006B25A0"/>
    <w:rsid w:val="006B3FA3"/>
    <w:rsid w:val="006B7EFE"/>
    <w:rsid w:val="006F0D08"/>
    <w:rsid w:val="00703CCD"/>
    <w:rsid w:val="0073395C"/>
    <w:rsid w:val="0073512D"/>
    <w:rsid w:val="00740DBD"/>
    <w:rsid w:val="00754E78"/>
    <w:rsid w:val="00762182"/>
    <w:rsid w:val="00767E2E"/>
    <w:rsid w:val="0079221B"/>
    <w:rsid w:val="007C312B"/>
    <w:rsid w:val="007C7D1F"/>
    <w:rsid w:val="007E3D2C"/>
    <w:rsid w:val="007F2C85"/>
    <w:rsid w:val="0080120E"/>
    <w:rsid w:val="00846393"/>
    <w:rsid w:val="00864475"/>
    <w:rsid w:val="00871B8B"/>
    <w:rsid w:val="00873209"/>
    <w:rsid w:val="008755EF"/>
    <w:rsid w:val="00880C1C"/>
    <w:rsid w:val="008852FF"/>
    <w:rsid w:val="008A3F53"/>
    <w:rsid w:val="008B1909"/>
    <w:rsid w:val="008C20A5"/>
    <w:rsid w:val="008D20CC"/>
    <w:rsid w:val="008D52EE"/>
    <w:rsid w:val="008F1519"/>
    <w:rsid w:val="00911417"/>
    <w:rsid w:val="00924878"/>
    <w:rsid w:val="00927E3A"/>
    <w:rsid w:val="00935112"/>
    <w:rsid w:val="00936761"/>
    <w:rsid w:val="00951127"/>
    <w:rsid w:val="0096290D"/>
    <w:rsid w:val="009815E9"/>
    <w:rsid w:val="0098705E"/>
    <w:rsid w:val="0099269C"/>
    <w:rsid w:val="009A3F4C"/>
    <w:rsid w:val="009B0331"/>
    <w:rsid w:val="009B53C1"/>
    <w:rsid w:val="009B6B7E"/>
    <w:rsid w:val="009B6F83"/>
    <w:rsid w:val="009F6704"/>
    <w:rsid w:val="00A17F26"/>
    <w:rsid w:val="00A27FA9"/>
    <w:rsid w:val="00A31E42"/>
    <w:rsid w:val="00A32F22"/>
    <w:rsid w:val="00A40276"/>
    <w:rsid w:val="00A42106"/>
    <w:rsid w:val="00A46DB8"/>
    <w:rsid w:val="00AB0AE4"/>
    <w:rsid w:val="00AB21D9"/>
    <w:rsid w:val="00AD5896"/>
    <w:rsid w:val="00AE1657"/>
    <w:rsid w:val="00AE463A"/>
    <w:rsid w:val="00AF438D"/>
    <w:rsid w:val="00B077E4"/>
    <w:rsid w:val="00B125F5"/>
    <w:rsid w:val="00B43BB2"/>
    <w:rsid w:val="00B9136C"/>
    <w:rsid w:val="00B919F8"/>
    <w:rsid w:val="00B95536"/>
    <w:rsid w:val="00BC2CF4"/>
    <w:rsid w:val="00BC6669"/>
    <w:rsid w:val="00BD21D9"/>
    <w:rsid w:val="00BD273B"/>
    <w:rsid w:val="00BD439E"/>
    <w:rsid w:val="00BF4B9C"/>
    <w:rsid w:val="00C07898"/>
    <w:rsid w:val="00C36594"/>
    <w:rsid w:val="00C45F42"/>
    <w:rsid w:val="00C51AB8"/>
    <w:rsid w:val="00C648AE"/>
    <w:rsid w:val="00C65BCA"/>
    <w:rsid w:val="00C83289"/>
    <w:rsid w:val="00C93CB0"/>
    <w:rsid w:val="00CA7FCB"/>
    <w:rsid w:val="00CB6089"/>
    <w:rsid w:val="00CD0F38"/>
    <w:rsid w:val="00CD6DCC"/>
    <w:rsid w:val="00CF21FC"/>
    <w:rsid w:val="00CF3401"/>
    <w:rsid w:val="00D06943"/>
    <w:rsid w:val="00D06EC5"/>
    <w:rsid w:val="00D14846"/>
    <w:rsid w:val="00D15071"/>
    <w:rsid w:val="00D157C6"/>
    <w:rsid w:val="00D15E31"/>
    <w:rsid w:val="00D16C7D"/>
    <w:rsid w:val="00D17607"/>
    <w:rsid w:val="00D501FD"/>
    <w:rsid w:val="00D541CB"/>
    <w:rsid w:val="00D5669B"/>
    <w:rsid w:val="00D66E12"/>
    <w:rsid w:val="00D90E6F"/>
    <w:rsid w:val="00DA1AA7"/>
    <w:rsid w:val="00DB7C5A"/>
    <w:rsid w:val="00DC3FAD"/>
    <w:rsid w:val="00DC5FB5"/>
    <w:rsid w:val="00DD0C20"/>
    <w:rsid w:val="00DD52BB"/>
    <w:rsid w:val="00E12ED3"/>
    <w:rsid w:val="00E1733F"/>
    <w:rsid w:val="00E21126"/>
    <w:rsid w:val="00E26736"/>
    <w:rsid w:val="00E33396"/>
    <w:rsid w:val="00E42BFF"/>
    <w:rsid w:val="00E44FE4"/>
    <w:rsid w:val="00E67D07"/>
    <w:rsid w:val="00E71A08"/>
    <w:rsid w:val="00EA539C"/>
    <w:rsid w:val="00EC19D9"/>
    <w:rsid w:val="00EC2E0A"/>
    <w:rsid w:val="00EC5E2A"/>
    <w:rsid w:val="00EC6FFB"/>
    <w:rsid w:val="00ED1A43"/>
    <w:rsid w:val="00ED37AC"/>
    <w:rsid w:val="00EE5EAB"/>
    <w:rsid w:val="00EF2090"/>
    <w:rsid w:val="00F00F76"/>
    <w:rsid w:val="00F16461"/>
    <w:rsid w:val="00F50D13"/>
    <w:rsid w:val="00F827BF"/>
    <w:rsid w:val="00F83F26"/>
    <w:rsid w:val="00FB2E6C"/>
    <w:rsid w:val="00FC0CCA"/>
    <w:rsid w:val="00FD4AE3"/>
    <w:rsid w:val="00FF3C71"/>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3E41"/>
  <w15:chartTrackingRefBased/>
  <w15:docId w15:val="{0EACA028-EAA6-4E2A-9222-C9D3CCFA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next w:val="Norml"/>
    <w:link w:val="Cmsor1Char"/>
    <w:uiPriority w:val="9"/>
    <w:rsid w:val="00927E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rsid w:val="004E42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rsid w:val="00BC2CF4"/>
    <w:pPr>
      <w:spacing w:after="0" w:line="240" w:lineRule="auto"/>
    </w:pPr>
    <w:rPr>
      <w:rFonts w:eastAsiaTheme="minorEastAsia"/>
      <w:lang w:eastAsia="en-GB"/>
      <w14:ligatures w14:val="none"/>
    </w:rPr>
  </w:style>
  <w:style w:type="character" w:customStyle="1" w:styleId="NincstrkzChar">
    <w:name w:val="Nincs térköz Char"/>
    <w:basedOn w:val="Bekezdsalapbettpusa"/>
    <w:link w:val="Nincstrkz"/>
    <w:uiPriority w:val="1"/>
    <w:rsid w:val="00BC2CF4"/>
    <w:rPr>
      <w:rFonts w:eastAsiaTheme="minorEastAsia"/>
      <w:lang w:eastAsia="en-GB"/>
      <w14:ligatures w14:val="none"/>
    </w:rPr>
  </w:style>
  <w:style w:type="paragraph" w:styleId="lfej">
    <w:name w:val="header"/>
    <w:basedOn w:val="Norml"/>
    <w:link w:val="lfejChar"/>
    <w:uiPriority w:val="99"/>
    <w:unhideWhenUsed/>
    <w:rsid w:val="00BC2CF4"/>
    <w:pPr>
      <w:tabs>
        <w:tab w:val="center" w:pos="4536"/>
        <w:tab w:val="right" w:pos="9072"/>
      </w:tabs>
      <w:spacing w:after="0" w:line="240" w:lineRule="auto"/>
    </w:pPr>
  </w:style>
  <w:style w:type="character" w:customStyle="1" w:styleId="lfejChar">
    <w:name w:val="Élőfej Char"/>
    <w:basedOn w:val="Bekezdsalapbettpusa"/>
    <w:link w:val="lfej"/>
    <w:uiPriority w:val="99"/>
    <w:rsid w:val="00BC2CF4"/>
  </w:style>
  <w:style w:type="paragraph" w:styleId="llb">
    <w:name w:val="footer"/>
    <w:basedOn w:val="Norml"/>
    <w:link w:val="llbChar"/>
    <w:uiPriority w:val="99"/>
    <w:unhideWhenUsed/>
    <w:rsid w:val="00BC2CF4"/>
    <w:pPr>
      <w:tabs>
        <w:tab w:val="center" w:pos="4536"/>
        <w:tab w:val="right" w:pos="9072"/>
      </w:tabs>
      <w:spacing w:after="0" w:line="240" w:lineRule="auto"/>
    </w:pPr>
  </w:style>
  <w:style w:type="character" w:customStyle="1" w:styleId="llbChar">
    <w:name w:val="Élőláb Char"/>
    <w:basedOn w:val="Bekezdsalapbettpusa"/>
    <w:link w:val="llb"/>
    <w:uiPriority w:val="99"/>
    <w:rsid w:val="00BC2CF4"/>
  </w:style>
  <w:style w:type="character" w:customStyle="1" w:styleId="Cmsor1Char">
    <w:name w:val="Címsor 1 Char"/>
    <w:basedOn w:val="Bekezdsalapbettpusa"/>
    <w:link w:val="Cmsor1"/>
    <w:uiPriority w:val="9"/>
    <w:rsid w:val="00927E3A"/>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927E3A"/>
    <w:pPr>
      <w:outlineLvl w:val="9"/>
    </w:pPr>
    <w:rPr>
      <w:lang w:eastAsia="en-GB"/>
      <w14:ligatures w14:val="none"/>
    </w:rPr>
  </w:style>
  <w:style w:type="paragraph" w:styleId="TJ2">
    <w:name w:val="toc 2"/>
    <w:basedOn w:val="Norml"/>
    <w:next w:val="Norml"/>
    <w:autoRedefine/>
    <w:uiPriority w:val="39"/>
    <w:unhideWhenUsed/>
    <w:rsid w:val="00927E3A"/>
    <w:pPr>
      <w:spacing w:after="100"/>
      <w:ind w:left="220"/>
    </w:pPr>
    <w:rPr>
      <w:rFonts w:eastAsiaTheme="minorEastAsia" w:cs="Times New Roman"/>
      <w:lang w:eastAsia="en-GB"/>
      <w14:ligatures w14:val="none"/>
    </w:rPr>
  </w:style>
  <w:style w:type="paragraph" w:styleId="TJ1">
    <w:name w:val="toc 1"/>
    <w:basedOn w:val="Norml"/>
    <w:next w:val="Norml"/>
    <w:link w:val="TJ1Char"/>
    <w:autoRedefine/>
    <w:uiPriority w:val="39"/>
    <w:unhideWhenUsed/>
    <w:rsid w:val="00ED1A43"/>
    <w:pPr>
      <w:spacing w:after="100"/>
      <w:jc w:val="both"/>
    </w:pPr>
    <w:rPr>
      <w:rFonts w:eastAsiaTheme="minorEastAsia" w:cs="Times New Roman"/>
      <w:lang w:eastAsia="en-GB"/>
      <w14:ligatures w14:val="none"/>
    </w:rPr>
  </w:style>
  <w:style w:type="paragraph" w:styleId="TJ3">
    <w:name w:val="toc 3"/>
    <w:basedOn w:val="Norml"/>
    <w:next w:val="Norml"/>
    <w:autoRedefine/>
    <w:uiPriority w:val="39"/>
    <w:unhideWhenUsed/>
    <w:rsid w:val="00927E3A"/>
    <w:pPr>
      <w:spacing w:after="100"/>
      <w:ind w:left="440"/>
    </w:pPr>
    <w:rPr>
      <w:rFonts w:eastAsiaTheme="minorEastAsia" w:cs="Times New Roman"/>
      <w:lang w:eastAsia="en-GB"/>
      <w14:ligatures w14:val="none"/>
    </w:rPr>
  </w:style>
  <w:style w:type="paragraph" w:customStyle="1" w:styleId="Headline4">
    <w:name w:val="Headline 4"/>
    <w:basedOn w:val="TJ1"/>
    <w:link w:val="Headline4Char"/>
    <w:qFormat/>
    <w:rsid w:val="001F1A94"/>
    <w:pPr>
      <w:spacing w:before="100" w:line="320" w:lineRule="exact"/>
      <w:outlineLvl w:val="1"/>
    </w:pPr>
    <w:rPr>
      <w:rFonts w:ascii="Open Sans" w:hAnsi="Open Sans"/>
      <w:b/>
      <w:color w:val="003399"/>
      <w:sz w:val="28"/>
    </w:rPr>
  </w:style>
  <w:style w:type="paragraph" w:customStyle="1" w:styleId="Headline1">
    <w:name w:val="Headline 1"/>
    <w:basedOn w:val="Norml"/>
    <w:link w:val="Headline1Char"/>
    <w:qFormat/>
    <w:rsid w:val="000D633E"/>
    <w:pPr>
      <w:spacing w:after="0" w:line="1080" w:lineRule="exact"/>
      <w:ind w:left="720"/>
    </w:pPr>
    <w:rPr>
      <w:rFonts w:ascii="Open Sans" w:hAnsi="Open Sans" w:cs="Open Sans"/>
      <w:b/>
      <w:bCs/>
      <w:color w:val="003399"/>
      <w:sz w:val="100"/>
      <w:szCs w:val="100"/>
    </w:rPr>
  </w:style>
  <w:style w:type="character" w:customStyle="1" w:styleId="Headline1Char">
    <w:name w:val="Headline 1 Char"/>
    <w:basedOn w:val="Bekezdsalapbettpusa"/>
    <w:link w:val="Headline1"/>
    <w:rsid w:val="000D633E"/>
    <w:rPr>
      <w:rFonts w:ascii="Open Sans" w:hAnsi="Open Sans" w:cs="Open Sans"/>
      <w:b/>
      <w:bCs/>
      <w:color w:val="003399"/>
      <w:sz w:val="100"/>
      <w:szCs w:val="100"/>
    </w:rPr>
  </w:style>
  <w:style w:type="paragraph" w:customStyle="1" w:styleId="Subtitle1">
    <w:name w:val="Subtitle1"/>
    <w:basedOn w:val="Norml"/>
    <w:link w:val="Subtitle1Char"/>
    <w:qFormat/>
    <w:rsid w:val="008A3F53"/>
    <w:pPr>
      <w:spacing w:line="480" w:lineRule="exact"/>
    </w:pPr>
    <w:rPr>
      <w:rFonts w:ascii="Open Sans" w:hAnsi="Open Sans" w:cs="Open Sans"/>
      <w:color w:val="003399"/>
      <w:sz w:val="40"/>
      <w:szCs w:val="40"/>
    </w:rPr>
  </w:style>
  <w:style w:type="character" w:customStyle="1" w:styleId="Subtitle1Char">
    <w:name w:val="Subtitle1 Char"/>
    <w:basedOn w:val="Bekezdsalapbettpusa"/>
    <w:link w:val="Subtitle1"/>
    <w:rsid w:val="008A3F53"/>
    <w:rPr>
      <w:rFonts w:ascii="Open Sans" w:hAnsi="Open Sans" w:cs="Open Sans"/>
      <w:color w:val="003399"/>
      <w:sz w:val="40"/>
      <w:szCs w:val="40"/>
    </w:rPr>
  </w:style>
  <w:style w:type="paragraph" w:customStyle="1" w:styleId="Headline2">
    <w:name w:val="Headline 2"/>
    <w:basedOn w:val="Headline1"/>
    <w:link w:val="Headline2Char"/>
    <w:qFormat/>
    <w:rsid w:val="000D633E"/>
    <w:pPr>
      <w:spacing w:line="880" w:lineRule="exact"/>
      <w:ind w:left="0"/>
    </w:pPr>
    <w:rPr>
      <w:sz w:val="80"/>
      <w:szCs w:val="78"/>
    </w:rPr>
  </w:style>
  <w:style w:type="character" w:customStyle="1" w:styleId="Headline2Char">
    <w:name w:val="Headline 2 Char"/>
    <w:basedOn w:val="Headline1Char"/>
    <w:link w:val="Headline2"/>
    <w:rsid w:val="000D633E"/>
    <w:rPr>
      <w:rFonts w:ascii="Open Sans" w:hAnsi="Open Sans" w:cs="Open Sans"/>
      <w:b/>
      <w:bCs/>
      <w:color w:val="003399"/>
      <w:sz w:val="80"/>
      <w:szCs w:val="78"/>
    </w:rPr>
  </w:style>
  <w:style w:type="paragraph" w:customStyle="1" w:styleId="Headline3">
    <w:name w:val="Headline 3"/>
    <w:basedOn w:val="Headline4"/>
    <w:link w:val="Headline3Char"/>
    <w:qFormat/>
    <w:rsid w:val="00846393"/>
    <w:pPr>
      <w:spacing w:after="120"/>
    </w:pPr>
    <w:rPr>
      <w:sz w:val="40"/>
      <w:szCs w:val="40"/>
    </w:rPr>
  </w:style>
  <w:style w:type="character" w:customStyle="1" w:styleId="TJ1Char">
    <w:name w:val="TJ 1 Char"/>
    <w:basedOn w:val="Bekezdsalapbettpusa"/>
    <w:link w:val="TJ1"/>
    <w:uiPriority w:val="39"/>
    <w:rsid w:val="004874A4"/>
    <w:rPr>
      <w:rFonts w:eastAsiaTheme="minorEastAsia" w:cs="Times New Roman"/>
      <w:lang w:eastAsia="en-GB"/>
      <w14:ligatures w14:val="none"/>
    </w:rPr>
  </w:style>
  <w:style w:type="character" w:customStyle="1" w:styleId="Headline4Char">
    <w:name w:val="Headline 4 Char"/>
    <w:basedOn w:val="TJ1Char"/>
    <w:link w:val="Headline4"/>
    <w:rsid w:val="001F1A94"/>
    <w:rPr>
      <w:rFonts w:ascii="Open Sans" w:eastAsiaTheme="minorEastAsia" w:hAnsi="Open Sans" w:cs="Times New Roman"/>
      <w:b/>
      <w:color w:val="003399"/>
      <w:sz w:val="28"/>
      <w:lang w:eastAsia="en-GB"/>
      <w14:ligatures w14:val="none"/>
    </w:rPr>
  </w:style>
  <w:style w:type="character" w:customStyle="1" w:styleId="Headline3Char">
    <w:name w:val="Headline 3 Char"/>
    <w:basedOn w:val="Headline4Char"/>
    <w:link w:val="Headline3"/>
    <w:rsid w:val="00846393"/>
    <w:rPr>
      <w:rFonts w:ascii="Open Sans" w:eastAsiaTheme="minorEastAsia" w:hAnsi="Open Sans" w:cs="Times New Roman"/>
      <w:b/>
      <w:color w:val="003399"/>
      <w:sz w:val="40"/>
      <w:szCs w:val="40"/>
      <w:lang w:eastAsia="en-GB"/>
      <w14:ligatures w14:val="none"/>
    </w:rPr>
  </w:style>
  <w:style w:type="paragraph" w:styleId="Listaszerbekezds">
    <w:name w:val="List Paragraph"/>
    <w:basedOn w:val="Norml"/>
    <w:link w:val="ListaszerbekezdsChar"/>
    <w:uiPriority w:val="34"/>
    <w:rsid w:val="00AF438D"/>
    <w:pPr>
      <w:ind w:left="720"/>
      <w:contextualSpacing/>
    </w:pPr>
  </w:style>
  <w:style w:type="paragraph" w:customStyle="1" w:styleId="Quote1">
    <w:name w:val="Quote1"/>
    <w:basedOn w:val="Norml"/>
    <w:link w:val="Quote1Char"/>
    <w:qFormat/>
    <w:rsid w:val="000D633E"/>
    <w:pPr>
      <w:spacing w:line="280" w:lineRule="exact"/>
      <w:ind w:left="567" w:right="567"/>
    </w:pPr>
    <w:rPr>
      <w:rFonts w:ascii="Open Sans" w:hAnsi="Open Sans" w:cs="Open Sans"/>
      <w:b/>
      <w:bCs/>
      <w:i/>
      <w:iCs/>
      <w:color w:val="003399"/>
      <w:sz w:val="20"/>
      <w:szCs w:val="20"/>
    </w:rPr>
  </w:style>
  <w:style w:type="character" w:customStyle="1" w:styleId="Quote1Char">
    <w:name w:val="Quote1 Char"/>
    <w:basedOn w:val="Bekezdsalapbettpusa"/>
    <w:link w:val="Quote1"/>
    <w:rsid w:val="000D633E"/>
    <w:rPr>
      <w:rFonts w:ascii="Open Sans" w:hAnsi="Open Sans" w:cs="Open Sans"/>
      <w:b/>
      <w:bCs/>
      <w:i/>
      <w:iCs/>
      <w:color w:val="003399"/>
      <w:sz w:val="20"/>
      <w:szCs w:val="20"/>
    </w:rPr>
  </w:style>
  <w:style w:type="paragraph" w:customStyle="1" w:styleId="Title1">
    <w:name w:val="Title1"/>
    <w:basedOn w:val="Norml"/>
    <w:link w:val="Title1Char"/>
    <w:qFormat/>
    <w:rsid w:val="008A3F53"/>
    <w:pPr>
      <w:spacing w:after="0" w:line="1320" w:lineRule="exact"/>
    </w:pPr>
    <w:rPr>
      <w:rFonts w:ascii="Open Sans" w:hAnsi="Open Sans" w:cs="Open Sans"/>
      <w:b/>
      <w:bCs/>
      <w:color w:val="003399"/>
      <w:sz w:val="120"/>
      <w:szCs w:val="120"/>
    </w:rPr>
  </w:style>
  <w:style w:type="character" w:customStyle="1" w:styleId="Title1Char">
    <w:name w:val="Title1 Char"/>
    <w:basedOn w:val="Bekezdsalapbettpusa"/>
    <w:link w:val="Title1"/>
    <w:rsid w:val="008A3F53"/>
    <w:rPr>
      <w:rFonts w:ascii="Open Sans" w:hAnsi="Open Sans" w:cs="Open Sans"/>
      <w:b/>
      <w:bCs/>
      <w:color w:val="003399"/>
      <w:sz w:val="120"/>
      <w:szCs w:val="120"/>
    </w:rPr>
  </w:style>
  <w:style w:type="paragraph" w:customStyle="1" w:styleId="Title2">
    <w:name w:val="Title2"/>
    <w:basedOn w:val="Title1"/>
    <w:link w:val="Title2Char"/>
    <w:qFormat/>
    <w:rsid w:val="00475204"/>
  </w:style>
  <w:style w:type="character" w:customStyle="1" w:styleId="Title2Char">
    <w:name w:val="Title2 Char"/>
    <w:basedOn w:val="Title1Char"/>
    <w:link w:val="Title2"/>
    <w:rsid w:val="00475204"/>
    <w:rPr>
      <w:rFonts w:ascii="Open Sans" w:hAnsi="Open Sans" w:cs="Open Sans"/>
      <w:b/>
      <w:bCs/>
      <w:color w:val="003399"/>
      <w:sz w:val="120"/>
      <w:szCs w:val="120"/>
    </w:rPr>
  </w:style>
  <w:style w:type="paragraph" w:customStyle="1" w:styleId="Subtitle2">
    <w:name w:val="Subtitle2"/>
    <w:basedOn w:val="Subtitle1"/>
    <w:link w:val="Subtitle2Char"/>
    <w:qFormat/>
    <w:rsid w:val="008A3F53"/>
    <w:pPr>
      <w:ind w:left="709"/>
    </w:pPr>
  </w:style>
  <w:style w:type="character" w:customStyle="1" w:styleId="Subtitle2Char">
    <w:name w:val="Subtitle2 Char"/>
    <w:basedOn w:val="Subtitle1Char"/>
    <w:link w:val="Subtitle2"/>
    <w:rsid w:val="008A3F53"/>
    <w:rPr>
      <w:rFonts w:ascii="Open Sans" w:hAnsi="Open Sans" w:cs="Open Sans"/>
      <w:color w:val="003399"/>
      <w:sz w:val="40"/>
      <w:szCs w:val="40"/>
    </w:rPr>
  </w:style>
  <w:style w:type="paragraph" w:styleId="Cm">
    <w:name w:val="Title"/>
    <w:basedOn w:val="Norml"/>
    <w:next w:val="Norml"/>
    <w:link w:val="CmChar"/>
    <w:uiPriority w:val="10"/>
    <w:rsid w:val="00CD0F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D0F38"/>
    <w:rPr>
      <w:rFonts w:asciiTheme="majorHAnsi" w:eastAsiaTheme="majorEastAsia" w:hAnsiTheme="majorHAnsi" w:cstheme="majorBidi"/>
      <w:spacing w:val="-10"/>
      <w:kern w:val="28"/>
      <w:sz w:val="56"/>
      <w:szCs w:val="56"/>
    </w:rPr>
  </w:style>
  <w:style w:type="paragraph" w:customStyle="1" w:styleId="Quote2">
    <w:name w:val="Quote2"/>
    <w:basedOn w:val="Quote1"/>
    <w:link w:val="Quote2Char"/>
    <w:qFormat/>
    <w:rsid w:val="00475204"/>
  </w:style>
  <w:style w:type="character" w:customStyle="1" w:styleId="Quote2Char">
    <w:name w:val="Quote2 Char"/>
    <w:basedOn w:val="Quote1Char"/>
    <w:link w:val="Quote2"/>
    <w:rsid w:val="00475204"/>
    <w:rPr>
      <w:rFonts w:ascii="Open Sans" w:hAnsi="Open Sans" w:cs="Open Sans"/>
      <w:b/>
      <w:bCs/>
      <w:i/>
      <w:iCs/>
      <w:color w:val="003399"/>
      <w:sz w:val="20"/>
      <w:szCs w:val="20"/>
    </w:rPr>
  </w:style>
  <w:style w:type="paragraph" w:customStyle="1" w:styleId="ListLevel1">
    <w:name w:val="List Level 1"/>
    <w:basedOn w:val="Body"/>
    <w:link w:val="ListLevel1Char"/>
    <w:qFormat/>
    <w:rsid w:val="008A3F53"/>
    <w:pPr>
      <w:numPr>
        <w:numId w:val="2"/>
      </w:numPr>
      <w:spacing w:before="0" w:after="0"/>
      <w:ind w:left="510" w:hanging="340"/>
    </w:pPr>
    <w:rPr>
      <w:b/>
      <w:bCs/>
    </w:rPr>
  </w:style>
  <w:style w:type="character" w:customStyle="1" w:styleId="ListaszerbekezdsChar">
    <w:name w:val="Listaszerű bekezdés Char"/>
    <w:basedOn w:val="Bekezdsalapbettpusa"/>
    <w:link w:val="Listaszerbekezds"/>
    <w:uiPriority w:val="34"/>
    <w:rsid w:val="00475204"/>
  </w:style>
  <w:style w:type="character" w:customStyle="1" w:styleId="ListLevel1Char">
    <w:name w:val="List Level 1 Char"/>
    <w:basedOn w:val="ListaszerbekezdsChar"/>
    <w:link w:val="ListLevel1"/>
    <w:rsid w:val="008A3F53"/>
    <w:rPr>
      <w:rFonts w:ascii="Open Sans" w:hAnsi="Open Sans" w:cs="Open Sans"/>
      <w:b/>
      <w:bCs/>
      <w:sz w:val="20"/>
      <w:szCs w:val="20"/>
    </w:rPr>
  </w:style>
  <w:style w:type="paragraph" w:customStyle="1" w:styleId="ListLevel2">
    <w:name w:val="List Level 2"/>
    <w:basedOn w:val="Body"/>
    <w:link w:val="ListLevel2Char"/>
    <w:qFormat/>
    <w:rsid w:val="008A3F53"/>
    <w:pPr>
      <w:numPr>
        <w:numId w:val="3"/>
      </w:numPr>
      <w:spacing w:before="0" w:after="0"/>
      <w:ind w:left="680" w:hanging="340"/>
    </w:pPr>
  </w:style>
  <w:style w:type="character" w:customStyle="1" w:styleId="ListLevel2Char">
    <w:name w:val="List Level 2 Char"/>
    <w:basedOn w:val="ListaszerbekezdsChar"/>
    <w:link w:val="ListLevel2"/>
    <w:rsid w:val="008A3F53"/>
    <w:rPr>
      <w:rFonts w:ascii="Open Sans" w:hAnsi="Open Sans" w:cs="Open Sans"/>
      <w:sz w:val="20"/>
      <w:szCs w:val="20"/>
    </w:rPr>
  </w:style>
  <w:style w:type="paragraph" w:customStyle="1" w:styleId="ListLevel3">
    <w:name w:val="List Level 3"/>
    <w:basedOn w:val="Body"/>
    <w:link w:val="ListLevel3Char"/>
    <w:qFormat/>
    <w:rsid w:val="00320822"/>
    <w:pPr>
      <w:numPr>
        <w:numId w:val="5"/>
      </w:numPr>
      <w:spacing w:before="0" w:after="0"/>
      <w:ind w:left="850" w:hanging="340"/>
    </w:pPr>
    <w:rPr>
      <w:color w:val="AEAAAA" w:themeColor="background2" w:themeShade="BF"/>
    </w:rPr>
  </w:style>
  <w:style w:type="character" w:customStyle="1" w:styleId="ListLevel3Char">
    <w:name w:val="List Level 3 Char"/>
    <w:basedOn w:val="ListaszerbekezdsChar"/>
    <w:link w:val="ListLevel3"/>
    <w:rsid w:val="00320822"/>
    <w:rPr>
      <w:rFonts w:ascii="Open Sans" w:hAnsi="Open Sans" w:cs="Open Sans"/>
      <w:color w:val="AEAAAA" w:themeColor="background2" w:themeShade="BF"/>
      <w:sz w:val="20"/>
      <w:szCs w:val="20"/>
    </w:rPr>
  </w:style>
  <w:style w:type="paragraph" w:customStyle="1" w:styleId="Caption1">
    <w:name w:val="Caption1"/>
    <w:basedOn w:val="Norml"/>
    <w:link w:val="Caption1Char"/>
    <w:qFormat/>
    <w:rsid w:val="008A3F53"/>
    <w:pPr>
      <w:spacing w:after="0" w:line="200" w:lineRule="exact"/>
    </w:pPr>
    <w:rPr>
      <w:rFonts w:ascii="Open Sans" w:hAnsi="Open Sans"/>
      <w:color w:val="AEAAAA" w:themeColor="background2" w:themeShade="BF"/>
      <w:sz w:val="16"/>
    </w:rPr>
  </w:style>
  <w:style w:type="character" w:customStyle="1" w:styleId="Caption1Char">
    <w:name w:val="Caption1 Char"/>
    <w:basedOn w:val="Bekezdsalapbettpusa"/>
    <w:link w:val="Caption1"/>
    <w:rsid w:val="008A3F53"/>
    <w:rPr>
      <w:rFonts w:ascii="Open Sans" w:hAnsi="Open Sans"/>
      <w:color w:val="AEAAAA" w:themeColor="background2" w:themeShade="BF"/>
      <w:sz w:val="16"/>
    </w:rPr>
  </w:style>
  <w:style w:type="paragraph" w:customStyle="1" w:styleId="Body">
    <w:name w:val="Body"/>
    <w:basedOn w:val="Norml"/>
    <w:link w:val="BodyChar"/>
    <w:qFormat/>
    <w:rsid w:val="001D38D4"/>
    <w:pPr>
      <w:spacing w:before="240" w:after="360" w:line="280" w:lineRule="exact"/>
      <w:jc w:val="both"/>
    </w:pPr>
    <w:rPr>
      <w:rFonts w:ascii="Open Sans" w:hAnsi="Open Sans" w:cs="Open Sans"/>
      <w:sz w:val="20"/>
      <w:szCs w:val="20"/>
    </w:rPr>
  </w:style>
  <w:style w:type="character" w:customStyle="1" w:styleId="BodyChar">
    <w:name w:val="Body Char"/>
    <w:basedOn w:val="Bekezdsalapbettpusa"/>
    <w:link w:val="Body"/>
    <w:rsid w:val="001D38D4"/>
    <w:rPr>
      <w:rFonts w:ascii="Open Sans" w:hAnsi="Open Sans" w:cs="Open Sans"/>
      <w:sz w:val="20"/>
      <w:szCs w:val="20"/>
    </w:rPr>
  </w:style>
  <w:style w:type="paragraph" w:styleId="Vltozat">
    <w:name w:val="Revision"/>
    <w:hidden/>
    <w:uiPriority w:val="99"/>
    <w:semiHidden/>
    <w:rsid w:val="000D633E"/>
    <w:pPr>
      <w:spacing w:after="0" w:line="240" w:lineRule="auto"/>
    </w:pPr>
  </w:style>
  <w:style w:type="character" w:customStyle="1" w:styleId="Cmsor2Char">
    <w:name w:val="Címsor 2 Char"/>
    <w:basedOn w:val="Bekezdsalapbettpusa"/>
    <w:link w:val="Cmsor2"/>
    <w:uiPriority w:val="9"/>
    <w:semiHidden/>
    <w:rsid w:val="004E42B2"/>
    <w:rPr>
      <w:rFonts w:asciiTheme="majorHAnsi" w:eastAsiaTheme="majorEastAsia" w:hAnsiTheme="majorHAnsi" w:cstheme="majorBidi"/>
      <w:color w:val="2F5496" w:themeColor="accent1" w:themeShade="BF"/>
      <w:sz w:val="26"/>
      <w:szCs w:val="26"/>
    </w:rPr>
  </w:style>
  <w:style w:type="character" w:styleId="Kiemels2">
    <w:name w:val="Strong"/>
    <w:basedOn w:val="Bekezdsalapbettpusa"/>
    <w:uiPriority w:val="22"/>
    <w:qFormat/>
    <w:rsid w:val="004E42B2"/>
    <w:rPr>
      <w:b/>
      <w:bCs/>
    </w:rPr>
  </w:style>
  <w:style w:type="table" w:styleId="Rcsostblzat">
    <w:name w:val="Table Grid"/>
    <w:basedOn w:val="Normltblzat"/>
    <w:uiPriority w:val="59"/>
    <w:rsid w:val="004E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ajegyzk">
    <w:name w:val="table of figures"/>
    <w:basedOn w:val="Norml"/>
    <w:next w:val="Norml"/>
    <w:uiPriority w:val="99"/>
    <w:semiHidden/>
    <w:unhideWhenUsed/>
    <w:rsid w:val="00ED1A43"/>
    <w:pPr>
      <w:spacing w:after="0"/>
    </w:pPr>
  </w:style>
  <w:style w:type="character" w:styleId="Hiperhivatkozs">
    <w:name w:val="Hyperlink"/>
    <w:basedOn w:val="Bekezdsalapbettpusa"/>
    <w:uiPriority w:val="99"/>
    <w:unhideWhenUsed/>
    <w:rsid w:val="001F1A94"/>
    <w:rPr>
      <w:color w:val="0563C1" w:themeColor="hyperlink"/>
      <w:u w:val="single"/>
    </w:rPr>
  </w:style>
  <w:style w:type="table" w:customStyle="1" w:styleId="Tabellenraster1">
    <w:name w:val="Tabellenraster1"/>
    <w:basedOn w:val="Normltblzat"/>
    <w:next w:val="Rcsostblzat"/>
    <w:rsid w:val="00A32F22"/>
    <w:pPr>
      <w:spacing w:after="0" w:line="240" w:lineRule="auto"/>
      <w:jc w:val="both"/>
    </w:pPr>
    <w:rPr>
      <w:rFonts w:asciiTheme="majorHAnsi" w:eastAsia="Times New Roman" w:hAnsiTheme="majorHAnsi" w:cs="Times New Roman"/>
      <w:b/>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
    <w:rsid w:val="00A32F22"/>
    <w:pPr>
      <w:spacing w:before="40" w:after="0" w:line="240" w:lineRule="auto"/>
      <w:jc w:val="both"/>
    </w:pPr>
    <w:rPr>
      <w:rFonts w:ascii="Open Sans" w:eastAsia="Times New Roman" w:hAnsi="Open Sans" w:cs="Times New Roman"/>
      <w:b/>
      <w:sz w:val="20"/>
      <w:szCs w:val="20"/>
      <w:lang w:val="en-US"/>
      <w14:ligatures w14:val="none"/>
    </w:rPr>
  </w:style>
  <w:style w:type="paragraph" w:styleId="Szvegtrzs">
    <w:name w:val="Body Text"/>
    <w:basedOn w:val="Norml"/>
    <w:link w:val="SzvegtrzsChar"/>
    <w:uiPriority w:val="1"/>
    <w:rsid w:val="0029496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alibri" w:eastAsia="Calibri" w:hAnsi="Calibri" w:cs="Calibri"/>
      <w:sz w:val="23"/>
      <w:szCs w:val="23"/>
      <w:lang w:val="en-US"/>
      <w14:ligatures w14:val="none"/>
    </w:rPr>
  </w:style>
  <w:style w:type="character" w:customStyle="1" w:styleId="SzvegtrzsChar">
    <w:name w:val="Szövegtörzs Char"/>
    <w:basedOn w:val="Bekezdsalapbettpusa"/>
    <w:link w:val="Szvegtrzs"/>
    <w:uiPriority w:val="1"/>
    <w:rsid w:val="00294964"/>
    <w:rPr>
      <w:rFonts w:ascii="Calibri" w:eastAsia="Calibri" w:hAnsi="Calibri" w:cs="Calibri"/>
      <w:sz w:val="23"/>
      <w:szCs w:val="23"/>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00221">
      <w:bodyDiv w:val="1"/>
      <w:marLeft w:val="0"/>
      <w:marRight w:val="0"/>
      <w:marTop w:val="0"/>
      <w:marBottom w:val="0"/>
      <w:divBdr>
        <w:top w:val="none" w:sz="0" w:space="0" w:color="auto"/>
        <w:left w:val="none" w:sz="0" w:space="0" w:color="auto"/>
        <w:bottom w:val="none" w:sz="0" w:space="0" w:color="auto"/>
        <w:right w:val="none" w:sz="0" w:space="0" w:color="auto"/>
      </w:divBdr>
    </w:div>
    <w:div w:id="255944316">
      <w:bodyDiv w:val="1"/>
      <w:marLeft w:val="0"/>
      <w:marRight w:val="0"/>
      <w:marTop w:val="0"/>
      <w:marBottom w:val="0"/>
      <w:divBdr>
        <w:top w:val="none" w:sz="0" w:space="0" w:color="auto"/>
        <w:left w:val="none" w:sz="0" w:space="0" w:color="auto"/>
        <w:bottom w:val="none" w:sz="0" w:space="0" w:color="auto"/>
        <w:right w:val="none" w:sz="0" w:space="0" w:color="auto"/>
      </w:divBdr>
    </w:div>
    <w:div w:id="888758850">
      <w:bodyDiv w:val="1"/>
      <w:marLeft w:val="0"/>
      <w:marRight w:val="0"/>
      <w:marTop w:val="0"/>
      <w:marBottom w:val="0"/>
      <w:divBdr>
        <w:top w:val="none" w:sz="0" w:space="0" w:color="auto"/>
        <w:left w:val="none" w:sz="0" w:space="0" w:color="auto"/>
        <w:bottom w:val="none" w:sz="0" w:space="0" w:color="auto"/>
        <w:right w:val="none" w:sz="0" w:space="0" w:color="auto"/>
      </w:divBdr>
    </w:div>
    <w:div w:id="1162888508">
      <w:bodyDiv w:val="1"/>
      <w:marLeft w:val="0"/>
      <w:marRight w:val="0"/>
      <w:marTop w:val="0"/>
      <w:marBottom w:val="0"/>
      <w:divBdr>
        <w:top w:val="none" w:sz="0" w:space="0" w:color="auto"/>
        <w:left w:val="none" w:sz="0" w:space="0" w:color="auto"/>
        <w:bottom w:val="none" w:sz="0" w:space="0" w:color="auto"/>
        <w:right w:val="none" w:sz="0" w:space="0" w:color="auto"/>
      </w:divBdr>
    </w:div>
    <w:div w:id="1376275070">
      <w:bodyDiv w:val="1"/>
      <w:marLeft w:val="0"/>
      <w:marRight w:val="0"/>
      <w:marTop w:val="0"/>
      <w:marBottom w:val="0"/>
      <w:divBdr>
        <w:top w:val="none" w:sz="0" w:space="0" w:color="auto"/>
        <w:left w:val="none" w:sz="0" w:space="0" w:color="auto"/>
        <w:bottom w:val="none" w:sz="0" w:space="0" w:color="auto"/>
        <w:right w:val="none" w:sz="0" w:space="0" w:color="auto"/>
      </w:divBdr>
    </w:div>
    <w:div w:id="1484469126">
      <w:bodyDiv w:val="1"/>
      <w:marLeft w:val="0"/>
      <w:marRight w:val="0"/>
      <w:marTop w:val="0"/>
      <w:marBottom w:val="0"/>
      <w:divBdr>
        <w:top w:val="none" w:sz="0" w:space="0" w:color="auto"/>
        <w:left w:val="none" w:sz="0" w:space="0" w:color="auto"/>
        <w:bottom w:val="none" w:sz="0" w:space="0" w:color="auto"/>
        <w:right w:val="none" w:sz="0" w:space="0" w:color="auto"/>
      </w:divBdr>
    </w:div>
    <w:div w:id="1627349664">
      <w:bodyDiv w:val="1"/>
      <w:marLeft w:val="0"/>
      <w:marRight w:val="0"/>
      <w:marTop w:val="0"/>
      <w:marBottom w:val="0"/>
      <w:divBdr>
        <w:top w:val="none" w:sz="0" w:space="0" w:color="auto"/>
        <w:left w:val="none" w:sz="0" w:space="0" w:color="auto"/>
        <w:bottom w:val="none" w:sz="0" w:space="0" w:color="auto"/>
        <w:right w:val="none" w:sz="0" w:space="0" w:color="auto"/>
      </w:divBdr>
    </w:div>
    <w:div w:id="1750494900">
      <w:bodyDiv w:val="1"/>
      <w:marLeft w:val="0"/>
      <w:marRight w:val="0"/>
      <w:marTop w:val="0"/>
      <w:marBottom w:val="0"/>
      <w:divBdr>
        <w:top w:val="none" w:sz="0" w:space="0" w:color="auto"/>
        <w:left w:val="none" w:sz="0" w:space="0" w:color="auto"/>
        <w:bottom w:val="none" w:sz="0" w:space="0" w:color="auto"/>
        <w:right w:val="none" w:sz="0" w:space="0" w:color="auto"/>
      </w:divBdr>
    </w:div>
    <w:div w:id="1850676376">
      <w:bodyDiv w:val="1"/>
      <w:marLeft w:val="0"/>
      <w:marRight w:val="0"/>
      <w:marTop w:val="0"/>
      <w:marBottom w:val="0"/>
      <w:divBdr>
        <w:top w:val="none" w:sz="0" w:space="0" w:color="auto"/>
        <w:left w:val="none" w:sz="0" w:space="0" w:color="auto"/>
        <w:bottom w:val="none" w:sz="0" w:space="0" w:color="auto"/>
        <w:right w:val="none" w:sz="0" w:space="0" w:color="auto"/>
      </w:divBdr>
    </w:div>
    <w:div w:id="201183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DC62EC7AED0846957CA5E8EA8BCB48" ma:contentTypeVersion="15" ma:contentTypeDescription="Umožňuje vytvoriť nový dokument." ma:contentTypeScope="" ma:versionID="36fa85cf1ef7598a70296f8d254b9fbf">
  <xsd:schema xmlns:xsd="http://www.w3.org/2001/XMLSchema" xmlns:xs="http://www.w3.org/2001/XMLSchema" xmlns:p="http://schemas.microsoft.com/office/2006/metadata/properties" xmlns:ns2="3b8fb1b1-1848-4c0d-832e-cae1e883e745" xmlns:ns3="fb9b8f57-df14-4bae-b33e-c8eec5cf4bb5" targetNamespace="http://schemas.microsoft.com/office/2006/metadata/properties" ma:root="true" ma:fieldsID="ee1e1d126457e27a2d15a2edbf590304" ns2:_="" ns3:_="">
    <xsd:import namespace="3b8fb1b1-1848-4c0d-832e-cae1e883e745"/>
    <xsd:import namespace="fb9b8f57-df14-4bae-b33e-c8eec5cf4b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fb1b1-1848-4c0d-832e-cae1e883e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bb6f6f3b-2fe1-4014-a0bf-2a89c100a3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b8f57-df14-4bae-b33e-c8eec5cf4b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57bdfb-f28b-45d0-95d4-e4c2e9ca82e3}" ma:internalName="TaxCatchAll" ma:showField="CatchAllData" ma:web="fb9b8f57-df14-4bae-b33e-c8eec5cf4b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b9b8f57-df14-4bae-b33e-c8eec5cf4bb5" xsi:nil="true"/>
    <lcf76f155ced4ddcb4097134ff3c332f xmlns="3b8fb1b1-1848-4c0d-832e-cae1e883e7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250213-E6E2-4B02-925A-3F5E29875B7A}">
  <ds:schemaRefs>
    <ds:schemaRef ds:uri="http://schemas.microsoft.com/sharepoint/v3/contenttype/forms"/>
  </ds:schemaRefs>
</ds:datastoreItem>
</file>

<file path=customXml/itemProps2.xml><?xml version="1.0" encoding="utf-8"?>
<ds:datastoreItem xmlns:ds="http://schemas.openxmlformats.org/officeDocument/2006/customXml" ds:itemID="{7C2F3967-890A-45FA-A681-DCA5650D7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fb1b1-1848-4c0d-832e-cae1e883e745"/>
    <ds:schemaRef ds:uri="fb9b8f57-df14-4bae-b33e-c8eec5cf4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04AE9-E48B-4C4F-8631-81A07D7EB613}">
  <ds:schemaRefs>
    <ds:schemaRef ds:uri="http://schemas.openxmlformats.org/officeDocument/2006/bibliography"/>
  </ds:schemaRefs>
</ds:datastoreItem>
</file>

<file path=customXml/itemProps4.xml><?xml version="1.0" encoding="utf-8"?>
<ds:datastoreItem xmlns:ds="http://schemas.openxmlformats.org/officeDocument/2006/customXml" ds:itemID="{EC0A22D2-13C7-421B-BFC8-82DFDE68D415}">
  <ds:schemaRefs>
    <ds:schemaRef ds:uri="http://schemas.microsoft.com/office/2006/metadata/properties"/>
    <ds:schemaRef ds:uri="http://schemas.microsoft.com/office/infopath/2007/PartnerControls"/>
    <ds:schemaRef ds:uri="fb9b8f57-df14-4bae-b33e-c8eec5cf4bb5"/>
    <ds:schemaRef ds:uri="3b8fb1b1-1848-4c0d-832e-cae1e883e7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1076</Words>
  <Characters>7427</Characters>
  <Application>Microsoft Office Word</Application>
  <DocSecurity>4</DocSecurity>
  <Lines>61</Lines>
  <Paragraphs>16</Paragraphs>
  <ScaleCrop>false</ScaleCrop>
  <HeadingPairs>
    <vt:vector size="6" baseType="variant">
      <vt:variant>
        <vt:lpstr>Cím</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Puchmann</dc:creator>
  <cp:keywords/>
  <dc:description/>
  <cp:lastModifiedBy>Office5</cp:lastModifiedBy>
  <cp:revision>2</cp:revision>
  <dcterms:created xsi:type="dcterms:W3CDTF">2025-01-28T07:35:00Z</dcterms:created>
  <dcterms:modified xsi:type="dcterms:W3CDTF">2025-01-28T07:35:00Z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0x01010022DC62EC7AED0846957CA5E8EA8BCB48</vt:lpwstr>
  </property>
</Properties>
</file>