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EE" w:rsidRPr="001C07EE" w:rsidRDefault="001C07EE" w:rsidP="001C07E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C07EE">
        <w:rPr>
          <w:rFonts w:ascii="Calibri" w:eastAsia="Times New Roman" w:hAnsi="Calibri" w:cs="Calibri"/>
          <w:b/>
          <w:u w:val="single"/>
          <w:lang w:eastAsia="hu-HU"/>
        </w:rPr>
        <w:t xml:space="preserve">407/2024. (XII.19.) Kgy. </w:t>
      </w:r>
      <w:proofErr w:type="gramStart"/>
      <w:r w:rsidRPr="001C07E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C07E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C07EE" w:rsidRPr="001C07EE" w:rsidRDefault="001C07EE" w:rsidP="001C07E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1C07EE" w:rsidRPr="001C07EE" w:rsidRDefault="001C07EE" w:rsidP="001C07EE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1C07EE">
        <w:rPr>
          <w:rFonts w:ascii="Calibri" w:eastAsia="Times New Roman" w:hAnsi="Calibri" w:cs="Calibri"/>
          <w:lang w:eastAsia="hu-HU"/>
        </w:rPr>
        <w:t>Szombathely Megyei Jogú Város Közgyűlése a Szombathely Városi Vásárcsarnok magasabb vezetői (intézményvezető) feladatainak ellátásával 2025. február 1. napjától 2030. január 31. napjáig az alábbi személyt bízza meg:</w:t>
      </w:r>
    </w:p>
    <w:p w:rsidR="001C07EE" w:rsidRPr="001C07EE" w:rsidRDefault="001C07EE" w:rsidP="001C07EE">
      <w:pPr>
        <w:tabs>
          <w:tab w:val="left" w:pos="1418"/>
        </w:tabs>
        <w:ind w:left="851"/>
        <w:jc w:val="center"/>
        <w:rPr>
          <w:rFonts w:ascii="Calibri" w:eastAsia="Times New Roman" w:hAnsi="Calibri" w:cs="Calibri"/>
          <w:lang w:eastAsia="hu-HU"/>
        </w:rPr>
      </w:pPr>
      <w:proofErr w:type="spellStart"/>
      <w:r w:rsidRPr="001C07EE">
        <w:rPr>
          <w:rFonts w:ascii="Calibri" w:eastAsia="Times New Roman" w:hAnsi="Calibri" w:cs="Calibri"/>
          <w:lang w:eastAsia="hu-HU"/>
        </w:rPr>
        <w:t>Polákovics</w:t>
      </w:r>
      <w:proofErr w:type="spellEnd"/>
      <w:r w:rsidRPr="001C07EE">
        <w:rPr>
          <w:rFonts w:ascii="Calibri" w:eastAsia="Times New Roman" w:hAnsi="Calibri" w:cs="Calibri"/>
          <w:lang w:eastAsia="hu-HU"/>
        </w:rPr>
        <w:t xml:space="preserve"> Marietta</w:t>
      </w:r>
    </w:p>
    <w:p w:rsidR="001C07EE" w:rsidRPr="001C07EE" w:rsidRDefault="001C07EE" w:rsidP="001C07EE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1C07EE" w:rsidRPr="001C07EE" w:rsidRDefault="001C07EE" w:rsidP="001C07EE">
      <w:pPr>
        <w:ind w:left="851"/>
        <w:jc w:val="both"/>
        <w:rPr>
          <w:rFonts w:ascii="Calibri" w:eastAsia="Times New Roman" w:hAnsi="Calibri" w:cs="Calibri"/>
          <w:lang w:eastAsia="hu-HU"/>
        </w:rPr>
      </w:pPr>
      <w:r w:rsidRPr="001C07EE">
        <w:rPr>
          <w:rFonts w:ascii="Calibri" w:eastAsia="Times New Roman" w:hAnsi="Calibri" w:cs="Calibri"/>
          <w:lang w:eastAsia="hu-HU"/>
        </w:rPr>
        <w:t xml:space="preserve">A Közgyűlés az intézményvezető illetményét havi bruttó 1.000.000 Ft-ban állapítja meg. </w:t>
      </w:r>
    </w:p>
    <w:p w:rsidR="001C07EE" w:rsidRPr="001C07EE" w:rsidRDefault="001C07EE" w:rsidP="001C07EE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1C07EE" w:rsidRPr="001C07EE" w:rsidRDefault="001C07EE" w:rsidP="001C07EE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1C07EE">
        <w:rPr>
          <w:rFonts w:ascii="Calibri" w:eastAsia="Times New Roman" w:hAnsi="Calibri" w:cs="Calibri"/>
          <w:lang w:eastAsia="hu-HU"/>
        </w:rPr>
        <w:t>A Közgyűlés felkéri a polgármestert az egyes vagyonnyilatkozat-tételi kötelezettségekről szóló 2007. évi CLII. törvény szerinti vagyonnyilatkozat teljesítése érdekében szükséges intézkedések megtételére.</w:t>
      </w:r>
    </w:p>
    <w:p w:rsidR="001C07EE" w:rsidRPr="001C07EE" w:rsidRDefault="001C07EE" w:rsidP="001C07EE">
      <w:pPr>
        <w:ind w:left="851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1C07EE" w:rsidRPr="001C07EE" w:rsidRDefault="001C07EE" w:rsidP="001C07EE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1C07EE">
        <w:rPr>
          <w:rFonts w:ascii="Calibri" w:eastAsia="Times New Roman" w:hAnsi="Calibri" w:cs="Calibri"/>
          <w:lang w:eastAsia="hu-HU"/>
        </w:rPr>
        <w:t>A Közgyűlés felhatalmazza a polgármestert, hogy a vagyonnyilatkozat megtételét követően az intézményvezetői megbízást aláírja.</w:t>
      </w:r>
    </w:p>
    <w:p w:rsidR="001C07EE" w:rsidRPr="001C07EE" w:rsidRDefault="001C07EE" w:rsidP="001C07EE">
      <w:pPr>
        <w:rPr>
          <w:rFonts w:ascii="Calibri" w:eastAsia="Times New Roman" w:hAnsi="Calibri" w:cs="Calibri"/>
          <w:lang w:eastAsia="hu-HU"/>
        </w:rPr>
      </w:pPr>
    </w:p>
    <w:p w:rsidR="001C07EE" w:rsidRPr="001C07EE" w:rsidRDefault="001C07EE" w:rsidP="001C07EE">
      <w:pPr>
        <w:jc w:val="both"/>
        <w:rPr>
          <w:rFonts w:ascii="Calibri" w:eastAsia="Times New Roman" w:hAnsi="Calibri" w:cs="Calibri"/>
          <w:bCs/>
          <w:lang w:eastAsia="hu-HU"/>
        </w:rPr>
      </w:pPr>
      <w:r w:rsidRPr="001C07E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C07EE">
        <w:rPr>
          <w:rFonts w:ascii="Calibri" w:eastAsia="Times New Roman" w:hAnsi="Calibri" w:cs="Calibri"/>
          <w:bCs/>
          <w:lang w:eastAsia="hu-HU"/>
        </w:rPr>
        <w:tab/>
      </w:r>
      <w:r w:rsidRPr="001C07EE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1C07EE" w:rsidRPr="001C07EE" w:rsidRDefault="001C07EE" w:rsidP="001C07EE">
      <w:pPr>
        <w:jc w:val="both"/>
        <w:rPr>
          <w:rFonts w:ascii="Calibri" w:eastAsia="Times New Roman" w:hAnsi="Calibri" w:cs="Calibri"/>
          <w:bCs/>
          <w:lang w:eastAsia="hu-HU"/>
        </w:rPr>
      </w:pPr>
      <w:r w:rsidRPr="001C07EE">
        <w:rPr>
          <w:rFonts w:ascii="Calibri" w:eastAsia="Times New Roman" w:hAnsi="Calibri" w:cs="Calibri"/>
          <w:bCs/>
          <w:lang w:eastAsia="hu-HU"/>
        </w:rPr>
        <w:tab/>
      </w:r>
      <w:r w:rsidRPr="001C07E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1C07EE" w:rsidRPr="001C07EE" w:rsidRDefault="001C07EE" w:rsidP="001C07EE">
      <w:pPr>
        <w:jc w:val="both"/>
        <w:rPr>
          <w:rFonts w:ascii="Calibri" w:eastAsia="Times New Roman" w:hAnsi="Calibri" w:cs="Calibri"/>
          <w:bCs/>
          <w:lang w:eastAsia="hu-HU"/>
        </w:rPr>
      </w:pPr>
      <w:r w:rsidRPr="001C07EE">
        <w:rPr>
          <w:rFonts w:ascii="Calibri" w:eastAsia="Times New Roman" w:hAnsi="Calibri" w:cs="Calibri"/>
          <w:bCs/>
          <w:lang w:eastAsia="hu-HU"/>
        </w:rPr>
        <w:tab/>
      </w:r>
      <w:r w:rsidRPr="001C07EE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1C07EE" w:rsidRPr="001C07EE" w:rsidRDefault="001C07EE" w:rsidP="001C07EE">
      <w:pPr>
        <w:jc w:val="both"/>
        <w:rPr>
          <w:rFonts w:ascii="Calibri" w:eastAsia="Times New Roman" w:hAnsi="Calibri" w:cs="Calibri"/>
          <w:lang w:eastAsia="hu-HU"/>
        </w:rPr>
      </w:pPr>
      <w:r w:rsidRPr="001C07EE">
        <w:rPr>
          <w:rFonts w:ascii="Calibri" w:eastAsia="Times New Roman" w:hAnsi="Calibri" w:cs="Calibri"/>
          <w:bCs/>
          <w:lang w:eastAsia="hu-HU"/>
        </w:rPr>
        <w:tab/>
      </w:r>
      <w:r w:rsidRPr="001C07EE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1C07EE">
        <w:rPr>
          <w:rFonts w:ascii="Calibri" w:eastAsia="Times New Roman" w:hAnsi="Calibri" w:cs="Calibri"/>
          <w:lang w:eastAsia="hu-HU"/>
        </w:rPr>
        <w:t>előkészítéséért:</w:t>
      </w:r>
    </w:p>
    <w:p w:rsidR="001C07EE" w:rsidRPr="001C07EE" w:rsidRDefault="001C07EE" w:rsidP="001C07EE">
      <w:pPr>
        <w:jc w:val="both"/>
        <w:rPr>
          <w:rFonts w:ascii="Calibri" w:eastAsia="Times New Roman" w:hAnsi="Calibri" w:cs="Calibri"/>
          <w:lang w:eastAsia="hu-HU"/>
        </w:rPr>
      </w:pPr>
      <w:r w:rsidRPr="001C07EE">
        <w:rPr>
          <w:rFonts w:ascii="Calibri" w:eastAsia="Times New Roman" w:hAnsi="Calibri" w:cs="Calibri"/>
          <w:lang w:eastAsia="hu-HU"/>
        </w:rPr>
        <w:tab/>
      </w:r>
      <w:r w:rsidRPr="001C07EE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  <w:r w:rsidRPr="001C07EE">
        <w:rPr>
          <w:rFonts w:ascii="Calibri" w:eastAsia="Times New Roman" w:hAnsi="Calibri" w:cs="Calibri"/>
          <w:bCs/>
          <w:lang w:eastAsia="hu-HU"/>
        </w:rPr>
        <w:t>)</w:t>
      </w:r>
    </w:p>
    <w:p w:rsidR="001C07EE" w:rsidRPr="001C07EE" w:rsidRDefault="001C07EE" w:rsidP="001C07EE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1C07EE" w:rsidRPr="001C07EE" w:rsidRDefault="001C07EE" w:rsidP="001C07EE">
      <w:pPr>
        <w:jc w:val="both"/>
        <w:rPr>
          <w:rFonts w:ascii="Calibri" w:eastAsia="Times New Roman" w:hAnsi="Calibri" w:cs="Calibri"/>
          <w:bCs/>
          <w:lang w:eastAsia="hu-HU"/>
        </w:rPr>
      </w:pPr>
      <w:r w:rsidRPr="001C07E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C07EE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12F52"/>
    <w:rsid w:val="000B38F3"/>
    <w:rsid w:val="000E759E"/>
    <w:rsid w:val="00190603"/>
    <w:rsid w:val="001A1356"/>
    <w:rsid w:val="001A3AFD"/>
    <w:rsid w:val="001C07EE"/>
    <w:rsid w:val="001D056F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019A2"/>
    <w:rsid w:val="004168A6"/>
    <w:rsid w:val="005853A4"/>
    <w:rsid w:val="005B1695"/>
    <w:rsid w:val="0060438D"/>
    <w:rsid w:val="006C3C14"/>
    <w:rsid w:val="0072690F"/>
    <w:rsid w:val="00732E98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C77AA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55B18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2025-01-14T07:09:00Z</dcterms:created>
  <dcterms:modified xsi:type="dcterms:W3CDTF">2025-01-14T07:09:00Z</dcterms:modified>
</cp:coreProperties>
</file>