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4D68D" w14:textId="12F7B612" w:rsidR="00AC4AF6" w:rsidRDefault="00AC4AF6" w:rsidP="009A332A">
      <w:pPr>
        <w:jc w:val="both"/>
        <w:rPr>
          <w:rFonts w:eastAsia="Times New Roman"/>
          <w:color w:val="FF0000"/>
          <w:lang w:eastAsia="hu-HU"/>
        </w:rPr>
      </w:pPr>
    </w:p>
    <w:p w14:paraId="64AAE82F" w14:textId="77777777" w:rsidR="007C18C5" w:rsidRPr="00106AC6" w:rsidRDefault="007C18C5" w:rsidP="009A332A">
      <w:pPr>
        <w:jc w:val="both"/>
        <w:rPr>
          <w:rFonts w:eastAsia="Times New Roman"/>
          <w:color w:val="FF0000"/>
          <w:lang w:eastAsia="hu-HU"/>
        </w:rPr>
      </w:pPr>
    </w:p>
    <w:p w14:paraId="0C48610D" w14:textId="2564895C" w:rsidR="009E0A98" w:rsidRPr="00106AC6" w:rsidRDefault="009E0A98" w:rsidP="000E3269">
      <w:pPr>
        <w:jc w:val="center"/>
        <w:rPr>
          <w:b/>
        </w:rPr>
      </w:pPr>
      <w:bookmarkStart w:id="0" w:name="_Hlk89070196"/>
      <w:bookmarkStart w:id="1" w:name="_Hlk89160343"/>
      <w:r w:rsidRPr="00106AC6">
        <w:rPr>
          <w:b/>
        </w:rPr>
        <w:t xml:space="preserve">Beszámoló a Közterület-felügyelet </w:t>
      </w:r>
      <w:bookmarkEnd w:id="0"/>
      <w:r w:rsidR="0050563F" w:rsidRPr="00106AC6">
        <w:rPr>
          <w:b/>
        </w:rPr>
        <w:t>202</w:t>
      </w:r>
      <w:r w:rsidR="00FB405C" w:rsidRPr="00106AC6">
        <w:rPr>
          <w:b/>
        </w:rPr>
        <w:t>4</w:t>
      </w:r>
      <w:r w:rsidR="0050563F" w:rsidRPr="00106AC6">
        <w:rPr>
          <w:b/>
        </w:rPr>
        <w:t xml:space="preserve">. évi </w:t>
      </w:r>
      <w:r w:rsidRPr="00106AC6">
        <w:rPr>
          <w:b/>
        </w:rPr>
        <w:t>munkájáról</w:t>
      </w:r>
      <w:bookmarkEnd w:id="1"/>
    </w:p>
    <w:p w14:paraId="0DDB1FF4" w14:textId="77777777" w:rsidR="009E0A98" w:rsidRPr="00106AC6" w:rsidRDefault="009E0A98" w:rsidP="009A332A">
      <w:pPr>
        <w:jc w:val="both"/>
        <w:rPr>
          <w:rFonts w:eastAsia="Times New Roman"/>
          <w:color w:val="FF0000"/>
          <w:lang w:eastAsia="hu-HU"/>
        </w:rPr>
      </w:pPr>
    </w:p>
    <w:p w14:paraId="13D95184" w14:textId="595FBCA0" w:rsidR="009A332A" w:rsidRPr="00106AC6" w:rsidRDefault="009A332A" w:rsidP="009A332A">
      <w:pPr>
        <w:numPr>
          <w:ilvl w:val="0"/>
          <w:numId w:val="2"/>
        </w:numPr>
        <w:ind w:left="851" w:hanging="425"/>
        <w:contextualSpacing/>
        <w:jc w:val="both"/>
        <w:rPr>
          <w:rFonts w:eastAsia="Times New Roman"/>
          <w:b/>
          <w:bCs/>
          <w:u w:val="single"/>
          <w:lang w:eastAsia="hu-HU"/>
        </w:rPr>
      </w:pPr>
      <w:r w:rsidRPr="00106AC6">
        <w:rPr>
          <w:rFonts w:eastAsia="Times New Roman"/>
          <w:b/>
          <w:bCs/>
          <w:u w:val="single"/>
          <w:lang w:eastAsia="hu-HU"/>
        </w:rPr>
        <w:t>A Közterület-felügyelet munkavégzéséről szóló statisztika (időszak: 202</w:t>
      </w:r>
      <w:r w:rsidR="00152B22" w:rsidRPr="00106AC6">
        <w:rPr>
          <w:rFonts w:eastAsia="Times New Roman"/>
          <w:b/>
          <w:bCs/>
          <w:u w:val="single"/>
          <w:lang w:eastAsia="hu-HU"/>
        </w:rPr>
        <w:t>4</w:t>
      </w:r>
      <w:r w:rsidRPr="00106AC6">
        <w:rPr>
          <w:rFonts w:eastAsia="Times New Roman"/>
          <w:b/>
          <w:bCs/>
          <w:u w:val="single"/>
          <w:lang w:eastAsia="hu-HU"/>
        </w:rPr>
        <w:t>. január 1. – 202</w:t>
      </w:r>
      <w:r w:rsidR="00152B22" w:rsidRPr="00106AC6">
        <w:rPr>
          <w:rFonts w:eastAsia="Times New Roman"/>
          <w:b/>
          <w:bCs/>
          <w:u w:val="single"/>
          <w:lang w:eastAsia="hu-HU"/>
        </w:rPr>
        <w:t>4.</w:t>
      </w:r>
      <w:r w:rsidRPr="00106AC6">
        <w:rPr>
          <w:rFonts w:eastAsia="Times New Roman"/>
          <w:b/>
          <w:bCs/>
          <w:u w:val="single"/>
          <w:lang w:eastAsia="hu-HU"/>
        </w:rPr>
        <w:t xml:space="preserve"> </w:t>
      </w:r>
      <w:r w:rsidR="007A478F" w:rsidRPr="00106AC6">
        <w:rPr>
          <w:rFonts w:eastAsia="Times New Roman"/>
          <w:b/>
          <w:bCs/>
          <w:u w:val="single"/>
          <w:lang w:eastAsia="hu-HU"/>
        </w:rPr>
        <w:t>december</w:t>
      </w:r>
      <w:r w:rsidRPr="00106AC6">
        <w:rPr>
          <w:rFonts w:eastAsia="Times New Roman"/>
          <w:b/>
          <w:bCs/>
          <w:u w:val="single"/>
          <w:lang w:eastAsia="hu-HU"/>
        </w:rPr>
        <w:t xml:space="preserve"> </w:t>
      </w:r>
      <w:r w:rsidR="00D50BFC" w:rsidRPr="00106AC6">
        <w:rPr>
          <w:rFonts w:eastAsia="Times New Roman"/>
          <w:b/>
          <w:bCs/>
          <w:u w:val="single"/>
          <w:lang w:eastAsia="hu-HU"/>
        </w:rPr>
        <w:t>3</w:t>
      </w:r>
      <w:r w:rsidR="00152B22" w:rsidRPr="00106AC6">
        <w:rPr>
          <w:rFonts w:eastAsia="Times New Roman"/>
          <w:b/>
          <w:bCs/>
          <w:u w:val="single"/>
          <w:lang w:eastAsia="hu-HU"/>
        </w:rPr>
        <w:t>1</w:t>
      </w:r>
      <w:r w:rsidRPr="00106AC6">
        <w:rPr>
          <w:rFonts w:eastAsia="Times New Roman"/>
          <w:b/>
          <w:bCs/>
          <w:u w:val="single"/>
          <w:lang w:eastAsia="hu-HU"/>
        </w:rPr>
        <w:t>.)</w:t>
      </w:r>
    </w:p>
    <w:p w14:paraId="1318EFB3" w14:textId="77777777" w:rsidR="009A332A" w:rsidRPr="00106AC6" w:rsidRDefault="009A332A" w:rsidP="009A332A">
      <w:pPr>
        <w:jc w:val="both"/>
        <w:rPr>
          <w:rFonts w:eastAsia="Times New Roman"/>
          <w:lang w:eastAsia="hu-HU"/>
        </w:rPr>
      </w:pPr>
    </w:p>
    <w:p w14:paraId="3EB06917" w14:textId="77777777" w:rsidR="009A332A" w:rsidRPr="00106AC6" w:rsidRDefault="009A332A" w:rsidP="009A332A">
      <w:pPr>
        <w:numPr>
          <w:ilvl w:val="0"/>
          <w:numId w:val="3"/>
        </w:numPr>
        <w:rPr>
          <w:rFonts w:eastAsia="Times New Roman"/>
          <w:u w:val="single"/>
          <w:lang w:eastAsia="hu-HU"/>
        </w:rPr>
      </w:pPr>
      <w:r w:rsidRPr="00106AC6">
        <w:rPr>
          <w:rFonts w:eastAsia="Times New Roman"/>
          <w:u w:val="single"/>
          <w:lang w:eastAsia="hu-HU"/>
        </w:rPr>
        <w:t>Térfigyelő ügyeleti szolgálat</w:t>
      </w:r>
    </w:p>
    <w:p w14:paraId="10BC60A3" w14:textId="77777777" w:rsidR="009A332A" w:rsidRPr="00106AC6" w:rsidRDefault="009A332A" w:rsidP="009A332A">
      <w:pPr>
        <w:rPr>
          <w:rFonts w:eastAsia="Times New Roman"/>
          <w:b/>
          <w:bCs/>
          <w:u w:val="single"/>
          <w:lang w:eastAsia="hu-HU"/>
        </w:rPr>
      </w:pPr>
    </w:p>
    <w:p w14:paraId="5000B618" w14:textId="736177F6" w:rsidR="00C8471E" w:rsidRPr="00106AC6" w:rsidRDefault="009A332A" w:rsidP="009A332A">
      <w:pPr>
        <w:jc w:val="both"/>
        <w:rPr>
          <w:rFonts w:eastAsia="Times New Roman"/>
          <w:lang w:eastAsia="hu-HU"/>
        </w:rPr>
      </w:pPr>
      <w:r w:rsidRPr="00106AC6">
        <w:rPr>
          <w:rFonts w:eastAsia="Times New Roman"/>
          <w:lang w:eastAsia="hu-HU"/>
        </w:rPr>
        <w:t>A nap 24 órájában üzemelő Szolgálatirányítási Központba 202</w:t>
      </w:r>
      <w:r w:rsidR="002C7464" w:rsidRPr="00106AC6">
        <w:rPr>
          <w:rFonts w:eastAsia="Times New Roman"/>
          <w:lang w:eastAsia="hu-HU"/>
        </w:rPr>
        <w:t>4</w:t>
      </w:r>
      <w:r w:rsidRPr="00106AC6">
        <w:rPr>
          <w:rFonts w:eastAsia="Times New Roman"/>
          <w:lang w:eastAsia="hu-HU"/>
        </w:rPr>
        <w:t xml:space="preserve">. </w:t>
      </w:r>
      <w:r w:rsidR="00482E2F" w:rsidRPr="00106AC6">
        <w:rPr>
          <w:rFonts w:eastAsia="Times New Roman"/>
          <w:lang w:eastAsia="hu-HU"/>
        </w:rPr>
        <w:t xml:space="preserve">évben </w:t>
      </w:r>
      <w:r w:rsidR="002C7464" w:rsidRPr="00106AC6">
        <w:rPr>
          <w:rFonts w:eastAsia="Times New Roman"/>
          <w:lang w:eastAsia="hu-HU"/>
        </w:rPr>
        <w:t>december</w:t>
      </w:r>
      <w:r w:rsidRPr="00106AC6">
        <w:rPr>
          <w:rFonts w:eastAsia="Times New Roman"/>
          <w:lang w:eastAsia="hu-HU"/>
        </w:rPr>
        <w:t xml:space="preserve"> </w:t>
      </w:r>
      <w:r w:rsidR="0050563F" w:rsidRPr="00106AC6">
        <w:rPr>
          <w:rFonts w:eastAsia="Times New Roman"/>
          <w:lang w:eastAsia="hu-HU"/>
        </w:rPr>
        <w:t>3</w:t>
      </w:r>
      <w:r w:rsidR="002C7464" w:rsidRPr="00106AC6">
        <w:rPr>
          <w:rFonts w:eastAsia="Times New Roman"/>
          <w:lang w:eastAsia="hu-HU"/>
        </w:rPr>
        <w:t>1</w:t>
      </w:r>
      <w:r w:rsidR="00482E2F" w:rsidRPr="00106AC6">
        <w:rPr>
          <w:rFonts w:eastAsia="Times New Roman"/>
          <w:lang w:eastAsia="hu-HU"/>
        </w:rPr>
        <w:t>. napjá</w:t>
      </w:r>
      <w:r w:rsidRPr="00106AC6">
        <w:rPr>
          <w:rFonts w:eastAsia="Times New Roman"/>
          <w:lang w:eastAsia="hu-HU"/>
        </w:rPr>
        <w:t xml:space="preserve">ig összesen </w:t>
      </w:r>
      <w:r w:rsidR="002C7464" w:rsidRPr="00106AC6">
        <w:rPr>
          <w:rFonts w:eastAsia="Times New Roman"/>
          <w:lang w:eastAsia="hu-HU"/>
        </w:rPr>
        <w:t>2002</w:t>
      </w:r>
      <w:r w:rsidRPr="00106AC6">
        <w:rPr>
          <w:rFonts w:eastAsia="Times New Roman"/>
          <w:lang w:eastAsia="hu-HU"/>
        </w:rPr>
        <w:t xml:space="preserve"> db lakossági bejelentés érkezett, amelyből </w:t>
      </w:r>
      <w:r w:rsidR="002C7464" w:rsidRPr="00106AC6">
        <w:rPr>
          <w:rFonts w:eastAsia="Times New Roman"/>
          <w:lang w:eastAsia="hu-HU"/>
        </w:rPr>
        <w:t>1722</w:t>
      </w:r>
      <w:r w:rsidRPr="00106AC6">
        <w:rPr>
          <w:rFonts w:eastAsia="Times New Roman"/>
          <w:lang w:eastAsia="hu-HU"/>
        </w:rPr>
        <w:t xml:space="preserve"> db telefonon keresztül, </w:t>
      </w:r>
      <w:r w:rsidR="002C7464" w:rsidRPr="00106AC6">
        <w:rPr>
          <w:rFonts w:eastAsia="Times New Roman"/>
          <w:lang w:eastAsia="hu-HU"/>
        </w:rPr>
        <w:t>236</w:t>
      </w:r>
      <w:r w:rsidRPr="00106AC6">
        <w:rPr>
          <w:rFonts w:eastAsia="Times New Roman"/>
          <w:lang w:eastAsia="hu-HU"/>
        </w:rPr>
        <w:t xml:space="preserve"> db elektronikus úton (e-mail) került fogadásra. Személyes bejelentés </w:t>
      </w:r>
      <w:r w:rsidR="002C7464" w:rsidRPr="00106AC6">
        <w:rPr>
          <w:rFonts w:eastAsia="Times New Roman"/>
          <w:lang w:eastAsia="hu-HU"/>
        </w:rPr>
        <w:t>44</w:t>
      </w:r>
      <w:r w:rsidRPr="00106AC6">
        <w:rPr>
          <w:rFonts w:eastAsia="Times New Roman"/>
          <w:lang w:eastAsia="hu-HU"/>
        </w:rPr>
        <w:t xml:space="preserve"> esetben történt.</w:t>
      </w:r>
    </w:p>
    <w:p w14:paraId="11D45EEA" w14:textId="77777777" w:rsidR="00C8471E" w:rsidRPr="00106AC6" w:rsidRDefault="00C8471E" w:rsidP="009A332A">
      <w:pPr>
        <w:jc w:val="both"/>
        <w:rPr>
          <w:rFonts w:eastAsia="Times New Roman"/>
          <w:lang w:eastAsia="hu-HU"/>
        </w:rPr>
      </w:pPr>
    </w:p>
    <w:p w14:paraId="13ED48BA" w14:textId="6CDC3820" w:rsidR="00527900" w:rsidRPr="00106AC6" w:rsidRDefault="00527900" w:rsidP="009A332A">
      <w:pPr>
        <w:jc w:val="both"/>
        <w:rPr>
          <w:rFonts w:eastAsia="Times New Roman"/>
          <w:lang w:eastAsia="hu-HU"/>
        </w:rPr>
      </w:pPr>
      <w:r w:rsidRPr="00106AC6">
        <w:rPr>
          <w:rFonts w:eastAsia="Times New Roman"/>
          <w:lang w:eastAsia="hu-HU"/>
        </w:rPr>
        <w:t xml:space="preserve">A </w:t>
      </w:r>
      <w:r w:rsidR="0050563F" w:rsidRPr="00106AC6">
        <w:rPr>
          <w:rFonts w:eastAsia="Times New Roman"/>
          <w:lang w:eastAsia="hu-HU"/>
        </w:rPr>
        <w:t xml:space="preserve">lakossági </w:t>
      </w:r>
      <w:r w:rsidRPr="00106AC6">
        <w:rPr>
          <w:rFonts w:eastAsia="Times New Roman"/>
          <w:lang w:eastAsia="hu-HU"/>
        </w:rPr>
        <w:t>bejelentések számának tükrében</w:t>
      </w:r>
      <w:r w:rsidR="009A332A" w:rsidRPr="00106AC6">
        <w:rPr>
          <w:rFonts w:eastAsia="Times New Roman"/>
          <w:lang w:eastAsia="hu-HU"/>
        </w:rPr>
        <w:t xml:space="preserve"> </w:t>
      </w:r>
      <w:r w:rsidRPr="00106AC6">
        <w:rPr>
          <w:rFonts w:eastAsia="Times New Roman"/>
          <w:lang w:eastAsia="hu-HU"/>
        </w:rPr>
        <w:t>az látszik, hogy a</w:t>
      </w:r>
      <w:r w:rsidR="0050563F" w:rsidRPr="00106AC6">
        <w:rPr>
          <w:rFonts w:eastAsia="Times New Roman"/>
          <w:lang w:eastAsia="hu-HU"/>
        </w:rPr>
        <w:t xml:space="preserve"> korábbi évek </w:t>
      </w:r>
      <w:r w:rsidR="00400AE2" w:rsidRPr="00106AC6">
        <w:rPr>
          <w:rFonts w:eastAsia="Times New Roman"/>
          <w:lang w:eastAsia="hu-HU"/>
        </w:rPr>
        <w:t xml:space="preserve">hirtelen </w:t>
      </w:r>
      <w:r w:rsidR="0050563F" w:rsidRPr="00106AC6">
        <w:rPr>
          <w:rFonts w:eastAsia="Times New Roman"/>
          <w:lang w:eastAsia="hu-HU"/>
        </w:rPr>
        <w:t>növekedését követően a</w:t>
      </w:r>
      <w:r w:rsidRPr="00106AC6">
        <w:rPr>
          <w:rFonts w:eastAsia="Times New Roman"/>
          <w:lang w:eastAsia="hu-HU"/>
        </w:rPr>
        <w:t xml:space="preserve">z előző </w:t>
      </w:r>
      <w:r w:rsidR="0050563F" w:rsidRPr="00106AC6">
        <w:rPr>
          <w:rFonts w:eastAsia="Times New Roman"/>
          <w:lang w:eastAsia="hu-HU"/>
        </w:rPr>
        <w:t xml:space="preserve">2 </w:t>
      </w:r>
      <w:r w:rsidRPr="00106AC6">
        <w:rPr>
          <w:rFonts w:eastAsia="Times New Roman"/>
          <w:lang w:eastAsia="hu-HU"/>
        </w:rPr>
        <w:t xml:space="preserve">évhez képest </w:t>
      </w:r>
      <w:r w:rsidR="00400AE2" w:rsidRPr="00106AC6">
        <w:rPr>
          <w:rFonts w:eastAsia="Times New Roman"/>
          <w:lang w:eastAsia="hu-HU"/>
        </w:rPr>
        <w:t xml:space="preserve">azok </w:t>
      </w:r>
      <w:r w:rsidR="00862267" w:rsidRPr="00106AC6">
        <w:rPr>
          <w:rFonts w:eastAsia="Times New Roman"/>
          <w:lang w:eastAsia="hu-HU"/>
        </w:rPr>
        <w:t>minimálisan</w:t>
      </w:r>
      <w:r w:rsidR="00400AE2" w:rsidRPr="00106AC6">
        <w:rPr>
          <w:rFonts w:eastAsia="Times New Roman"/>
          <w:lang w:eastAsia="hu-HU"/>
        </w:rPr>
        <w:t>, de tovább</w:t>
      </w:r>
      <w:r w:rsidR="00862267" w:rsidRPr="00106AC6">
        <w:rPr>
          <w:rFonts w:eastAsia="Times New Roman"/>
          <w:lang w:eastAsia="hu-HU"/>
        </w:rPr>
        <w:t xml:space="preserve"> növekedtek</w:t>
      </w:r>
      <w:r w:rsidR="00400AE2" w:rsidRPr="00106AC6">
        <w:rPr>
          <w:rFonts w:eastAsia="Times New Roman"/>
          <w:lang w:eastAsia="hu-HU"/>
        </w:rPr>
        <w:t xml:space="preserve">. A 2024. évben a lakossági bejelentések száma már elérte </w:t>
      </w:r>
      <w:r w:rsidR="00E07BDB" w:rsidRPr="00106AC6">
        <w:rPr>
          <w:rFonts w:eastAsia="Times New Roman"/>
          <w:lang w:eastAsia="hu-HU"/>
        </w:rPr>
        <w:t xml:space="preserve">a </w:t>
      </w:r>
      <w:r w:rsidR="00400AE2" w:rsidRPr="00106AC6">
        <w:rPr>
          <w:rFonts w:eastAsia="Times New Roman"/>
          <w:lang w:eastAsia="hu-HU"/>
        </w:rPr>
        <w:t>2000 darabot</w:t>
      </w:r>
      <w:r w:rsidR="008E1C56" w:rsidRPr="00106AC6">
        <w:rPr>
          <w:rFonts w:eastAsia="Times New Roman"/>
          <w:lang w:eastAsia="hu-HU"/>
        </w:rPr>
        <w:t>.</w:t>
      </w:r>
    </w:p>
    <w:p w14:paraId="1B4F2ACF" w14:textId="77777777" w:rsidR="00C8471E" w:rsidRPr="00106AC6" w:rsidRDefault="00C8471E" w:rsidP="009A332A">
      <w:pPr>
        <w:jc w:val="both"/>
        <w:rPr>
          <w:rFonts w:eastAsia="Times New Roman"/>
          <w:lang w:eastAsia="hu-HU"/>
        </w:rPr>
      </w:pPr>
    </w:p>
    <w:p w14:paraId="4AC01928" w14:textId="05DA9FD5" w:rsidR="00C80588" w:rsidRPr="00106AC6" w:rsidRDefault="009A332A" w:rsidP="009A332A">
      <w:pPr>
        <w:jc w:val="both"/>
        <w:rPr>
          <w:rFonts w:eastAsia="Times New Roman"/>
          <w:lang w:eastAsia="hu-HU"/>
        </w:rPr>
      </w:pPr>
      <w:r w:rsidRPr="00106AC6">
        <w:rPr>
          <w:rFonts w:eastAsia="Times New Roman"/>
          <w:lang w:eastAsia="hu-HU"/>
        </w:rPr>
        <w:t>A Közterület-felügyeletre a</w:t>
      </w:r>
      <w:r w:rsidR="00482E2F" w:rsidRPr="00106AC6">
        <w:rPr>
          <w:rFonts w:eastAsia="Times New Roman"/>
          <w:lang w:eastAsia="hu-HU"/>
        </w:rPr>
        <w:t xml:space="preserve">z elmúlt </w:t>
      </w:r>
      <w:r w:rsidR="008E1C56" w:rsidRPr="00106AC6">
        <w:rPr>
          <w:rFonts w:eastAsia="Times New Roman"/>
          <w:lang w:eastAsia="hu-HU"/>
        </w:rPr>
        <w:t>7</w:t>
      </w:r>
      <w:r w:rsidR="00482E2F" w:rsidRPr="00106AC6">
        <w:rPr>
          <w:rFonts w:eastAsia="Times New Roman"/>
          <w:lang w:eastAsia="hu-HU"/>
        </w:rPr>
        <w:t xml:space="preserve"> évben beérkező lakossági bejelentések számát az alábbi táblázat tartalmazza, amelyből egyértelműen látszik a </w:t>
      </w:r>
      <w:r w:rsidR="0050563F" w:rsidRPr="00106AC6">
        <w:rPr>
          <w:rFonts w:eastAsia="Times New Roman"/>
          <w:lang w:eastAsia="hu-HU"/>
        </w:rPr>
        <w:t>tendencia</w:t>
      </w:r>
      <w:r w:rsidR="00482E2F" w:rsidRPr="00106AC6">
        <w:rPr>
          <w:rFonts w:eastAsia="Times New Roman"/>
          <w:lang w:eastAsia="hu-HU"/>
        </w:rPr>
        <w:t xml:space="preserve"> a</w:t>
      </w:r>
      <w:r w:rsidRPr="00106AC6">
        <w:rPr>
          <w:rFonts w:eastAsia="Times New Roman"/>
          <w:lang w:eastAsia="hu-HU"/>
        </w:rPr>
        <w:t xml:space="preserve"> lakossági bejelentések szám</w:t>
      </w:r>
      <w:r w:rsidR="00482E2F" w:rsidRPr="00106AC6">
        <w:rPr>
          <w:rFonts w:eastAsia="Times New Roman"/>
          <w:lang w:eastAsia="hu-HU"/>
        </w:rPr>
        <w:t xml:space="preserve">ának </w:t>
      </w:r>
      <w:r w:rsidR="0050563F" w:rsidRPr="00106AC6">
        <w:rPr>
          <w:rFonts w:eastAsia="Times New Roman"/>
          <w:lang w:eastAsia="hu-HU"/>
        </w:rPr>
        <w:t>alakulásában</w:t>
      </w:r>
      <w:r w:rsidR="00482E2F" w:rsidRPr="00106AC6">
        <w:rPr>
          <w:rFonts w:eastAsia="Times New Roman"/>
          <w:lang w:eastAsia="hu-HU"/>
        </w:rPr>
        <w:t>.</w:t>
      </w:r>
    </w:p>
    <w:p w14:paraId="7C05342F" w14:textId="77777777" w:rsidR="001F3F50" w:rsidRPr="00106AC6" w:rsidRDefault="001F3F50" w:rsidP="009A332A">
      <w:pPr>
        <w:jc w:val="both"/>
        <w:rPr>
          <w:rFonts w:eastAsia="Times New Roman"/>
          <w:color w:val="FF0000"/>
          <w:lang w:eastAsia="hu-HU"/>
        </w:rPr>
      </w:pPr>
    </w:p>
    <w:p w14:paraId="6BD20743" w14:textId="77777777" w:rsidR="005F4E4E" w:rsidRPr="00106AC6" w:rsidRDefault="005F4E4E" w:rsidP="009A332A">
      <w:pPr>
        <w:jc w:val="both"/>
        <w:rPr>
          <w:rFonts w:eastAsia="Times New Roman"/>
          <w:color w:val="FF0000"/>
          <w:lang w:eastAsia="hu-HU"/>
        </w:rPr>
      </w:pPr>
    </w:p>
    <w:p w14:paraId="4A814204" w14:textId="77777777" w:rsidR="005F4E4E" w:rsidRPr="00106AC6" w:rsidRDefault="005F4E4E" w:rsidP="009A332A">
      <w:pPr>
        <w:jc w:val="both"/>
        <w:rPr>
          <w:rFonts w:eastAsia="Times New Roman"/>
          <w:color w:val="FF0000"/>
          <w:lang w:eastAsia="hu-HU"/>
        </w:rPr>
        <w:sectPr w:rsidR="005F4E4E" w:rsidRPr="00106AC6" w:rsidSect="007C18C5">
          <w:footerReference w:type="default" r:id="rId8"/>
          <w:headerReference w:type="first" r:id="rId9"/>
          <w:footerReference w:type="first" r:id="rId10"/>
          <w:pgSz w:w="11906" w:h="16838"/>
          <w:pgMar w:top="720" w:right="794" w:bottom="720" w:left="794" w:header="709" w:footer="709" w:gutter="0"/>
          <w:cols w:space="708"/>
          <w:titlePg/>
          <w:docGrid w:linePitch="360"/>
        </w:sectPr>
      </w:pPr>
    </w:p>
    <w:tbl>
      <w:tblPr>
        <w:tblStyle w:val="Rcsostblzat"/>
        <w:tblW w:w="0" w:type="auto"/>
        <w:jc w:val="center"/>
        <w:tblLook w:val="04A0" w:firstRow="1" w:lastRow="0" w:firstColumn="1" w:lastColumn="0" w:noHBand="0" w:noVBand="1"/>
      </w:tblPr>
      <w:tblGrid>
        <w:gridCol w:w="722"/>
        <w:gridCol w:w="1386"/>
      </w:tblGrid>
      <w:tr w:rsidR="00A02FFD" w:rsidRPr="00106AC6" w14:paraId="1DCBE6CC" w14:textId="77777777" w:rsidTr="005F4E4E">
        <w:trPr>
          <w:jc w:val="center"/>
        </w:trPr>
        <w:tc>
          <w:tcPr>
            <w:tcW w:w="722" w:type="dxa"/>
          </w:tcPr>
          <w:p w14:paraId="10C370D5" w14:textId="71270862" w:rsidR="00E54062" w:rsidRPr="00106AC6" w:rsidRDefault="00482E2F" w:rsidP="00E54062">
            <w:pPr>
              <w:jc w:val="both"/>
              <w:rPr>
                <w:rFonts w:asciiTheme="minorHAnsi" w:hAnsiTheme="minorHAnsi" w:cstheme="minorHAnsi"/>
                <w:b/>
                <w:bCs/>
                <w:sz w:val="22"/>
                <w:szCs w:val="22"/>
              </w:rPr>
            </w:pPr>
            <w:r w:rsidRPr="00106AC6">
              <w:rPr>
                <w:rFonts w:asciiTheme="minorHAnsi" w:hAnsiTheme="minorHAnsi" w:cstheme="minorHAnsi"/>
                <w:b/>
                <w:bCs/>
                <w:sz w:val="22"/>
                <w:szCs w:val="22"/>
              </w:rPr>
              <w:t>Év</w:t>
            </w:r>
          </w:p>
        </w:tc>
        <w:tc>
          <w:tcPr>
            <w:tcW w:w="1386" w:type="dxa"/>
          </w:tcPr>
          <w:p w14:paraId="34CC5454" w14:textId="2E450268" w:rsidR="00E54062" w:rsidRPr="00106AC6" w:rsidRDefault="00482E2F" w:rsidP="00E54062">
            <w:pPr>
              <w:jc w:val="both"/>
              <w:rPr>
                <w:rFonts w:asciiTheme="minorHAnsi" w:hAnsiTheme="minorHAnsi" w:cstheme="minorHAnsi"/>
                <w:b/>
                <w:bCs/>
                <w:sz w:val="22"/>
                <w:szCs w:val="22"/>
              </w:rPr>
            </w:pPr>
            <w:r w:rsidRPr="00106AC6">
              <w:rPr>
                <w:rFonts w:asciiTheme="minorHAnsi" w:hAnsiTheme="minorHAnsi" w:cstheme="minorHAnsi"/>
                <w:b/>
                <w:bCs/>
                <w:sz w:val="22"/>
                <w:szCs w:val="22"/>
              </w:rPr>
              <w:t>Lakossági bejelentés</w:t>
            </w:r>
            <w:r w:rsidR="00EC2AB0" w:rsidRPr="00106AC6">
              <w:rPr>
                <w:rFonts w:asciiTheme="minorHAnsi" w:hAnsiTheme="minorHAnsi" w:cstheme="minorHAnsi"/>
                <w:b/>
                <w:bCs/>
                <w:sz w:val="22"/>
                <w:szCs w:val="22"/>
              </w:rPr>
              <w:t>ek</w:t>
            </w:r>
          </w:p>
        </w:tc>
      </w:tr>
      <w:tr w:rsidR="00A02FFD" w:rsidRPr="00106AC6" w14:paraId="1E1B5E97" w14:textId="77777777" w:rsidTr="005F4E4E">
        <w:trPr>
          <w:jc w:val="center"/>
        </w:trPr>
        <w:tc>
          <w:tcPr>
            <w:tcW w:w="722" w:type="dxa"/>
          </w:tcPr>
          <w:p w14:paraId="1672EB2C" w14:textId="3D913833" w:rsidR="00482E2F" w:rsidRPr="00106AC6" w:rsidRDefault="00482E2F" w:rsidP="00482E2F">
            <w:pPr>
              <w:jc w:val="both"/>
              <w:rPr>
                <w:rFonts w:asciiTheme="minorHAnsi" w:hAnsiTheme="minorHAnsi" w:cstheme="minorHAnsi"/>
                <w:sz w:val="22"/>
                <w:szCs w:val="22"/>
              </w:rPr>
            </w:pPr>
            <w:r w:rsidRPr="00106AC6">
              <w:rPr>
                <w:rFonts w:asciiTheme="minorHAnsi" w:hAnsiTheme="minorHAnsi" w:cstheme="minorHAnsi"/>
                <w:sz w:val="22"/>
                <w:szCs w:val="22"/>
              </w:rPr>
              <w:t>2018</w:t>
            </w:r>
          </w:p>
        </w:tc>
        <w:tc>
          <w:tcPr>
            <w:tcW w:w="1386" w:type="dxa"/>
          </w:tcPr>
          <w:p w14:paraId="51B4BF4A" w14:textId="55D12FE8" w:rsidR="00482E2F" w:rsidRPr="00106AC6" w:rsidRDefault="00482E2F" w:rsidP="001F3F50">
            <w:pPr>
              <w:ind w:left="20"/>
              <w:jc w:val="both"/>
              <w:rPr>
                <w:rFonts w:asciiTheme="minorHAnsi" w:hAnsiTheme="minorHAnsi" w:cstheme="minorHAnsi"/>
                <w:sz w:val="22"/>
                <w:szCs w:val="22"/>
              </w:rPr>
            </w:pPr>
            <w:r w:rsidRPr="00106AC6">
              <w:rPr>
                <w:rFonts w:asciiTheme="minorHAnsi" w:hAnsiTheme="minorHAnsi" w:cstheme="minorHAnsi"/>
                <w:sz w:val="22"/>
                <w:szCs w:val="22"/>
              </w:rPr>
              <w:t xml:space="preserve">  885</w:t>
            </w:r>
          </w:p>
        </w:tc>
      </w:tr>
      <w:tr w:rsidR="00A02FFD" w:rsidRPr="00106AC6" w14:paraId="181C64AE" w14:textId="77777777" w:rsidTr="005F4E4E">
        <w:trPr>
          <w:jc w:val="center"/>
        </w:trPr>
        <w:tc>
          <w:tcPr>
            <w:tcW w:w="722" w:type="dxa"/>
          </w:tcPr>
          <w:p w14:paraId="3261D024" w14:textId="6D8480AB" w:rsidR="00482E2F" w:rsidRPr="00106AC6" w:rsidRDefault="00482E2F" w:rsidP="00482E2F">
            <w:pPr>
              <w:jc w:val="both"/>
              <w:rPr>
                <w:rFonts w:asciiTheme="minorHAnsi" w:hAnsiTheme="minorHAnsi" w:cstheme="minorHAnsi"/>
                <w:sz w:val="22"/>
                <w:szCs w:val="22"/>
              </w:rPr>
            </w:pPr>
            <w:r w:rsidRPr="00106AC6">
              <w:rPr>
                <w:rFonts w:asciiTheme="minorHAnsi" w:hAnsiTheme="minorHAnsi" w:cstheme="minorHAnsi"/>
                <w:sz w:val="22"/>
                <w:szCs w:val="22"/>
              </w:rPr>
              <w:t>2019</w:t>
            </w:r>
          </w:p>
        </w:tc>
        <w:tc>
          <w:tcPr>
            <w:tcW w:w="1386" w:type="dxa"/>
          </w:tcPr>
          <w:p w14:paraId="6D7AB91C" w14:textId="3F15F1EF" w:rsidR="00482E2F" w:rsidRPr="00106AC6" w:rsidRDefault="00482E2F" w:rsidP="001F3F50">
            <w:pPr>
              <w:ind w:left="20"/>
              <w:jc w:val="both"/>
              <w:rPr>
                <w:rFonts w:asciiTheme="minorHAnsi" w:hAnsiTheme="minorHAnsi" w:cstheme="minorHAnsi"/>
                <w:sz w:val="22"/>
                <w:szCs w:val="22"/>
              </w:rPr>
            </w:pPr>
            <w:r w:rsidRPr="00106AC6">
              <w:rPr>
                <w:rFonts w:asciiTheme="minorHAnsi" w:hAnsiTheme="minorHAnsi" w:cstheme="minorHAnsi"/>
                <w:sz w:val="22"/>
                <w:szCs w:val="22"/>
              </w:rPr>
              <w:t>1312</w:t>
            </w:r>
          </w:p>
        </w:tc>
      </w:tr>
      <w:tr w:rsidR="00A02FFD" w:rsidRPr="00106AC6" w14:paraId="2B296311" w14:textId="77777777" w:rsidTr="005F4E4E">
        <w:trPr>
          <w:jc w:val="center"/>
        </w:trPr>
        <w:tc>
          <w:tcPr>
            <w:tcW w:w="722" w:type="dxa"/>
          </w:tcPr>
          <w:p w14:paraId="144F2448" w14:textId="1463052A" w:rsidR="00482E2F" w:rsidRPr="00106AC6" w:rsidRDefault="00482E2F" w:rsidP="00482E2F">
            <w:pPr>
              <w:jc w:val="both"/>
              <w:rPr>
                <w:rFonts w:asciiTheme="minorHAnsi" w:hAnsiTheme="minorHAnsi" w:cstheme="minorHAnsi"/>
                <w:sz w:val="22"/>
                <w:szCs w:val="22"/>
              </w:rPr>
            </w:pPr>
            <w:r w:rsidRPr="00106AC6">
              <w:rPr>
                <w:rFonts w:asciiTheme="minorHAnsi" w:hAnsiTheme="minorHAnsi" w:cstheme="minorHAnsi"/>
                <w:sz w:val="22"/>
                <w:szCs w:val="22"/>
              </w:rPr>
              <w:t>2020</w:t>
            </w:r>
          </w:p>
        </w:tc>
        <w:tc>
          <w:tcPr>
            <w:tcW w:w="1386" w:type="dxa"/>
          </w:tcPr>
          <w:p w14:paraId="3B2F930E" w14:textId="61D26C87" w:rsidR="00482E2F" w:rsidRPr="00106AC6" w:rsidRDefault="00482E2F" w:rsidP="001F3F50">
            <w:pPr>
              <w:ind w:left="20"/>
              <w:jc w:val="both"/>
              <w:rPr>
                <w:rFonts w:asciiTheme="minorHAnsi" w:hAnsiTheme="minorHAnsi" w:cstheme="minorHAnsi"/>
                <w:sz w:val="22"/>
                <w:szCs w:val="22"/>
              </w:rPr>
            </w:pPr>
            <w:r w:rsidRPr="00106AC6">
              <w:rPr>
                <w:rFonts w:asciiTheme="minorHAnsi" w:hAnsiTheme="minorHAnsi" w:cstheme="minorHAnsi"/>
                <w:sz w:val="22"/>
                <w:szCs w:val="22"/>
              </w:rPr>
              <w:t>1335</w:t>
            </w:r>
          </w:p>
        </w:tc>
      </w:tr>
      <w:tr w:rsidR="00A02FFD" w:rsidRPr="00106AC6" w14:paraId="48F25E0B" w14:textId="77777777" w:rsidTr="005F4E4E">
        <w:trPr>
          <w:jc w:val="center"/>
        </w:trPr>
        <w:tc>
          <w:tcPr>
            <w:tcW w:w="722" w:type="dxa"/>
          </w:tcPr>
          <w:p w14:paraId="6DCA5AFD" w14:textId="082BE977" w:rsidR="00482E2F" w:rsidRPr="00106AC6" w:rsidRDefault="00482E2F" w:rsidP="00482E2F">
            <w:pPr>
              <w:jc w:val="both"/>
              <w:rPr>
                <w:rFonts w:asciiTheme="minorHAnsi" w:hAnsiTheme="minorHAnsi" w:cstheme="minorHAnsi"/>
                <w:sz w:val="22"/>
                <w:szCs w:val="22"/>
              </w:rPr>
            </w:pPr>
            <w:r w:rsidRPr="00106AC6">
              <w:rPr>
                <w:rFonts w:asciiTheme="minorHAnsi" w:hAnsiTheme="minorHAnsi" w:cstheme="minorHAnsi"/>
                <w:sz w:val="22"/>
                <w:szCs w:val="22"/>
              </w:rPr>
              <w:t>2021</w:t>
            </w:r>
          </w:p>
        </w:tc>
        <w:tc>
          <w:tcPr>
            <w:tcW w:w="1386" w:type="dxa"/>
          </w:tcPr>
          <w:p w14:paraId="0711979F" w14:textId="68B91729" w:rsidR="00482E2F" w:rsidRPr="00106AC6" w:rsidRDefault="00482E2F" w:rsidP="001F3F50">
            <w:pPr>
              <w:ind w:left="20"/>
              <w:jc w:val="both"/>
              <w:rPr>
                <w:rFonts w:asciiTheme="minorHAnsi" w:hAnsiTheme="minorHAnsi" w:cstheme="minorHAnsi"/>
                <w:sz w:val="22"/>
                <w:szCs w:val="22"/>
              </w:rPr>
            </w:pPr>
            <w:r w:rsidRPr="00106AC6">
              <w:rPr>
                <w:rFonts w:asciiTheme="minorHAnsi" w:hAnsiTheme="minorHAnsi" w:cstheme="minorHAnsi"/>
                <w:sz w:val="22"/>
                <w:szCs w:val="22"/>
              </w:rPr>
              <w:t>1746</w:t>
            </w:r>
          </w:p>
        </w:tc>
      </w:tr>
      <w:tr w:rsidR="00A02FFD" w:rsidRPr="00106AC6" w14:paraId="3B3E4370" w14:textId="77777777" w:rsidTr="005F4E4E">
        <w:trPr>
          <w:jc w:val="center"/>
        </w:trPr>
        <w:tc>
          <w:tcPr>
            <w:tcW w:w="722" w:type="dxa"/>
          </w:tcPr>
          <w:p w14:paraId="150E9714" w14:textId="585A8822" w:rsidR="00482E2F" w:rsidRPr="00106AC6" w:rsidRDefault="00482E2F" w:rsidP="00482E2F">
            <w:pPr>
              <w:jc w:val="both"/>
              <w:rPr>
                <w:rFonts w:asciiTheme="minorHAnsi" w:hAnsiTheme="minorHAnsi" w:cstheme="minorHAnsi"/>
                <w:sz w:val="22"/>
                <w:szCs w:val="22"/>
              </w:rPr>
            </w:pPr>
            <w:r w:rsidRPr="00106AC6">
              <w:rPr>
                <w:rFonts w:asciiTheme="minorHAnsi" w:hAnsiTheme="minorHAnsi" w:cstheme="minorHAnsi"/>
                <w:sz w:val="22"/>
                <w:szCs w:val="22"/>
              </w:rPr>
              <w:t>2022</w:t>
            </w:r>
          </w:p>
        </w:tc>
        <w:tc>
          <w:tcPr>
            <w:tcW w:w="1386" w:type="dxa"/>
          </w:tcPr>
          <w:p w14:paraId="6BC68DE4" w14:textId="32745C22" w:rsidR="00482E2F" w:rsidRPr="00106AC6" w:rsidRDefault="00D24886" w:rsidP="001F3F50">
            <w:pPr>
              <w:ind w:left="20"/>
              <w:jc w:val="both"/>
              <w:rPr>
                <w:rFonts w:asciiTheme="minorHAnsi" w:hAnsiTheme="minorHAnsi" w:cstheme="minorHAnsi"/>
                <w:sz w:val="22"/>
                <w:szCs w:val="22"/>
              </w:rPr>
            </w:pPr>
            <w:r w:rsidRPr="00106AC6">
              <w:rPr>
                <w:rFonts w:asciiTheme="minorHAnsi" w:hAnsiTheme="minorHAnsi" w:cstheme="minorHAnsi"/>
                <w:sz w:val="22"/>
                <w:szCs w:val="22"/>
              </w:rPr>
              <w:t>1953</w:t>
            </w:r>
          </w:p>
        </w:tc>
      </w:tr>
      <w:tr w:rsidR="00A02FFD" w:rsidRPr="00106AC6" w14:paraId="4173DAF3" w14:textId="77777777" w:rsidTr="005F4E4E">
        <w:trPr>
          <w:jc w:val="center"/>
        </w:trPr>
        <w:tc>
          <w:tcPr>
            <w:tcW w:w="722" w:type="dxa"/>
          </w:tcPr>
          <w:p w14:paraId="32247C5E" w14:textId="496A4B38" w:rsidR="00DE30F4" w:rsidRPr="00106AC6" w:rsidRDefault="00DE30F4" w:rsidP="00482E2F">
            <w:pPr>
              <w:jc w:val="both"/>
              <w:rPr>
                <w:rFonts w:asciiTheme="minorHAnsi" w:hAnsiTheme="minorHAnsi" w:cstheme="minorHAnsi"/>
                <w:sz w:val="22"/>
                <w:szCs w:val="22"/>
              </w:rPr>
            </w:pPr>
            <w:r w:rsidRPr="00106AC6">
              <w:rPr>
                <w:rFonts w:asciiTheme="minorHAnsi" w:hAnsiTheme="minorHAnsi" w:cstheme="minorHAnsi"/>
                <w:sz w:val="22"/>
                <w:szCs w:val="22"/>
              </w:rPr>
              <w:t>2023</w:t>
            </w:r>
          </w:p>
        </w:tc>
        <w:tc>
          <w:tcPr>
            <w:tcW w:w="1386" w:type="dxa"/>
          </w:tcPr>
          <w:p w14:paraId="3CC3DFF7" w14:textId="5D8DB0B4" w:rsidR="00DE30F4" w:rsidRPr="00106AC6" w:rsidRDefault="005E4699" w:rsidP="001F3F50">
            <w:pPr>
              <w:ind w:left="20"/>
              <w:jc w:val="both"/>
              <w:rPr>
                <w:rFonts w:asciiTheme="minorHAnsi" w:hAnsiTheme="minorHAnsi" w:cstheme="minorHAnsi"/>
                <w:sz w:val="22"/>
                <w:szCs w:val="22"/>
              </w:rPr>
            </w:pPr>
            <w:r w:rsidRPr="00106AC6">
              <w:rPr>
                <w:rFonts w:asciiTheme="minorHAnsi" w:hAnsiTheme="minorHAnsi" w:cstheme="minorHAnsi"/>
                <w:sz w:val="22"/>
                <w:szCs w:val="22"/>
              </w:rPr>
              <w:t>1964</w:t>
            </w:r>
          </w:p>
        </w:tc>
      </w:tr>
      <w:tr w:rsidR="00A02FFD" w:rsidRPr="00106AC6" w14:paraId="03FC1494" w14:textId="77777777" w:rsidTr="005F4E4E">
        <w:trPr>
          <w:jc w:val="center"/>
        </w:trPr>
        <w:tc>
          <w:tcPr>
            <w:tcW w:w="722" w:type="dxa"/>
          </w:tcPr>
          <w:p w14:paraId="43F52390" w14:textId="4187DB99" w:rsidR="00875AE6" w:rsidRPr="00106AC6" w:rsidRDefault="00875AE6" w:rsidP="00482E2F">
            <w:pPr>
              <w:jc w:val="both"/>
              <w:rPr>
                <w:rFonts w:asciiTheme="minorHAnsi" w:hAnsiTheme="minorHAnsi" w:cstheme="minorHAnsi"/>
                <w:b/>
                <w:bCs/>
                <w:sz w:val="22"/>
                <w:szCs w:val="22"/>
              </w:rPr>
            </w:pPr>
            <w:r w:rsidRPr="00106AC6">
              <w:rPr>
                <w:rFonts w:asciiTheme="minorHAnsi" w:hAnsiTheme="minorHAnsi" w:cstheme="minorHAnsi"/>
                <w:b/>
                <w:bCs/>
                <w:sz w:val="22"/>
                <w:szCs w:val="22"/>
              </w:rPr>
              <w:t>2024</w:t>
            </w:r>
          </w:p>
        </w:tc>
        <w:tc>
          <w:tcPr>
            <w:tcW w:w="1386" w:type="dxa"/>
          </w:tcPr>
          <w:p w14:paraId="2E62163E" w14:textId="2790F118" w:rsidR="00875AE6" w:rsidRPr="00106AC6" w:rsidRDefault="00875AE6" w:rsidP="001F3F50">
            <w:pPr>
              <w:ind w:left="20"/>
              <w:jc w:val="both"/>
              <w:rPr>
                <w:rFonts w:asciiTheme="minorHAnsi" w:hAnsiTheme="minorHAnsi" w:cstheme="minorHAnsi"/>
                <w:b/>
                <w:bCs/>
                <w:sz w:val="22"/>
                <w:szCs w:val="22"/>
              </w:rPr>
            </w:pPr>
            <w:r w:rsidRPr="00106AC6">
              <w:rPr>
                <w:rFonts w:asciiTheme="minorHAnsi" w:hAnsiTheme="minorHAnsi" w:cstheme="minorHAnsi"/>
                <w:b/>
                <w:bCs/>
                <w:sz w:val="22"/>
                <w:szCs w:val="22"/>
              </w:rPr>
              <w:t>2002</w:t>
            </w:r>
          </w:p>
        </w:tc>
      </w:tr>
    </w:tbl>
    <w:p w14:paraId="112A713C" w14:textId="77777777" w:rsidR="005F4E4E" w:rsidRPr="00106AC6" w:rsidRDefault="005F4E4E" w:rsidP="009A332A">
      <w:pPr>
        <w:jc w:val="both"/>
        <w:rPr>
          <w:noProof/>
        </w:rPr>
      </w:pPr>
    </w:p>
    <w:p w14:paraId="4B823822" w14:textId="77777777" w:rsidR="005F4E4E" w:rsidRPr="00106AC6" w:rsidRDefault="005F4E4E" w:rsidP="009A332A">
      <w:pPr>
        <w:jc w:val="both"/>
        <w:rPr>
          <w:noProof/>
          <w:color w:val="FF0000"/>
        </w:rPr>
      </w:pPr>
    </w:p>
    <w:p w14:paraId="6B9F0701" w14:textId="5DB04758" w:rsidR="001F3F50" w:rsidRPr="00106AC6" w:rsidRDefault="005F4E4E" w:rsidP="009A332A">
      <w:pPr>
        <w:jc w:val="both"/>
        <w:rPr>
          <w:noProof/>
          <w:color w:val="FF0000"/>
        </w:rPr>
      </w:pPr>
      <w:r w:rsidRPr="00106AC6">
        <w:rPr>
          <w:noProof/>
        </w:rPr>
        <w:drawing>
          <wp:inline distT="0" distB="0" distL="0" distR="0" wp14:anchorId="65824638" wp14:editId="6A74BD12">
            <wp:extent cx="2160396" cy="1436914"/>
            <wp:effectExtent l="0" t="0" r="11430" b="11430"/>
            <wp:docPr id="1672007834" name="Diagram 1">
              <a:extLst xmlns:a="http://schemas.openxmlformats.org/drawingml/2006/main">
                <a:ext uri="{FF2B5EF4-FFF2-40B4-BE49-F238E27FC236}">
                  <a16:creationId xmlns:a16="http://schemas.microsoft.com/office/drawing/2014/main" id="{3CF6F6B3-5037-945B-CDAD-5A8B38FFD3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88C5F7" w14:textId="77777777" w:rsidR="005F4E4E" w:rsidRPr="00106AC6" w:rsidRDefault="005F4E4E" w:rsidP="009A332A">
      <w:pPr>
        <w:jc w:val="both"/>
        <w:rPr>
          <w:noProof/>
          <w:color w:val="FF0000"/>
        </w:rPr>
      </w:pPr>
    </w:p>
    <w:p w14:paraId="137097E3" w14:textId="77777777" w:rsidR="005F4E4E" w:rsidRPr="00106AC6" w:rsidRDefault="005F4E4E" w:rsidP="009A332A">
      <w:pPr>
        <w:jc w:val="both"/>
        <w:rPr>
          <w:noProof/>
          <w:color w:val="FF0000"/>
        </w:rPr>
      </w:pPr>
    </w:p>
    <w:p w14:paraId="5BCE747C" w14:textId="6C57492C" w:rsidR="00EC2AB0" w:rsidRPr="00106AC6" w:rsidRDefault="00EC2AB0" w:rsidP="009A332A">
      <w:pPr>
        <w:jc w:val="both"/>
        <w:rPr>
          <w:rFonts w:eastAsia="Times New Roman"/>
          <w:color w:val="FF0000"/>
          <w:lang w:eastAsia="hu-HU"/>
        </w:rPr>
        <w:sectPr w:rsidR="00EC2AB0" w:rsidRPr="00106AC6" w:rsidSect="007C18C5">
          <w:type w:val="continuous"/>
          <w:pgSz w:w="11906" w:h="16838"/>
          <w:pgMar w:top="720" w:right="794" w:bottom="720" w:left="794" w:header="709" w:footer="709" w:gutter="0"/>
          <w:cols w:num="2" w:space="708"/>
          <w:titlePg/>
          <w:docGrid w:linePitch="360"/>
        </w:sectPr>
      </w:pPr>
    </w:p>
    <w:p w14:paraId="521DE9F8" w14:textId="3EB4272D" w:rsidR="009A332A" w:rsidRPr="00106AC6" w:rsidRDefault="004F33DE" w:rsidP="009A332A">
      <w:pPr>
        <w:jc w:val="both"/>
        <w:rPr>
          <w:rFonts w:eastAsia="Times New Roman"/>
          <w:lang w:eastAsia="hu-HU"/>
        </w:rPr>
      </w:pPr>
      <w:r w:rsidRPr="00106AC6">
        <w:rPr>
          <w:rFonts w:eastAsia="Times New Roman"/>
          <w:lang w:eastAsia="hu-HU"/>
        </w:rPr>
        <w:t>A térfigyelő ügyeleti szolgálat kamerán észlelt szabálysértés és szabályszegés megszüntetése érdekében 58 esetben hangszórón történő figyelmeztetést, valamint 77 esetben feljelentést alkalmazott. 977 esetben egyéb intézkedés (FÉHE értesítése hajléktalan elszállítása ügyében, lakosság tájékoztatása, IPL rendszerben adatlekérés) vált szükségessé.</w:t>
      </w:r>
    </w:p>
    <w:p w14:paraId="60A5B5F8" w14:textId="77777777" w:rsidR="009A332A" w:rsidRPr="00106AC6" w:rsidRDefault="009A332A" w:rsidP="009A332A">
      <w:pPr>
        <w:jc w:val="both"/>
        <w:rPr>
          <w:rFonts w:eastAsia="Times New Roman"/>
          <w:lang w:eastAsia="hu-HU"/>
        </w:rPr>
      </w:pPr>
    </w:p>
    <w:p w14:paraId="5042D3FE" w14:textId="16CC8B61" w:rsidR="009A332A" w:rsidRPr="00106AC6" w:rsidRDefault="009A332A" w:rsidP="009A332A">
      <w:pPr>
        <w:jc w:val="both"/>
        <w:rPr>
          <w:rFonts w:eastAsia="Times New Roman"/>
          <w:color w:val="FF0000"/>
          <w:lang w:eastAsia="hu-HU"/>
        </w:rPr>
      </w:pPr>
      <w:r w:rsidRPr="00106AC6">
        <w:rPr>
          <w:rFonts w:eastAsia="Times New Roman"/>
          <w:lang w:eastAsia="hu-HU"/>
        </w:rPr>
        <w:t xml:space="preserve">A Szombathelyi Rendőrkapitányság </w:t>
      </w:r>
      <w:r w:rsidR="00520173" w:rsidRPr="00106AC6">
        <w:rPr>
          <w:rFonts w:eastAsia="Times New Roman"/>
          <w:lang w:eastAsia="hu-HU"/>
        </w:rPr>
        <w:t>101</w:t>
      </w:r>
      <w:r w:rsidRPr="00106AC6">
        <w:rPr>
          <w:rFonts w:eastAsia="Times New Roman"/>
          <w:lang w:eastAsia="hu-HU"/>
        </w:rPr>
        <w:t xml:space="preserve"> alkalommal kereste meg a Közterület-felügyeletet kamerafelvétel kiadása, átadása végett. A </w:t>
      </w:r>
      <w:r w:rsidR="00C8471E" w:rsidRPr="00106AC6">
        <w:rPr>
          <w:rFonts w:eastAsia="Times New Roman"/>
          <w:lang w:eastAsia="hu-HU"/>
        </w:rPr>
        <w:t>rendőrség</w:t>
      </w:r>
      <w:r w:rsidRPr="00106AC6">
        <w:rPr>
          <w:rFonts w:eastAsia="Times New Roman"/>
          <w:lang w:eastAsia="hu-HU"/>
        </w:rPr>
        <w:t xml:space="preserve"> különböző szervezeti egysége</w:t>
      </w:r>
      <w:r w:rsidR="00FE7138" w:rsidRPr="00106AC6">
        <w:rPr>
          <w:rFonts w:eastAsia="Times New Roman"/>
          <w:lang w:eastAsia="hu-HU"/>
        </w:rPr>
        <w:t>i</w:t>
      </w:r>
      <w:r w:rsidRPr="00106AC6">
        <w:rPr>
          <w:rFonts w:eastAsia="Times New Roman"/>
          <w:lang w:eastAsia="hu-HU"/>
        </w:rPr>
        <w:t xml:space="preserve"> a munkavégzésük elősegítése érdekében összesen </w:t>
      </w:r>
      <w:r w:rsidR="005E4699" w:rsidRPr="00106AC6">
        <w:rPr>
          <w:rFonts w:eastAsia="Times New Roman"/>
          <w:lang w:eastAsia="hu-HU"/>
        </w:rPr>
        <w:t>2</w:t>
      </w:r>
      <w:r w:rsidR="003A3B73" w:rsidRPr="00106AC6">
        <w:rPr>
          <w:rFonts w:eastAsia="Times New Roman"/>
          <w:lang w:eastAsia="hu-HU"/>
        </w:rPr>
        <w:t>38</w:t>
      </w:r>
      <w:r w:rsidRPr="00106AC6">
        <w:rPr>
          <w:rFonts w:eastAsia="Times New Roman"/>
          <w:lang w:eastAsia="hu-HU"/>
        </w:rPr>
        <w:t xml:space="preserve"> esetben kértek segítséget helyszíni intézkedések lefolytatására. </w:t>
      </w:r>
      <w:r w:rsidR="00FE7138" w:rsidRPr="00106AC6">
        <w:rPr>
          <w:rFonts w:eastAsia="Times New Roman"/>
          <w:lang w:eastAsia="hu-HU"/>
        </w:rPr>
        <w:t>Továbbá ö</w:t>
      </w:r>
      <w:r w:rsidRPr="00106AC6">
        <w:rPr>
          <w:rFonts w:eastAsia="Times New Roman"/>
          <w:lang w:eastAsia="hu-HU"/>
        </w:rPr>
        <w:t xml:space="preserve">nkormányzati tulajdonban lévő cégek összesen </w:t>
      </w:r>
      <w:r w:rsidR="003A3B73" w:rsidRPr="00106AC6">
        <w:rPr>
          <w:rFonts w:eastAsia="Times New Roman"/>
          <w:lang w:eastAsia="hu-HU"/>
        </w:rPr>
        <w:t>37</w:t>
      </w:r>
      <w:r w:rsidRPr="00106AC6">
        <w:rPr>
          <w:rFonts w:eastAsia="Times New Roman"/>
          <w:lang w:eastAsia="hu-HU"/>
        </w:rPr>
        <w:t xml:space="preserve"> esetben kértek segítséget, többnyire a munkavégzésük akadályozását képező gépjármű tulajdonosának felkutatása ügyében. A Közterület-felügyelet </w:t>
      </w:r>
      <w:r w:rsidR="00357EA9" w:rsidRPr="00106AC6">
        <w:rPr>
          <w:rFonts w:eastAsia="Times New Roman"/>
          <w:lang w:eastAsia="hu-HU"/>
        </w:rPr>
        <w:t>számos</w:t>
      </w:r>
      <w:r w:rsidRPr="00106AC6">
        <w:rPr>
          <w:rFonts w:eastAsia="Times New Roman"/>
          <w:lang w:eastAsia="hu-HU"/>
        </w:rPr>
        <w:t xml:space="preserve"> esetben közreműködött és nyújtott segítséget önkormányzati társosztályoknak, illetve irodáknak, pl. helyszíni szemle során. </w:t>
      </w:r>
    </w:p>
    <w:p w14:paraId="2ECB9C81" w14:textId="77777777" w:rsidR="009A332A" w:rsidRPr="00106AC6" w:rsidRDefault="009A332A" w:rsidP="009A332A">
      <w:pPr>
        <w:jc w:val="both"/>
        <w:rPr>
          <w:rFonts w:eastAsia="Times New Roman"/>
          <w:lang w:eastAsia="hu-HU"/>
        </w:rPr>
      </w:pPr>
    </w:p>
    <w:p w14:paraId="543FC38C" w14:textId="3827061C" w:rsidR="009A332A" w:rsidRPr="00106AC6" w:rsidRDefault="009A332A" w:rsidP="009A332A">
      <w:pPr>
        <w:jc w:val="both"/>
        <w:rPr>
          <w:rFonts w:eastAsia="Times New Roman"/>
          <w:lang w:eastAsia="hu-HU"/>
        </w:rPr>
      </w:pPr>
      <w:r w:rsidRPr="00106AC6">
        <w:rPr>
          <w:rFonts w:eastAsia="Times New Roman"/>
          <w:lang w:eastAsia="hu-HU"/>
        </w:rPr>
        <w:t xml:space="preserve">A Szombathelyi Rendőrkapitányság járőrei </w:t>
      </w:r>
      <w:r w:rsidR="007C2A10" w:rsidRPr="00106AC6">
        <w:rPr>
          <w:rFonts w:eastAsia="Times New Roman"/>
          <w:lang w:eastAsia="hu-HU"/>
        </w:rPr>
        <w:t>48</w:t>
      </w:r>
      <w:r w:rsidRPr="00106AC6">
        <w:rPr>
          <w:rFonts w:eastAsia="Times New Roman"/>
          <w:lang w:eastAsia="hu-HU"/>
        </w:rPr>
        <w:t xml:space="preserve"> esetben intézkedtek a térfigyelő ügyeleti szolgálat által kamerán észlelt</w:t>
      </w:r>
      <w:r w:rsidR="004D3801" w:rsidRPr="00106AC6">
        <w:rPr>
          <w:rFonts w:eastAsia="Times New Roman"/>
          <w:lang w:eastAsia="hu-HU"/>
        </w:rPr>
        <w:t xml:space="preserve"> bűncselekmény,</w:t>
      </w:r>
      <w:r w:rsidRPr="00106AC6">
        <w:rPr>
          <w:rFonts w:eastAsia="Times New Roman"/>
          <w:lang w:eastAsia="hu-HU"/>
        </w:rPr>
        <w:t xml:space="preserve"> szabálysértés és szabályszegés megszüntetésének ügyében.</w:t>
      </w:r>
    </w:p>
    <w:p w14:paraId="63E21AF2" w14:textId="77777777" w:rsidR="00C8471E" w:rsidRPr="00106AC6" w:rsidRDefault="00C8471E" w:rsidP="009A332A">
      <w:pPr>
        <w:jc w:val="both"/>
        <w:rPr>
          <w:rFonts w:eastAsia="Times New Roman"/>
          <w:color w:val="FF0000"/>
          <w:lang w:eastAsia="hu-HU"/>
        </w:rPr>
      </w:pPr>
    </w:p>
    <w:p w14:paraId="095D6A61" w14:textId="77777777" w:rsidR="00C8471E" w:rsidRPr="00106AC6" w:rsidRDefault="00C8471E" w:rsidP="009A332A">
      <w:pPr>
        <w:jc w:val="both"/>
        <w:rPr>
          <w:rFonts w:eastAsia="Times New Roman"/>
          <w:lang w:eastAsia="hu-HU"/>
        </w:rPr>
      </w:pPr>
    </w:p>
    <w:p w14:paraId="35BC57FD" w14:textId="77777777" w:rsidR="009A332A" w:rsidRPr="00106AC6" w:rsidRDefault="009A332A" w:rsidP="009A332A">
      <w:pPr>
        <w:numPr>
          <w:ilvl w:val="0"/>
          <w:numId w:val="3"/>
        </w:numPr>
        <w:rPr>
          <w:rFonts w:eastAsia="Times New Roman"/>
          <w:u w:val="single"/>
          <w:lang w:eastAsia="hu-HU"/>
        </w:rPr>
      </w:pPr>
      <w:r w:rsidRPr="00106AC6">
        <w:rPr>
          <w:rFonts w:eastAsia="Times New Roman"/>
          <w:u w:val="single"/>
          <w:lang w:eastAsia="hu-HU"/>
        </w:rPr>
        <w:lastRenderedPageBreak/>
        <w:t>Reagáló szolgálat</w:t>
      </w:r>
    </w:p>
    <w:p w14:paraId="15885277" w14:textId="77777777" w:rsidR="009A332A" w:rsidRPr="00106AC6" w:rsidRDefault="009A332A" w:rsidP="009A332A">
      <w:pPr>
        <w:rPr>
          <w:rFonts w:eastAsia="Times New Roman"/>
          <w:lang w:eastAsia="hu-HU"/>
        </w:rPr>
      </w:pPr>
    </w:p>
    <w:p w14:paraId="42530F05" w14:textId="789F749B" w:rsidR="002F31BA" w:rsidRPr="00106AC6" w:rsidRDefault="009A332A" w:rsidP="009A332A">
      <w:pPr>
        <w:jc w:val="both"/>
        <w:rPr>
          <w:rFonts w:eastAsia="Times New Roman"/>
          <w:lang w:eastAsia="hu-HU"/>
        </w:rPr>
      </w:pPr>
      <w:r w:rsidRPr="00106AC6">
        <w:rPr>
          <w:rFonts w:eastAsia="Times New Roman"/>
          <w:lang w:eastAsia="hu-HU"/>
        </w:rPr>
        <w:t xml:space="preserve">A reagáló szolgálat az említett időszakban </w:t>
      </w:r>
      <w:r w:rsidR="005E4699" w:rsidRPr="00106AC6">
        <w:rPr>
          <w:rFonts w:eastAsia="Times New Roman"/>
          <w:lang w:eastAsia="hu-HU"/>
        </w:rPr>
        <w:t>2</w:t>
      </w:r>
      <w:r w:rsidR="00237BB6" w:rsidRPr="00106AC6">
        <w:rPr>
          <w:rFonts w:eastAsia="Times New Roman"/>
          <w:lang w:eastAsia="hu-HU"/>
        </w:rPr>
        <w:t>750</w:t>
      </w:r>
      <w:r w:rsidRPr="00106AC6">
        <w:rPr>
          <w:rFonts w:eastAsia="Times New Roman"/>
          <w:b/>
          <w:lang w:eastAsia="hu-HU"/>
        </w:rPr>
        <w:t xml:space="preserve"> </w:t>
      </w:r>
      <w:r w:rsidRPr="00106AC6">
        <w:rPr>
          <w:rFonts w:eastAsia="Times New Roman"/>
          <w:bCs/>
          <w:lang w:eastAsia="hu-HU"/>
        </w:rPr>
        <w:t>esetben</w:t>
      </w:r>
      <w:r w:rsidRPr="00106AC6">
        <w:rPr>
          <w:rFonts w:eastAsia="Times New Roman"/>
          <w:lang w:eastAsia="hu-HU"/>
        </w:rPr>
        <w:t xml:space="preserve"> alkalmazott szabálysértések észlelése esetén figyelmeztetést. </w:t>
      </w:r>
      <w:r w:rsidR="00237BB6" w:rsidRPr="00106AC6">
        <w:rPr>
          <w:rFonts w:eastAsia="Times New Roman"/>
          <w:lang w:eastAsia="hu-HU"/>
        </w:rPr>
        <w:t>73</w:t>
      </w:r>
      <w:r w:rsidRPr="00106AC6">
        <w:rPr>
          <w:rFonts w:eastAsia="Times New Roman"/>
          <w:bCs/>
          <w:lang w:eastAsia="hu-HU"/>
        </w:rPr>
        <w:t xml:space="preserve"> esetben helyszíni bírságot, </w:t>
      </w:r>
      <w:r w:rsidR="00237BB6" w:rsidRPr="00106AC6">
        <w:rPr>
          <w:rFonts w:eastAsia="Times New Roman"/>
          <w:bCs/>
          <w:lang w:eastAsia="hu-HU"/>
        </w:rPr>
        <w:t>102</w:t>
      </w:r>
      <w:r w:rsidRPr="00106AC6">
        <w:rPr>
          <w:rFonts w:eastAsia="Times New Roman"/>
          <w:bCs/>
          <w:lang w:eastAsia="hu-HU"/>
        </w:rPr>
        <w:t xml:space="preserve"> esetben a gépjármű üzembentartójának távollétében helyszíni bírságot szabott ki, illetve </w:t>
      </w:r>
      <w:r w:rsidR="00237BB6" w:rsidRPr="00106AC6">
        <w:rPr>
          <w:rFonts w:eastAsia="Times New Roman"/>
          <w:bCs/>
          <w:lang w:eastAsia="hu-HU"/>
        </w:rPr>
        <w:t>380</w:t>
      </w:r>
      <w:r w:rsidRPr="00106AC6">
        <w:rPr>
          <w:rFonts w:eastAsia="Times New Roman"/>
          <w:bCs/>
          <w:lang w:eastAsia="hu-HU"/>
        </w:rPr>
        <w:t xml:space="preserve"> </w:t>
      </w:r>
      <w:r w:rsidRPr="00106AC6">
        <w:rPr>
          <w:rFonts w:eastAsia="Times New Roman"/>
          <w:lang w:eastAsia="hu-HU"/>
        </w:rPr>
        <w:t xml:space="preserve">esetben alkalmaztak feljelentést és </w:t>
      </w:r>
      <w:r w:rsidR="005E4699" w:rsidRPr="00106AC6">
        <w:rPr>
          <w:rFonts w:eastAsia="Times New Roman"/>
          <w:lang w:eastAsia="hu-HU"/>
        </w:rPr>
        <w:t>1</w:t>
      </w:r>
      <w:r w:rsidR="00237BB6" w:rsidRPr="00106AC6">
        <w:rPr>
          <w:rFonts w:eastAsia="Times New Roman"/>
          <w:lang w:eastAsia="hu-HU"/>
        </w:rPr>
        <w:t>3809</w:t>
      </w:r>
      <w:r w:rsidRPr="00106AC6">
        <w:rPr>
          <w:rFonts w:eastAsia="Times New Roman"/>
          <w:lang w:eastAsia="hu-HU"/>
        </w:rPr>
        <w:t xml:space="preserve"> esetben foganatosítottak egyéb intézkedést.</w:t>
      </w:r>
    </w:p>
    <w:p w14:paraId="36801B72" w14:textId="77777777" w:rsidR="00AA26C3" w:rsidRPr="00106AC6" w:rsidRDefault="00AA26C3" w:rsidP="009A332A">
      <w:pPr>
        <w:jc w:val="both"/>
        <w:rPr>
          <w:rFonts w:eastAsia="Times New Roman"/>
          <w:lang w:eastAsia="hu-HU"/>
        </w:rPr>
      </w:pPr>
    </w:p>
    <w:p w14:paraId="29D052A2" w14:textId="223CEB38" w:rsidR="009A332A" w:rsidRPr="00106AC6" w:rsidRDefault="009A332A" w:rsidP="009A332A">
      <w:pPr>
        <w:jc w:val="both"/>
        <w:rPr>
          <w:rFonts w:eastAsia="Times New Roman"/>
          <w:lang w:eastAsia="hu-HU"/>
        </w:rPr>
      </w:pPr>
      <w:r w:rsidRPr="00106AC6">
        <w:rPr>
          <w:rFonts w:eastAsia="Times New Roman"/>
          <w:lang w:eastAsia="hu-HU"/>
        </w:rPr>
        <w:t xml:space="preserve">Ezekben az </w:t>
      </w:r>
      <w:r w:rsidR="002F31BA" w:rsidRPr="00106AC6">
        <w:rPr>
          <w:rFonts w:eastAsia="Times New Roman"/>
          <w:lang w:eastAsia="hu-HU"/>
        </w:rPr>
        <w:t>intézkedésekben</w:t>
      </w:r>
      <w:r w:rsidRPr="00106AC6">
        <w:rPr>
          <w:rFonts w:eastAsia="Times New Roman"/>
          <w:lang w:eastAsia="hu-HU"/>
        </w:rPr>
        <w:t xml:space="preserve"> a FÉHE Nonprofit Kft. értesítése hajléktalan személy ügyében, mentőhívás, útszakaszok biztosítása, helyszíni ellenőrzés végrehajtása, lakossági tájékoztatás vált szükségessé. A város területén </w:t>
      </w:r>
      <w:r w:rsidR="0091545E" w:rsidRPr="00106AC6">
        <w:rPr>
          <w:rFonts w:eastAsia="Times New Roman"/>
          <w:lang w:eastAsia="hu-HU"/>
        </w:rPr>
        <w:t>számos</w:t>
      </w:r>
      <w:r w:rsidRPr="00106AC6">
        <w:rPr>
          <w:rFonts w:eastAsia="Times New Roman"/>
          <w:lang w:eastAsia="hu-HU"/>
        </w:rPr>
        <w:t xml:space="preserve"> esetben hajtottak végre </w:t>
      </w:r>
      <w:r w:rsidR="002F31BA" w:rsidRPr="00106AC6">
        <w:rPr>
          <w:rFonts w:eastAsia="Times New Roman"/>
          <w:lang w:eastAsia="hu-HU"/>
        </w:rPr>
        <w:t xml:space="preserve">a felügyelők </w:t>
      </w:r>
      <w:r w:rsidRPr="00106AC6">
        <w:rPr>
          <w:rFonts w:eastAsia="Times New Roman"/>
          <w:lang w:eastAsia="hu-HU"/>
        </w:rPr>
        <w:t>rendezvénybiztosítási feladatokat, illetve több helyszínen végeztek területzárást</w:t>
      </w:r>
      <w:r w:rsidR="0091545E" w:rsidRPr="00106AC6">
        <w:rPr>
          <w:rFonts w:eastAsia="Times New Roman"/>
          <w:lang w:eastAsia="hu-HU"/>
        </w:rPr>
        <w:t>, -ürítést</w:t>
      </w:r>
      <w:r w:rsidRPr="00106AC6">
        <w:rPr>
          <w:rFonts w:eastAsia="Times New Roman"/>
          <w:lang w:eastAsia="hu-HU"/>
        </w:rPr>
        <w:t xml:space="preserve"> a városi utcatakarítás</w:t>
      </w:r>
      <w:r w:rsidR="00A347E4" w:rsidRPr="00106AC6">
        <w:rPr>
          <w:rFonts w:eastAsia="Times New Roman"/>
          <w:lang w:eastAsia="hu-HU"/>
        </w:rPr>
        <w:t>, lomtalanítás</w:t>
      </w:r>
      <w:r w:rsidRPr="00106AC6">
        <w:rPr>
          <w:rFonts w:eastAsia="Times New Roman"/>
          <w:lang w:eastAsia="hu-HU"/>
        </w:rPr>
        <w:t xml:space="preserve"> elvégzése </w:t>
      </w:r>
      <w:r w:rsidR="002F31BA" w:rsidRPr="00106AC6">
        <w:rPr>
          <w:rFonts w:eastAsia="Times New Roman"/>
          <w:lang w:eastAsia="hu-HU"/>
        </w:rPr>
        <w:t xml:space="preserve">vagy adott esetben útfelújítási munkálatok </w:t>
      </w:r>
      <w:r w:rsidRPr="00106AC6">
        <w:rPr>
          <w:rFonts w:eastAsia="Times New Roman"/>
          <w:lang w:eastAsia="hu-HU"/>
        </w:rPr>
        <w:t>miatt.</w:t>
      </w:r>
    </w:p>
    <w:p w14:paraId="5D4129D3" w14:textId="77777777" w:rsidR="00AC4AF6" w:rsidRPr="00106AC6" w:rsidRDefault="00AC4AF6" w:rsidP="009A332A">
      <w:pPr>
        <w:jc w:val="both"/>
        <w:rPr>
          <w:rFonts w:eastAsia="Times New Roman"/>
          <w:lang w:eastAsia="hu-HU"/>
        </w:rPr>
      </w:pPr>
    </w:p>
    <w:p w14:paraId="37FEDB8E" w14:textId="0C0F9F3D" w:rsidR="009A332A" w:rsidRPr="00106AC6" w:rsidRDefault="009A332A" w:rsidP="009A332A">
      <w:pPr>
        <w:jc w:val="both"/>
        <w:rPr>
          <w:rFonts w:eastAsia="Times New Roman"/>
          <w:lang w:eastAsia="hu-HU"/>
        </w:rPr>
      </w:pPr>
      <w:r w:rsidRPr="00106AC6">
        <w:rPr>
          <w:rFonts w:eastAsia="Times New Roman"/>
          <w:lang w:eastAsia="hu-HU"/>
        </w:rPr>
        <w:t xml:space="preserve">Ezen időszakban a gépkocsizó reagáló egység – saját észlelésre, illetve a Térfigyelő Ügyeleti Szolgálat utasítására végrehajtott ellenőrzés során – a gépjármű forgalomra alkalmatlan állapota miatt </w:t>
      </w:r>
      <w:r w:rsidR="00F53DB3" w:rsidRPr="00106AC6">
        <w:rPr>
          <w:rFonts w:eastAsia="Times New Roman"/>
          <w:lang w:eastAsia="hu-HU"/>
        </w:rPr>
        <w:t>305</w:t>
      </w:r>
      <w:r w:rsidRPr="00106AC6">
        <w:rPr>
          <w:rFonts w:eastAsia="Times New Roman"/>
          <w:lang w:eastAsia="hu-HU"/>
        </w:rPr>
        <w:t xml:space="preserve"> esetben helyezett el értesítést a gépjárműveken.</w:t>
      </w:r>
    </w:p>
    <w:p w14:paraId="4739B419" w14:textId="77777777" w:rsidR="009A332A" w:rsidRPr="00106AC6" w:rsidRDefault="009A332A" w:rsidP="009A332A">
      <w:pPr>
        <w:jc w:val="both"/>
        <w:rPr>
          <w:rFonts w:eastAsia="Times New Roman"/>
          <w:lang w:eastAsia="hu-HU"/>
        </w:rPr>
      </w:pPr>
    </w:p>
    <w:p w14:paraId="0BBEF0F0" w14:textId="77777777" w:rsidR="009A332A" w:rsidRPr="00106AC6" w:rsidRDefault="009A332A" w:rsidP="009A332A">
      <w:pPr>
        <w:numPr>
          <w:ilvl w:val="0"/>
          <w:numId w:val="3"/>
        </w:numPr>
        <w:rPr>
          <w:rFonts w:eastAsia="Times New Roman"/>
          <w:u w:val="single"/>
          <w:lang w:eastAsia="hu-HU"/>
        </w:rPr>
      </w:pPr>
      <w:r w:rsidRPr="00106AC6">
        <w:rPr>
          <w:rFonts w:eastAsia="Times New Roman"/>
          <w:u w:val="single"/>
          <w:lang w:eastAsia="hu-HU"/>
        </w:rPr>
        <w:t>Közterületi járőrszolgálat</w:t>
      </w:r>
    </w:p>
    <w:p w14:paraId="372DD019" w14:textId="77777777" w:rsidR="009A332A" w:rsidRPr="00106AC6" w:rsidRDefault="009A332A" w:rsidP="009A332A">
      <w:pPr>
        <w:rPr>
          <w:rFonts w:eastAsia="Times New Roman"/>
          <w:lang w:eastAsia="hu-HU"/>
        </w:rPr>
      </w:pPr>
    </w:p>
    <w:p w14:paraId="73952FA9" w14:textId="77777777" w:rsidR="009A332A" w:rsidRPr="00106AC6" w:rsidRDefault="009A332A" w:rsidP="009A332A">
      <w:pPr>
        <w:jc w:val="both"/>
        <w:rPr>
          <w:rFonts w:eastAsia="Times New Roman"/>
          <w:lang w:eastAsia="hu-HU"/>
        </w:rPr>
      </w:pPr>
      <w:r w:rsidRPr="00106AC6">
        <w:rPr>
          <w:rFonts w:eastAsia="Times New Roman"/>
          <w:lang w:eastAsia="hu-HU"/>
        </w:rPr>
        <w:t xml:space="preserve">A közterületi járőrszolgálatba beosztott felügyelők a szolgálatot gyalogos, kerékpáros, motoros és gépkocsizó járőrözés formájában hajtották végre. </w:t>
      </w:r>
    </w:p>
    <w:p w14:paraId="3D526BC4" w14:textId="77777777" w:rsidR="009A332A" w:rsidRPr="00106AC6" w:rsidRDefault="009A332A" w:rsidP="009A332A">
      <w:pPr>
        <w:rPr>
          <w:rFonts w:eastAsia="Times New Roman"/>
          <w:lang w:eastAsia="hu-HU"/>
        </w:rPr>
      </w:pPr>
    </w:p>
    <w:p w14:paraId="089D6295" w14:textId="78FD59B8" w:rsidR="009A332A" w:rsidRPr="00106AC6" w:rsidRDefault="009A332A" w:rsidP="009A332A">
      <w:pPr>
        <w:jc w:val="both"/>
        <w:rPr>
          <w:rFonts w:eastAsia="Times New Roman"/>
          <w:lang w:eastAsia="hu-HU"/>
        </w:rPr>
      </w:pPr>
      <w:r w:rsidRPr="00106AC6">
        <w:rPr>
          <w:rFonts w:eastAsia="Times New Roman"/>
          <w:lang w:eastAsia="hu-HU"/>
        </w:rPr>
        <w:t xml:space="preserve">A közterület-felügyelők járőrszolgálatuk ellátása során közlekedési szabálysértés miatt </w:t>
      </w:r>
      <w:r w:rsidR="007C6E95" w:rsidRPr="00106AC6">
        <w:rPr>
          <w:rFonts w:eastAsia="Times New Roman"/>
          <w:lang w:eastAsia="hu-HU"/>
        </w:rPr>
        <w:t>3920</w:t>
      </w:r>
      <w:r w:rsidRPr="00106AC6">
        <w:rPr>
          <w:rFonts w:eastAsia="Times New Roman"/>
          <w:lang w:eastAsia="hu-HU"/>
        </w:rPr>
        <w:t xml:space="preserve"> esetben alkalmaztak figyelmeztetést. Közrendvédelmi szabálysértések miatt a felügyelők </w:t>
      </w:r>
      <w:r w:rsidR="00E2745E" w:rsidRPr="00106AC6">
        <w:rPr>
          <w:rFonts w:eastAsia="Times New Roman"/>
          <w:lang w:eastAsia="hu-HU"/>
        </w:rPr>
        <w:t>192</w:t>
      </w:r>
      <w:r w:rsidRPr="00106AC6">
        <w:rPr>
          <w:rFonts w:eastAsia="Times New Roman"/>
          <w:lang w:eastAsia="hu-HU"/>
        </w:rPr>
        <w:t xml:space="preserve"> esetben éltek a figyelmeztetés lehetőségével. Helyszíni bírságot közúti közlekedési és közrendvédelmi szabálysértések elkövetése miatt </w:t>
      </w:r>
      <w:r w:rsidR="00882ADD" w:rsidRPr="00106AC6">
        <w:rPr>
          <w:rFonts w:eastAsia="Times New Roman"/>
          <w:lang w:eastAsia="hu-HU"/>
        </w:rPr>
        <w:t>191</w:t>
      </w:r>
      <w:r w:rsidRPr="00106AC6">
        <w:rPr>
          <w:rFonts w:eastAsia="Times New Roman"/>
          <w:lang w:eastAsia="hu-HU"/>
        </w:rPr>
        <w:t xml:space="preserve"> esetben szabtak ki. A kiszabott bírságok összege összesen </w:t>
      </w:r>
      <w:proofErr w:type="gramStart"/>
      <w:r w:rsidR="00882ADD" w:rsidRPr="00106AC6">
        <w:rPr>
          <w:rFonts w:eastAsia="Times New Roman"/>
          <w:lang w:eastAsia="hu-HU"/>
        </w:rPr>
        <w:t>4</w:t>
      </w:r>
      <w:r w:rsidRPr="00106AC6">
        <w:rPr>
          <w:rFonts w:eastAsia="Times New Roman"/>
          <w:lang w:eastAsia="hu-HU"/>
        </w:rPr>
        <w:t>.</w:t>
      </w:r>
      <w:r w:rsidR="00882ADD" w:rsidRPr="00106AC6">
        <w:rPr>
          <w:rFonts w:eastAsia="Times New Roman"/>
          <w:lang w:eastAsia="hu-HU"/>
        </w:rPr>
        <w:t>931</w:t>
      </w:r>
      <w:r w:rsidRPr="00106AC6">
        <w:rPr>
          <w:rFonts w:eastAsia="Times New Roman"/>
          <w:lang w:eastAsia="hu-HU"/>
        </w:rPr>
        <w:t>.</w:t>
      </w:r>
      <w:r w:rsidR="00882ADD" w:rsidRPr="00106AC6">
        <w:rPr>
          <w:rFonts w:eastAsia="Times New Roman"/>
          <w:lang w:eastAsia="hu-HU"/>
        </w:rPr>
        <w:t>8</w:t>
      </w:r>
      <w:r w:rsidRPr="00106AC6">
        <w:rPr>
          <w:rFonts w:eastAsia="Times New Roman"/>
          <w:lang w:eastAsia="hu-HU"/>
        </w:rPr>
        <w:t>00,-</w:t>
      </w:r>
      <w:proofErr w:type="gramEnd"/>
      <w:r w:rsidRPr="00106AC6">
        <w:rPr>
          <w:rFonts w:eastAsia="Times New Roman"/>
          <w:lang w:eastAsia="hu-HU"/>
        </w:rPr>
        <w:t xml:space="preserve"> forint volt.</w:t>
      </w:r>
      <w:r w:rsidR="0065739E" w:rsidRPr="00106AC6">
        <w:rPr>
          <w:rFonts w:eastAsia="Times New Roman"/>
          <w:lang w:eastAsia="hu-HU"/>
        </w:rPr>
        <w:t xml:space="preserve"> </w:t>
      </w:r>
      <w:r w:rsidR="00DE39AE" w:rsidRPr="00106AC6">
        <w:rPr>
          <w:rFonts w:eastAsia="Times New Roman"/>
          <w:lang w:eastAsia="hu-HU"/>
        </w:rPr>
        <w:t>(</w:t>
      </w:r>
      <w:r w:rsidR="0065739E" w:rsidRPr="00106AC6">
        <w:rPr>
          <w:rFonts w:eastAsia="Calibri"/>
          <w:bCs/>
        </w:rPr>
        <w:t>A</w:t>
      </w:r>
      <w:r w:rsidR="0065739E" w:rsidRPr="00106AC6">
        <w:rPr>
          <w:rFonts w:eastAsia="Times New Roman"/>
          <w:bCs/>
          <w:lang w:eastAsia="hu-HU"/>
        </w:rPr>
        <w:t xml:space="preserve"> helyszíni bírság összegét a hatályos jogszabályok alapján a központi költségvetésbe kell befizetni, az nem a Polgármesteri Hivatal bevételét képezi.</w:t>
      </w:r>
      <w:r w:rsidR="00DE39AE" w:rsidRPr="00106AC6">
        <w:rPr>
          <w:rFonts w:eastAsia="Times New Roman"/>
          <w:bCs/>
          <w:lang w:eastAsia="hu-HU"/>
        </w:rPr>
        <w:t>)</w:t>
      </w:r>
      <w:r w:rsidR="0065739E" w:rsidRPr="00106AC6">
        <w:rPr>
          <w:rFonts w:eastAsia="Times New Roman"/>
          <w:bCs/>
          <w:lang w:eastAsia="hu-HU"/>
        </w:rPr>
        <w:t xml:space="preserve"> </w:t>
      </w:r>
      <w:r w:rsidRPr="00106AC6">
        <w:rPr>
          <w:rFonts w:eastAsia="Times New Roman"/>
          <w:lang w:eastAsia="hu-HU"/>
        </w:rPr>
        <w:t xml:space="preserve">Közigazgatási eljárást közlekedési szabályszegés miatt </w:t>
      </w:r>
      <w:r w:rsidR="00882ADD" w:rsidRPr="00106AC6">
        <w:rPr>
          <w:rFonts w:eastAsia="Times New Roman"/>
          <w:lang w:eastAsia="hu-HU"/>
        </w:rPr>
        <w:t>34</w:t>
      </w:r>
      <w:r w:rsidRPr="00106AC6">
        <w:rPr>
          <w:rFonts w:eastAsia="Times New Roman"/>
          <w:lang w:eastAsia="hu-HU"/>
        </w:rPr>
        <w:t xml:space="preserve"> esetben indítottunk a Szombathelyi Rendőrkapitányság irányába. Szabálysértési feljelentést közúti közlekedési szabályok megszegése miatt </w:t>
      </w:r>
      <w:r w:rsidR="00882ADD" w:rsidRPr="00106AC6">
        <w:rPr>
          <w:rFonts w:eastAsia="Times New Roman"/>
          <w:lang w:eastAsia="hu-HU"/>
        </w:rPr>
        <w:t>20</w:t>
      </w:r>
      <w:r w:rsidRPr="00106AC6">
        <w:rPr>
          <w:rFonts w:eastAsia="Times New Roman"/>
          <w:lang w:eastAsia="hu-HU"/>
        </w:rPr>
        <w:t xml:space="preserve"> esetben, közrend elleni szabálysértés elkövetése miatt </w:t>
      </w:r>
      <w:r w:rsidR="00882ADD" w:rsidRPr="00106AC6">
        <w:rPr>
          <w:rFonts w:eastAsia="Times New Roman"/>
          <w:lang w:eastAsia="hu-HU"/>
        </w:rPr>
        <w:t>102</w:t>
      </w:r>
      <w:r w:rsidR="003B4A50" w:rsidRPr="00106AC6">
        <w:rPr>
          <w:rFonts w:eastAsia="Times New Roman"/>
          <w:lang w:eastAsia="hu-HU"/>
        </w:rPr>
        <w:t xml:space="preserve"> </w:t>
      </w:r>
      <w:r w:rsidRPr="00106AC6">
        <w:rPr>
          <w:rFonts w:eastAsia="Times New Roman"/>
          <w:lang w:eastAsia="hu-HU"/>
        </w:rPr>
        <w:t>esetben alkalmaztak a felügyelők.</w:t>
      </w:r>
    </w:p>
    <w:p w14:paraId="03BEF233" w14:textId="77777777" w:rsidR="00AC4AF6" w:rsidRPr="00106AC6" w:rsidRDefault="00AC4AF6" w:rsidP="009A332A">
      <w:pPr>
        <w:jc w:val="both"/>
        <w:rPr>
          <w:rFonts w:eastAsia="Times New Roman"/>
          <w:lang w:eastAsia="hu-HU"/>
        </w:rPr>
      </w:pPr>
    </w:p>
    <w:p w14:paraId="18DBAD12" w14:textId="395A99FE" w:rsidR="009A332A" w:rsidRPr="00106AC6" w:rsidRDefault="009A332A" w:rsidP="009A332A">
      <w:pPr>
        <w:jc w:val="both"/>
        <w:rPr>
          <w:rFonts w:eastAsia="Times New Roman"/>
          <w:lang w:eastAsia="hu-HU"/>
        </w:rPr>
      </w:pPr>
      <w:r w:rsidRPr="00106AC6">
        <w:rPr>
          <w:rFonts w:eastAsia="Times New Roman"/>
          <w:lang w:eastAsia="hu-HU"/>
        </w:rPr>
        <w:t xml:space="preserve">A járőrszolgálat által a </w:t>
      </w:r>
      <w:proofErr w:type="spellStart"/>
      <w:r w:rsidRPr="00106AC6">
        <w:rPr>
          <w:rFonts w:eastAsia="Times New Roman"/>
          <w:lang w:eastAsia="hu-HU"/>
        </w:rPr>
        <w:t>Redmine</w:t>
      </w:r>
      <w:proofErr w:type="spellEnd"/>
      <w:r w:rsidRPr="00106AC6">
        <w:rPr>
          <w:rFonts w:eastAsia="Times New Roman"/>
          <w:lang w:eastAsia="hu-HU"/>
        </w:rPr>
        <w:t xml:space="preserve"> mobiltelefonos applikáción keresztül összesen </w:t>
      </w:r>
      <w:r w:rsidR="00874DEE" w:rsidRPr="00106AC6">
        <w:rPr>
          <w:rFonts w:eastAsia="Times New Roman"/>
          <w:lang w:eastAsia="hu-HU"/>
        </w:rPr>
        <w:t>196</w:t>
      </w:r>
      <w:r w:rsidRPr="00106AC6">
        <w:rPr>
          <w:rFonts w:eastAsia="Times New Roman"/>
          <w:lang w:eastAsia="hu-HU"/>
        </w:rPr>
        <w:t xml:space="preserve"> jelzés került beküldésre, amelyek további intézkedéseket igényeltek. A Városüzemeltetési Osztály tájékoztatása alapján </w:t>
      </w:r>
      <w:r w:rsidR="003B4A50" w:rsidRPr="00106AC6">
        <w:rPr>
          <w:rFonts w:eastAsia="Times New Roman"/>
          <w:lang w:eastAsia="hu-HU"/>
        </w:rPr>
        <w:t>1</w:t>
      </w:r>
      <w:r w:rsidR="00F147D2" w:rsidRPr="00106AC6">
        <w:rPr>
          <w:rFonts w:eastAsia="Times New Roman"/>
          <w:lang w:eastAsia="hu-HU"/>
        </w:rPr>
        <w:t>22</w:t>
      </w:r>
      <w:r w:rsidRPr="00106AC6">
        <w:rPr>
          <w:rFonts w:eastAsia="Times New Roman"/>
          <w:lang w:eastAsia="hu-HU"/>
        </w:rPr>
        <w:t xml:space="preserve"> esetben a jelzett problémák megoldásra kerültek, </w:t>
      </w:r>
      <w:r w:rsidR="003B4A50" w:rsidRPr="00106AC6">
        <w:rPr>
          <w:rFonts w:eastAsia="Times New Roman"/>
          <w:lang w:eastAsia="hu-HU"/>
        </w:rPr>
        <w:t>7</w:t>
      </w:r>
      <w:r w:rsidR="00D11E8E" w:rsidRPr="00106AC6">
        <w:rPr>
          <w:rFonts w:eastAsia="Times New Roman"/>
          <w:lang w:eastAsia="hu-HU"/>
        </w:rPr>
        <w:t>4</w:t>
      </w:r>
      <w:r w:rsidRPr="00106AC6">
        <w:rPr>
          <w:rFonts w:eastAsia="Times New Roman"/>
          <w:lang w:eastAsia="hu-HU"/>
        </w:rPr>
        <w:t xml:space="preserve"> esetben az </w:t>
      </w:r>
      <w:r w:rsidR="003E63F8" w:rsidRPr="00106AC6">
        <w:rPr>
          <w:rFonts w:eastAsia="Times New Roman"/>
          <w:lang w:eastAsia="hu-HU"/>
        </w:rPr>
        <w:t xml:space="preserve">intézkedés </w:t>
      </w:r>
      <w:r w:rsidRPr="00106AC6">
        <w:rPr>
          <w:rFonts w:eastAsia="Times New Roman"/>
          <w:lang w:eastAsia="hu-HU"/>
        </w:rPr>
        <w:t xml:space="preserve">folyamatban van. </w:t>
      </w:r>
    </w:p>
    <w:p w14:paraId="3E8B5532" w14:textId="77777777" w:rsidR="009A332A" w:rsidRPr="00106AC6" w:rsidRDefault="009A332A" w:rsidP="009A332A">
      <w:pPr>
        <w:rPr>
          <w:rFonts w:eastAsia="Times New Roman"/>
          <w:lang w:eastAsia="hu-HU"/>
        </w:rPr>
      </w:pPr>
    </w:p>
    <w:p w14:paraId="025027D9" w14:textId="2D90FF17" w:rsidR="009A332A" w:rsidRPr="00106AC6" w:rsidRDefault="009A332A" w:rsidP="009A332A">
      <w:pPr>
        <w:jc w:val="both"/>
        <w:rPr>
          <w:rFonts w:eastAsia="Times New Roman"/>
          <w:lang w:eastAsia="hu-HU"/>
        </w:rPr>
      </w:pPr>
      <w:r w:rsidRPr="00106AC6">
        <w:rPr>
          <w:rFonts w:eastAsia="Times New Roman"/>
          <w:lang w:eastAsia="hu-HU"/>
        </w:rPr>
        <w:t>A szabálysértési és bűnügyi szempontból fertőzött területeken, helyszíneken a Közterület-felügyelet fokozott jelenléte és visszatérő ellenőrzése biztosíto</w:t>
      </w:r>
      <w:r w:rsidR="000524C0" w:rsidRPr="00106AC6">
        <w:rPr>
          <w:rFonts w:eastAsia="Times New Roman"/>
          <w:lang w:eastAsia="hu-HU"/>
        </w:rPr>
        <w:t>tt vol</w:t>
      </w:r>
      <w:r w:rsidR="00141CB3" w:rsidRPr="00106AC6">
        <w:rPr>
          <w:rFonts w:eastAsia="Times New Roman"/>
          <w:lang w:eastAsia="hu-HU"/>
        </w:rPr>
        <w:t xml:space="preserve">t. </w:t>
      </w:r>
      <w:r w:rsidR="00457D65" w:rsidRPr="00106AC6">
        <w:rPr>
          <w:rFonts w:eastAsia="Times New Roman"/>
          <w:lang w:eastAsia="hu-HU"/>
        </w:rPr>
        <w:t>A</w:t>
      </w:r>
      <w:r w:rsidR="005E4CFC" w:rsidRPr="00106AC6">
        <w:rPr>
          <w:rFonts w:eastAsia="Times New Roman"/>
          <w:lang w:eastAsia="hu-HU"/>
        </w:rPr>
        <w:t>z ellenőrzések</w:t>
      </w:r>
      <w:r w:rsidR="00457D65" w:rsidRPr="00106AC6">
        <w:rPr>
          <w:rFonts w:eastAsia="Times New Roman"/>
          <w:lang w:eastAsia="hu-HU"/>
        </w:rPr>
        <w:t xml:space="preserve"> azóta is folyamatosak.</w:t>
      </w:r>
    </w:p>
    <w:p w14:paraId="58156AA6" w14:textId="77777777" w:rsidR="009A332A" w:rsidRPr="00106AC6" w:rsidRDefault="009A332A" w:rsidP="009A332A">
      <w:pPr>
        <w:jc w:val="both"/>
        <w:rPr>
          <w:rFonts w:eastAsia="Times New Roman"/>
          <w:color w:val="FF0000"/>
          <w:lang w:eastAsia="hu-HU"/>
        </w:rPr>
      </w:pPr>
    </w:p>
    <w:p w14:paraId="48A952B3" w14:textId="6074833A" w:rsidR="009A332A" w:rsidRPr="00106AC6" w:rsidRDefault="009A332A" w:rsidP="009A332A">
      <w:pPr>
        <w:jc w:val="both"/>
        <w:rPr>
          <w:rFonts w:eastAsia="Times New Roman"/>
          <w:lang w:eastAsia="hu-HU"/>
        </w:rPr>
      </w:pPr>
      <w:r w:rsidRPr="00106AC6">
        <w:rPr>
          <w:rFonts w:eastAsia="Times New Roman"/>
          <w:lang w:eastAsia="hu-HU"/>
        </w:rPr>
        <w:t>A belváros közbiztonságának, köztisztaságának növelése és annak megóvása érdekében állandó járőrpár hajtja végre a közterületi ellenőrzéseket, valamint teszi meg a szükséges intézkedéseket. A belváros és környékének ellenőrzése folyamatos</w:t>
      </w:r>
      <w:r w:rsidR="003C52E1" w:rsidRPr="00106AC6">
        <w:rPr>
          <w:rFonts w:eastAsia="Times New Roman"/>
          <w:lang w:eastAsia="hu-HU"/>
        </w:rPr>
        <w:t>,</w:t>
      </w:r>
      <w:r w:rsidRPr="00106AC6">
        <w:rPr>
          <w:rFonts w:eastAsia="Times New Roman"/>
          <w:lang w:eastAsia="hu-HU"/>
        </w:rPr>
        <w:t xml:space="preserve"> szükség esetén fokozott ellenőrzés elrendelésére is sor kerül</w:t>
      </w:r>
      <w:r w:rsidR="007503B5" w:rsidRPr="00106AC6">
        <w:rPr>
          <w:rFonts w:eastAsia="Times New Roman"/>
          <w:lang w:eastAsia="hu-HU"/>
        </w:rPr>
        <w:t>t</w:t>
      </w:r>
      <w:r w:rsidRPr="00106AC6">
        <w:rPr>
          <w:rFonts w:eastAsia="Times New Roman"/>
          <w:lang w:eastAsia="hu-HU"/>
        </w:rPr>
        <w:t>.</w:t>
      </w:r>
      <w:r w:rsidR="00C73AFE" w:rsidRPr="00106AC6">
        <w:rPr>
          <w:rFonts w:eastAsia="Times New Roman"/>
          <w:lang w:eastAsia="hu-HU"/>
        </w:rPr>
        <w:t xml:space="preserve"> A </w:t>
      </w:r>
      <w:r w:rsidR="0040575D" w:rsidRPr="00106AC6">
        <w:rPr>
          <w:rFonts w:eastAsia="Times New Roman"/>
          <w:lang w:eastAsia="hu-HU"/>
        </w:rPr>
        <w:t>Fő téren kihelyezett térfigyelő kamerarendszer</w:t>
      </w:r>
      <w:r w:rsidR="00402258" w:rsidRPr="00106AC6">
        <w:rPr>
          <w:rFonts w:eastAsia="Times New Roman"/>
          <w:lang w:eastAsia="hu-HU"/>
        </w:rPr>
        <w:t xml:space="preserve"> hangszóróján </w:t>
      </w:r>
      <w:r w:rsidR="0040575D" w:rsidRPr="00106AC6">
        <w:rPr>
          <w:rFonts w:eastAsia="Times New Roman"/>
          <w:lang w:eastAsia="hu-HU"/>
        </w:rPr>
        <w:t xml:space="preserve">keresztül </w:t>
      </w:r>
      <w:r w:rsidR="006068B5" w:rsidRPr="00106AC6">
        <w:rPr>
          <w:rFonts w:eastAsia="Times New Roman"/>
          <w:lang w:eastAsia="hu-HU"/>
        </w:rPr>
        <w:t xml:space="preserve">a szabálysértések megszüntetése érdekében </w:t>
      </w:r>
      <w:r w:rsidR="00402258" w:rsidRPr="00106AC6">
        <w:rPr>
          <w:rFonts w:eastAsia="Times New Roman"/>
          <w:lang w:eastAsia="hu-HU"/>
        </w:rPr>
        <w:t xml:space="preserve">összesen </w:t>
      </w:r>
      <w:r w:rsidR="00B63EC4" w:rsidRPr="00106AC6">
        <w:rPr>
          <w:rFonts w:eastAsia="Times New Roman"/>
          <w:lang w:eastAsia="hu-HU"/>
        </w:rPr>
        <w:t>58</w:t>
      </w:r>
      <w:r w:rsidR="00402258" w:rsidRPr="00106AC6">
        <w:rPr>
          <w:rFonts w:eastAsia="Times New Roman"/>
          <w:b/>
          <w:bCs/>
          <w:lang w:eastAsia="hu-HU"/>
        </w:rPr>
        <w:t xml:space="preserve"> </w:t>
      </w:r>
      <w:r w:rsidR="00402258" w:rsidRPr="00106AC6">
        <w:rPr>
          <w:rFonts w:eastAsia="Times New Roman"/>
          <w:lang w:eastAsia="hu-HU"/>
        </w:rPr>
        <w:t>esetben int</w:t>
      </w:r>
      <w:r w:rsidR="00F03CA4" w:rsidRPr="00106AC6">
        <w:rPr>
          <w:rFonts w:eastAsia="Times New Roman"/>
          <w:lang w:eastAsia="hu-HU"/>
        </w:rPr>
        <w:t>ézkedtek a felügyelők</w:t>
      </w:r>
      <w:r w:rsidR="00B63EC4" w:rsidRPr="00106AC6">
        <w:rPr>
          <w:rFonts w:eastAsia="Times New Roman"/>
          <w:lang w:eastAsia="hu-HU"/>
        </w:rPr>
        <w:t>.</w:t>
      </w:r>
      <w:r w:rsidR="00B912A5" w:rsidRPr="00106AC6">
        <w:rPr>
          <w:rFonts w:eastAsia="Times New Roman"/>
          <w:lang w:eastAsia="hu-HU"/>
        </w:rPr>
        <w:t xml:space="preserve"> </w:t>
      </w:r>
    </w:p>
    <w:p w14:paraId="22D67931" w14:textId="77777777" w:rsidR="009A332A" w:rsidRPr="00106AC6" w:rsidRDefault="009A332A" w:rsidP="009A332A">
      <w:pPr>
        <w:jc w:val="both"/>
        <w:rPr>
          <w:rFonts w:eastAsia="Times New Roman"/>
          <w:color w:val="FF0000"/>
          <w:lang w:eastAsia="hu-HU"/>
        </w:rPr>
      </w:pPr>
    </w:p>
    <w:p w14:paraId="5605C8B2" w14:textId="3A8D467B" w:rsidR="00CA2034" w:rsidRPr="00106AC6" w:rsidRDefault="009A332A" w:rsidP="009A332A">
      <w:pPr>
        <w:jc w:val="both"/>
        <w:rPr>
          <w:rFonts w:eastAsia="Times New Roman"/>
          <w:lang w:eastAsia="hu-HU"/>
        </w:rPr>
      </w:pPr>
      <w:r w:rsidRPr="00106AC6">
        <w:rPr>
          <w:rFonts w:eastAsia="Times New Roman"/>
          <w:lang w:eastAsia="hu-HU"/>
        </w:rPr>
        <w:t xml:space="preserve">A Fogyatékkal Élőket és Hajléktalanokat Ellátó Nonprofit Kft. </w:t>
      </w:r>
      <w:r w:rsidR="003C52E1" w:rsidRPr="00106AC6">
        <w:rPr>
          <w:rFonts w:eastAsia="Times New Roman"/>
          <w:lang w:eastAsia="hu-HU"/>
        </w:rPr>
        <w:t xml:space="preserve">által üzemeltetett </w:t>
      </w:r>
      <w:r w:rsidRPr="00106AC6">
        <w:rPr>
          <w:rFonts w:eastAsia="Times New Roman"/>
          <w:lang w:eastAsia="hu-HU"/>
        </w:rPr>
        <w:t>hajléktalan szálló</w:t>
      </w:r>
      <w:r w:rsidR="003C52E1" w:rsidRPr="00106AC6">
        <w:rPr>
          <w:rFonts w:eastAsia="Times New Roman"/>
          <w:lang w:eastAsia="hu-HU"/>
        </w:rPr>
        <w:t xml:space="preserve"> </w:t>
      </w:r>
      <w:r w:rsidRPr="00106AC6">
        <w:rPr>
          <w:rFonts w:eastAsia="Times New Roman"/>
          <w:lang w:eastAsia="hu-HU"/>
        </w:rPr>
        <w:t xml:space="preserve">környékén, a Szombathely, </w:t>
      </w:r>
      <w:proofErr w:type="spellStart"/>
      <w:r w:rsidRPr="00106AC6">
        <w:rPr>
          <w:rFonts w:eastAsia="Times New Roman"/>
          <w:lang w:eastAsia="hu-HU"/>
        </w:rPr>
        <w:t>Zanati</w:t>
      </w:r>
      <w:proofErr w:type="spellEnd"/>
      <w:r w:rsidRPr="00106AC6">
        <w:rPr>
          <w:rFonts w:eastAsia="Times New Roman"/>
          <w:lang w:eastAsia="hu-HU"/>
        </w:rPr>
        <w:t xml:space="preserve"> út – Sas utca </w:t>
      </w:r>
      <w:r w:rsidR="003C52E1" w:rsidRPr="00106AC6">
        <w:rPr>
          <w:rFonts w:eastAsia="Times New Roman"/>
          <w:lang w:eastAsia="hu-HU"/>
        </w:rPr>
        <w:t>kereszteződésének közvetlen környezetében</w:t>
      </w:r>
      <w:r w:rsidR="00F70DE9" w:rsidRPr="00106AC6">
        <w:rPr>
          <w:rFonts w:eastAsia="Times New Roman"/>
          <w:lang w:eastAsia="hu-HU"/>
        </w:rPr>
        <w:t xml:space="preserve"> </w:t>
      </w:r>
      <w:r w:rsidRPr="00106AC6">
        <w:rPr>
          <w:rFonts w:eastAsia="Times New Roman"/>
          <w:lang w:eastAsia="hu-HU"/>
        </w:rPr>
        <w:t>az ellenőrzések és az intézkedések számát</w:t>
      </w:r>
      <w:r w:rsidR="00F70DE9" w:rsidRPr="00106AC6">
        <w:rPr>
          <w:rFonts w:eastAsia="Times New Roman"/>
          <w:lang w:eastAsia="hu-HU"/>
        </w:rPr>
        <w:t xml:space="preserve"> fenntartottuk</w:t>
      </w:r>
      <w:r w:rsidRPr="00106AC6">
        <w:rPr>
          <w:rFonts w:eastAsia="Times New Roman"/>
          <w:lang w:eastAsia="hu-HU"/>
        </w:rPr>
        <w:t xml:space="preserve">, amelynek köszönhetően a hajléktalan életmódot folytató személyek </w:t>
      </w:r>
      <w:r w:rsidR="00FE7138" w:rsidRPr="00106AC6">
        <w:rPr>
          <w:rFonts w:eastAsia="Times New Roman"/>
          <w:lang w:eastAsia="hu-HU"/>
        </w:rPr>
        <w:t>jogsértéseinek száma</w:t>
      </w:r>
      <w:r w:rsidRPr="00106AC6">
        <w:rPr>
          <w:rFonts w:eastAsia="Times New Roman"/>
          <w:lang w:eastAsia="hu-HU"/>
        </w:rPr>
        <w:t xml:space="preserve"> </w:t>
      </w:r>
      <w:r w:rsidR="00FE7138" w:rsidRPr="00106AC6">
        <w:rPr>
          <w:rFonts w:eastAsia="Times New Roman"/>
          <w:lang w:eastAsia="hu-HU"/>
        </w:rPr>
        <w:t>jelentősen csökkent.</w:t>
      </w:r>
      <w:r w:rsidRPr="00106AC6">
        <w:rPr>
          <w:rFonts w:eastAsia="Times New Roman"/>
          <w:lang w:eastAsia="hu-HU"/>
        </w:rPr>
        <w:t xml:space="preserve"> </w:t>
      </w:r>
      <w:r w:rsidR="003C52E1" w:rsidRPr="00106AC6">
        <w:rPr>
          <w:rFonts w:eastAsia="Times New Roman"/>
          <w:lang w:eastAsia="hu-HU"/>
        </w:rPr>
        <w:t>E</w:t>
      </w:r>
      <w:r w:rsidRPr="00106AC6">
        <w:rPr>
          <w:rFonts w:eastAsia="Times New Roman"/>
          <w:lang w:eastAsia="hu-HU"/>
        </w:rPr>
        <w:t>nnek hatására a hajléktalan életmódot folytató személyek új helyszíneken jelentek meg, amelyek ellenőrzése, valamint az intézkedések megtétele is folyamatos</w:t>
      </w:r>
      <w:r w:rsidR="00F70DE9" w:rsidRPr="00106AC6">
        <w:rPr>
          <w:rFonts w:eastAsia="Times New Roman"/>
          <w:lang w:eastAsia="hu-HU"/>
        </w:rPr>
        <w:t>.</w:t>
      </w:r>
      <w:r w:rsidRPr="00106AC6">
        <w:rPr>
          <w:rFonts w:eastAsia="Times New Roman"/>
          <w:lang w:eastAsia="hu-HU"/>
        </w:rPr>
        <w:t xml:space="preserve"> Új helyszínként</w:t>
      </w:r>
      <w:r w:rsidR="00F70DE9" w:rsidRPr="00106AC6">
        <w:rPr>
          <w:rFonts w:eastAsia="Times New Roman"/>
          <w:lang w:eastAsia="hu-HU"/>
        </w:rPr>
        <w:t xml:space="preserve"> </w:t>
      </w:r>
      <w:r w:rsidRPr="00106AC6">
        <w:rPr>
          <w:rFonts w:eastAsia="Times New Roman"/>
          <w:lang w:eastAsia="hu-HU"/>
        </w:rPr>
        <w:t xml:space="preserve">többek közt a </w:t>
      </w:r>
      <w:proofErr w:type="spellStart"/>
      <w:r w:rsidRPr="00106AC6">
        <w:rPr>
          <w:rFonts w:eastAsia="Times New Roman"/>
          <w:lang w:eastAsia="hu-HU"/>
        </w:rPr>
        <w:t>Szalézi</w:t>
      </w:r>
      <w:proofErr w:type="spellEnd"/>
      <w:r w:rsidRPr="00106AC6">
        <w:rPr>
          <w:rFonts w:eastAsia="Times New Roman"/>
          <w:lang w:eastAsia="hu-HU"/>
        </w:rPr>
        <w:t xml:space="preserve"> tér, Vasút utca, Éhen Gyula tér</w:t>
      </w:r>
      <w:r w:rsidR="003C52E1" w:rsidRPr="00106AC6">
        <w:rPr>
          <w:rFonts w:eastAsia="Times New Roman"/>
          <w:lang w:eastAsia="hu-HU"/>
        </w:rPr>
        <w:t>, Szent Márton tér</w:t>
      </w:r>
      <w:r w:rsidRPr="00106AC6">
        <w:rPr>
          <w:rFonts w:eastAsia="Times New Roman"/>
          <w:lang w:eastAsia="hu-HU"/>
        </w:rPr>
        <w:t xml:space="preserve"> és a Pálya utca </w:t>
      </w:r>
      <w:r w:rsidR="00F70DE9" w:rsidRPr="00106AC6">
        <w:rPr>
          <w:rFonts w:eastAsia="Times New Roman"/>
          <w:lang w:eastAsia="hu-HU"/>
        </w:rPr>
        <w:t xml:space="preserve">voltak megfigyelhetőek. </w:t>
      </w:r>
      <w:r w:rsidR="00CA2034" w:rsidRPr="00106AC6">
        <w:rPr>
          <w:rFonts w:eastAsia="Times New Roman"/>
          <w:lang w:eastAsia="hu-HU"/>
        </w:rPr>
        <w:t xml:space="preserve">A folyamatos lakossági jelzések és a járőrszolgálat észlelései alapján </w:t>
      </w:r>
      <w:r w:rsidR="007503B5" w:rsidRPr="00106AC6">
        <w:rPr>
          <w:rFonts w:eastAsia="Times New Roman"/>
          <w:lang w:eastAsia="hu-HU"/>
        </w:rPr>
        <w:t xml:space="preserve">a nyári időszakban </w:t>
      </w:r>
      <w:r w:rsidR="00CA2034" w:rsidRPr="00106AC6">
        <w:rPr>
          <w:rFonts w:eastAsia="Times New Roman"/>
          <w:lang w:eastAsia="hu-HU"/>
        </w:rPr>
        <w:t xml:space="preserve">fokozott ellenőrzés került elrendelésre az Éhen Gyula téren és annak közvetlen környezetében. A probléma kezelésére egy lakossági fórum is megtartásra került a körzet képviselőivel és a rendvédelmi szervek bevonása mellett. </w:t>
      </w:r>
    </w:p>
    <w:p w14:paraId="5D91DC89" w14:textId="77777777" w:rsidR="00CA2034" w:rsidRPr="00106AC6" w:rsidRDefault="00CA2034" w:rsidP="009A332A">
      <w:pPr>
        <w:jc w:val="both"/>
        <w:rPr>
          <w:rFonts w:eastAsia="Times New Roman"/>
          <w:color w:val="FF0000"/>
          <w:lang w:eastAsia="hu-HU"/>
        </w:rPr>
      </w:pPr>
    </w:p>
    <w:p w14:paraId="44CEDB8E" w14:textId="77777777" w:rsidR="0078742D" w:rsidRPr="00106AC6" w:rsidRDefault="0078742D" w:rsidP="009A332A">
      <w:pPr>
        <w:jc w:val="both"/>
        <w:rPr>
          <w:rFonts w:eastAsia="Times New Roman"/>
          <w:color w:val="FF0000"/>
          <w:lang w:eastAsia="hu-HU"/>
        </w:rPr>
      </w:pPr>
    </w:p>
    <w:p w14:paraId="7F940EFE" w14:textId="77777777" w:rsidR="0078742D" w:rsidRPr="00106AC6" w:rsidRDefault="0078742D" w:rsidP="009A332A">
      <w:pPr>
        <w:jc w:val="both"/>
        <w:rPr>
          <w:rFonts w:eastAsia="Times New Roman"/>
          <w:color w:val="FF0000"/>
          <w:lang w:eastAsia="hu-HU"/>
        </w:rPr>
      </w:pPr>
    </w:p>
    <w:p w14:paraId="18F41050" w14:textId="284BD0C0" w:rsidR="009A332A" w:rsidRPr="00106AC6" w:rsidRDefault="00F70DE9" w:rsidP="009A332A">
      <w:pPr>
        <w:jc w:val="both"/>
        <w:rPr>
          <w:rFonts w:eastAsia="Times New Roman"/>
          <w:lang w:eastAsia="hu-HU"/>
        </w:rPr>
      </w:pPr>
      <w:r w:rsidRPr="00106AC6">
        <w:rPr>
          <w:rFonts w:eastAsia="Times New Roman"/>
          <w:lang w:eastAsia="hu-HU"/>
        </w:rPr>
        <w:lastRenderedPageBreak/>
        <w:t>Az ellenőrzések fokozásának köszönhetően jelentősen kevesebb lakossági jelzés, panasz érkezett ezekről a helyszínekről</w:t>
      </w:r>
      <w:r w:rsidR="003C52E1" w:rsidRPr="00106AC6">
        <w:rPr>
          <w:rFonts w:eastAsia="Times New Roman"/>
          <w:lang w:eastAsia="hu-HU"/>
        </w:rPr>
        <w:t xml:space="preserve"> a hajléktalan életmódot folytató személyek jelenlétével, illetve jogsértéseivel kapcsolatban</w:t>
      </w:r>
      <w:r w:rsidRPr="00106AC6">
        <w:rPr>
          <w:rFonts w:eastAsia="Times New Roman"/>
          <w:lang w:eastAsia="hu-HU"/>
        </w:rPr>
        <w:t>.</w:t>
      </w:r>
    </w:p>
    <w:p w14:paraId="662299C9" w14:textId="77777777" w:rsidR="009A332A" w:rsidRPr="00106AC6" w:rsidRDefault="009A332A" w:rsidP="009A332A">
      <w:pPr>
        <w:jc w:val="both"/>
        <w:rPr>
          <w:rFonts w:eastAsia="Times New Roman"/>
          <w:lang w:eastAsia="hu-HU"/>
        </w:rPr>
      </w:pPr>
    </w:p>
    <w:p w14:paraId="5872B438" w14:textId="082B59D7" w:rsidR="009A332A" w:rsidRPr="00106AC6" w:rsidRDefault="009A332A" w:rsidP="009A332A">
      <w:pPr>
        <w:jc w:val="both"/>
        <w:rPr>
          <w:rFonts w:eastAsia="Times New Roman"/>
          <w:lang w:eastAsia="hu-HU"/>
        </w:rPr>
      </w:pPr>
      <w:r w:rsidRPr="00106AC6">
        <w:rPr>
          <w:rFonts w:eastAsia="Times New Roman"/>
          <w:lang w:eastAsia="hu-HU"/>
        </w:rPr>
        <w:t xml:space="preserve">A szolgáltatóházak környékének ellenőrzése </w:t>
      </w:r>
      <w:r w:rsidR="00301675" w:rsidRPr="00106AC6">
        <w:rPr>
          <w:rFonts w:eastAsia="Times New Roman"/>
          <w:lang w:eastAsia="hu-HU"/>
        </w:rPr>
        <w:t xml:space="preserve">az egész évben </w:t>
      </w:r>
      <w:r w:rsidRPr="00106AC6">
        <w:rPr>
          <w:rFonts w:eastAsia="Times New Roman"/>
          <w:lang w:eastAsia="hu-HU"/>
        </w:rPr>
        <w:t>folyamatos</w:t>
      </w:r>
      <w:r w:rsidR="00301675" w:rsidRPr="00106AC6">
        <w:rPr>
          <w:rFonts w:eastAsia="Times New Roman"/>
          <w:lang w:eastAsia="hu-HU"/>
        </w:rPr>
        <w:t xml:space="preserve"> volt</w:t>
      </w:r>
      <w:r w:rsidRPr="00106AC6">
        <w:rPr>
          <w:rFonts w:eastAsia="Times New Roman"/>
          <w:lang w:eastAsia="hu-HU"/>
        </w:rPr>
        <w:t xml:space="preserve">, </w:t>
      </w:r>
      <w:r w:rsidR="00DF24C2" w:rsidRPr="00106AC6">
        <w:rPr>
          <w:rFonts w:eastAsia="Times New Roman"/>
          <w:lang w:eastAsia="hu-HU"/>
        </w:rPr>
        <w:t>a</w:t>
      </w:r>
      <w:r w:rsidRPr="00106AC6">
        <w:rPr>
          <w:rFonts w:eastAsia="Times New Roman"/>
          <w:lang w:eastAsia="hu-HU"/>
        </w:rPr>
        <w:t xml:space="preserve"> fokozott és visszatérő ellenőrzések</w:t>
      </w:r>
      <w:r w:rsidR="00DF24C2" w:rsidRPr="00106AC6">
        <w:rPr>
          <w:rFonts w:eastAsia="Times New Roman"/>
          <w:lang w:eastAsia="hu-HU"/>
        </w:rPr>
        <w:t xml:space="preserve"> </w:t>
      </w:r>
      <w:r w:rsidRPr="00106AC6">
        <w:rPr>
          <w:rFonts w:eastAsia="Times New Roman"/>
          <w:lang w:eastAsia="hu-HU"/>
        </w:rPr>
        <w:t>eredményeként megállapítható, hogy az ezekkel kapcsolatos lakossági bejelentések száma csökkenő tendenciát mutat.</w:t>
      </w:r>
    </w:p>
    <w:p w14:paraId="7F708DF6" w14:textId="77777777" w:rsidR="0011423D" w:rsidRPr="00106AC6" w:rsidRDefault="0011423D" w:rsidP="009A332A">
      <w:pPr>
        <w:jc w:val="both"/>
        <w:rPr>
          <w:rFonts w:eastAsia="Times New Roman"/>
          <w:lang w:eastAsia="hu-HU"/>
        </w:rPr>
      </w:pPr>
    </w:p>
    <w:p w14:paraId="7BEC201A" w14:textId="759BD6BD" w:rsidR="00FD279C" w:rsidRPr="00106AC6" w:rsidRDefault="00DF24C2" w:rsidP="009A332A">
      <w:pPr>
        <w:jc w:val="both"/>
        <w:rPr>
          <w:rFonts w:eastAsia="Times New Roman"/>
          <w:lang w:eastAsia="hu-HU"/>
        </w:rPr>
      </w:pPr>
      <w:r w:rsidRPr="00106AC6">
        <w:rPr>
          <w:rFonts w:eastAsia="Times New Roman"/>
          <w:lang w:eastAsia="hu-HU"/>
        </w:rPr>
        <w:t>A</w:t>
      </w:r>
      <w:r w:rsidR="00FD279C" w:rsidRPr="00106AC6">
        <w:rPr>
          <w:rFonts w:eastAsia="Times New Roman"/>
          <w:lang w:eastAsia="hu-HU"/>
        </w:rPr>
        <w:t xml:space="preserve"> </w:t>
      </w:r>
      <w:r w:rsidR="003F0D79" w:rsidRPr="00106AC6">
        <w:rPr>
          <w:rFonts w:eastAsia="Times New Roman"/>
          <w:lang w:eastAsia="hu-HU"/>
        </w:rPr>
        <w:t>Szűrcsapó</w:t>
      </w:r>
      <w:r w:rsidR="00FD279C" w:rsidRPr="00106AC6">
        <w:rPr>
          <w:rFonts w:eastAsia="Times New Roman"/>
          <w:lang w:eastAsia="hu-HU"/>
        </w:rPr>
        <w:t xml:space="preserve"> utcában található térfigyelőkamerák áthelyezése nagy segítséget nyújtott a jogsértő cselekmények felderítésében, valamint azok visszaszorításában.</w:t>
      </w:r>
      <w:r w:rsidR="003F0D79" w:rsidRPr="00106AC6">
        <w:rPr>
          <w:rFonts w:eastAsia="Times New Roman"/>
          <w:lang w:eastAsia="hu-HU"/>
        </w:rPr>
        <w:t xml:space="preserve"> </w:t>
      </w:r>
    </w:p>
    <w:p w14:paraId="3BD0C472" w14:textId="77777777" w:rsidR="0011423D" w:rsidRPr="00106AC6" w:rsidRDefault="0011423D" w:rsidP="009A332A">
      <w:pPr>
        <w:jc w:val="both"/>
        <w:rPr>
          <w:rFonts w:eastAsia="Times New Roman"/>
          <w:lang w:eastAsia="hu-HU"/>
        </w:rPr>
      </w:pPr>
    </w:p>
    <w:p w14:paraId="2C43BE58" w14:textId="51B5D4A0" w:rsidR="00981E49" w:rsidRPr="00106AC6" w:rsidRDefault="00FD279C" w:rsidP="009A332A">
      <w:pPr>
        <w:jc w:val="both"/>
        <w:rPr>
          <w:rFonts w:eastAsia="Times New Roman"/>
          <w:lang w:eastAsia="hu-HU"/>
        </w:rPr>
      </w:pPr>
      <w:r w:rsidRPr="00106AC6">
        <w:rPr>
          <w:rFonts w:eastAsia="Times New Roman"/>
          <w:lang w:eastAsia="hu-HU"/>
        </w:rPr>
        <w:t>Nagy erőlelépés mutatkozott meg a Váci Mihály utcában található szolgáltatósor közbiztonságának növelésében is.</w:t>
      </w:r>
      <w:r w:rsidR="0011423D" w:rsidRPr="00106AC6">
        <w:rPr>
          <w:rFonts w:eastAsia="Times New Roman"/>
          <w:lang w:eastAsia="hu-HU"/>
        </w:rPr>
        <w:t xml:space="preserve"> A szolgáltatósoron </w:t>
      </w:r>
      <w:r w:rsidR="0078742D" w:rsidRPr="00106AC6">
        <w:rPr>
          <w:rFonts w:eastAsia="Times New Roman"/>
          <w:lang w:eastAsia="hu-HU"/>
        </w:rPr>
        <w:t xml:space="preserve">2024. évben szinte nem is </w:t>
      </w:r>
      <w:r w:rsidR="0011423D" w:rsidRPr="00106AC6">
        <w:rPr>
          <w:rFonts w:eastAsia="Times New Roman"/>
          <w:lang w:eastAsia="hu-HU"/>
        </w:rPr>
        <w:t>észleltünk térfigyelő kamerarendszeren keresztül garázda jellegű cselekmények elkövetését (verekedést)</w:t>
      </w:r>
      <w:r w:rsidR="0078742D" w:rsidRPr="00106AC6">
        <w:rPr>
          <w:rFonts w:eastAsia="Times New Roman"/>
          <w:lang w:eastAsia="hu-HU"/>
        </w:rPr>
        <w:t>.</w:t>
      </w:r>
    </w:p>
    <w:p w14:paraId="4B4CF27C" w14:textId="77777777" w:rsidR="00981E49" w:rsidRPr="00106AC6" w:rsidRDefault="00981E49" w:rsidP="00577C2C">
      <w:pPr>
        <w:rPr>
          <w:rFonts w:eastAsia="Times New Roman"/>
          <w:b/>
          <w:bCs/>
          <w:color w:val="FF0000"/>
          <w:u w:val="single"/>
          <w:lang w:eastAsia="hu-HU"/>
        </w:rPr>
      </w:pPr>
    </w:p>
    <w:p w14:paraId="643248B6" w14:textId="6C9FD8CC" w:rsidR="009A332A" w:rsidRPr="00106AC6" w:rsidRDefault="009A332A" w:rsidP="009A332A">
      <w:pPr>
        <w:jc w:val="center"/>
        <w:rPr>
          <w:rFonts w:eastAsia="Times New Roman"/>
          <w:b/>
          <w:bCs/>
          <w:u w:val="single"/>
          <w:lang w:eastAsia="hu-HU"/>
        </w:rPr>
      </w:pPr>
      <w:r w:rsidRPr="00106AC6">
        <w:rPr>
          <w:rFonts w:eastAsia="Times New Roman"/>
          <w:b/>
          <w:bCs/>
          <w:u w:val="single"/>
          <w:lang w:eastAsia="hu-HU"/>
        </w:rPr>
        <w:t>A Közterület-felügyelet főbb intézkedési mutatói összesítve:</w:t>
      </w:r>
    </w:p>
    <w:p w14:paraId="781C603B" w14:textId="77777777" w:rsidR="009A332A" w:rsidRPr="00106AC6" w:rsidRDefault="009A332A" w:rsidP="009A332A">
      <w:pPr>
        <w:jc w:val="both"/>
        <w:rPr>
          <w:rFonts w:eastAsia="Times New Roman"/>
          <w:lang w:eastAsia="hu-HU"/>
        </w:rPr>
      </w:pPr>
    </w:p>
    <w:tbl>
      <w:tblPr>
        <w:tblStyle w:val="Rcsostblzat"/>
        <w:tblW w:w="0" w:type="auto"/>
        <w:jc w:val="center"/>
        <w:tblLook w:val="04A0" w:firstRow="1" w:lastRow="0" w:firstColumn="1" w:lastColumn="0" w:noHBand="0" w:noVBand="1"/>
      </w:tblPr>
      <w:tblGrid>
        <w:gridCol w:w="5807"/>
        <w:gridCol w:w="992"/>
      </w:tblGrid>
      <w:tr w:rsidR="007E72BF" w:rsidRPr="00106AC6" w14:paraId="419EE7ED" w14:textId="17F9E06F" w:rsidTr="000E16D2">
        <w:trPr>
          <w:jc w:val="center"/>
        </w:trPr>
        <w:tc>
          <w:tcPr>
            <w:tcW w:w="5807" w:type="dxa"/>
          </w:tcPr>
          <w:p w14:paraId="73A4A9C5" w14:textId="77777777" w:rsidR="00DF24C2" w:rsidRPr="00106AC6" w:rsidRDefault="00DF24C2" w:rsidP="009A332A">
            <w:pPr>
              <w:jc w:val="center"/>
              <w:rPr>
                <w:rFonts w:asciiTheme="minorHAnsi" w:hAnsiTheme="minorHAnsi" w:cstheme="minorHAnsi"/>
                <w:b/>
                <w:bCs/>
                <w:sz w:val="22"/>
                <w:szCs w:val="22"/>
              </w:rPr>
            </w:pPr>
            <w:r w:rsidRPr="00106AC6">
              <w:rPr>
                <w:rFonts w:asciiTheme="minorHAnsi" w:hAnsiTheme="minorHAnsi" w:cstheme="minorHAnsi"/>
                <w:b/>
                <w:bCs/>
                <w:sz w:val="22"/>
                <w:szCs w:val="22"/>
              </w:rPr>
              <w:t>Intézkedések</w:t>
            </w:r>
          </w:p>
        </w:tc>
        <w:tc>
          <w:tcPr>
            <w:tcW w:w="992" w:type="dxa"/>
          </w:tcPr>
          <w:p w14:paraId="6823C8FB" w14:textId="354FD2E1" w:rsidR="00DF24C2" w:rsidRPr="00106AC6" w:rsidRDefault="00DF24C2" w:rsidP="00661F8F">
            <w:pPr>
              <w:jc w:val="center"/>
              <w:rPr>
                <w:rFonts w:asciiTheme="minorHAnsi" w:hAnsiTheme="minorHAnsi" w:cstheme="minorHAnsi"/>
                <w:b/>
                <w:bCs/>
                <w:sz w:val="22"/>
                <w:szCs w:val="22"/>
              </w:rPr>
            </w:pPr>
            <w:r w:rsidRPr="00106AC6">
              <w:rPr>
                <w:rFonts w:asciiTheme="minorHAnsi" w:hAnsiTheme="minorHAnsi" w:cstheme="minorHAnsi"/>
                <w:b/>
                <w:bCs/>
                <w:sz w:val="22"/>
                <w:szCs w:val="22"/>
              </w:rPr>
              <w:t>202</w:t>
            </w:r>
            <w:r w:rsidR="007A7466" w:rsidRPr="00106AC6">
              <w:rPr>
                <w:rFonts w:asciiTheme="minorHAnsi" w:hAnsiTheme="minorHAnsi" w:cstheme="minorHAnsi"/>
                <w:b/>
                <w:bCs/>
                <w:sz w:val="22"/>
                <w:szCs w:val="22"/>
              </w:rPr>
              <w:t>4</w:t>
            </w:r>
            <w:r w:rsidRPr="00106AC6">
              <w:rPr>
                <w:rFonts w:asciiTheme="minorHAnsi" w:hAnsiTheme="minorHAnsi" w:cstheme="minorHAnsi"/>
                <w:b/>
                <w:bCs/>
                <w:sz w:val="22"/>
                <w:szCs w:val="22"/>
              </w:rPr>
              <w:t>. év</w:t>
            </w:r>
          </w:p>
        </w:tc>
      </w:tr>
      <w:tr w:rsidR="007E72BF" w:rsidRPr="00106AC6" w14:paraId="17DA5739" w14:textId="3F4780F5" w:rsidTr="000E16D2">
        <w:trPr>
          <w:jc w:val="center"/>
        </w:trPr>
        <w:tc>
          <w:tcPr>
            <w:tcW w:w="5807" w:type="dxa"/>
          </w:tcPr>
          <w:p w14:paraId="083436CF" w14:textId="77777777" w:rsidR="00DF24C2" w:rsidRPr="00106AC6" w:rsidRDefault="00DF24C2" w:rsidP="009A332A">
            <w:pPr>
              <w:jc w:val="both"/>
              <w:rPr>
                <w:rFonts w:asciiTheme="minorHAnsi" w:hAnsiTheme="minorHAnsi" w:cstheme="minorHAnsi"/>
                <w:sz w:val="22"/>
                <w:szCs w:val="22"/>
              </w:rPr>
            </w:pPr>
            <w:r w:rsidRPr="00106AC6">
              <w:rPr>
                <w:rFonts w:asciiTheme="minorHAnsi" w:hAnsiTheme="minorHAnsi" w:cstheme="minorHAnsi"/>
                <w:sz w:val="22"/>
                <w:szCs w:val="22"/>
              </w:rPr>
              <w:t>Lakossági bejelentések száma</w:t>
            </w:r>
          </w:p>
        </w:tc>
        <w:tc>
          <w:tcPr>
            <w:tcW w:w="992" w:type="dxa"/>
          </w:tcPr>
          <w:p w14:paraId="352B0647" w14:textId="46ACCD1F" w:rsidR="00DF24C2" w:rsidRPr="00106AC6" w:rsidRDefault="000E16D2" w:rsidP="000E16D2">
            <w:pPr>
              <w:jc w:val="right"/>
              <w:rPr>
                <w:rFonts w:asciiTheme="minorHAnsi" w:hAnsiTheme="minorHAnsi" w:cstheme="minorHAnsi"/>
                <w:sz w:val="22"/>
                <w:szCs w:val="22"/>
              </w:rPr>
            </w:pPr>
            <w:r w:rsidRPr="00106AC6">
              <w:rPr>
                <w:rFonts w:asciiTheme="minorHAnsi" w:hAnsiTheme="minorHAnsi" w:cstheme="minorHAnsi"/>
                <w:sz w:val="22"/>
                <w:szCs w:val="22"/>
              </w:rPr>
              <w:t xml:space="preserve">  </w:t>
            </w:r>
            <w:r w:rsidR="00A04A3E" w:rsidRPr="00106AC6">
              <w:rPr>
                <w:rFonts w:asciiTheme="minorHAnsi" w:hAnsiTheme="minorHAnsi" w:cstheme="minorHAnsi"/>
                <w:sz w:val="22"/>
                <w:szCs w:val="22"/>
              </w:rPr>
              <w:t>2002</w:t>
            </w:r>
          </w:p>
        </w:tc>
      </w:tr>
      <w:tr w:rsidR="007E72BF" w:rsidRPr="00106AC6" w14:paraId="1BEAC1C8" w14:textId="5EC7C19A" w:rsidTr="000E16D2">
        <w:trPr>
          <w:jc w:val="center"/>
        </w:trPr>
        <w:tc>
          <w:tcPr>
            <w:tcW w:w="5807" w:type="dxa"/>
          </w:tcPr>
          <w:p w14:paraId="2E50D357" w14:textId="77777777" w:rsidR="00DF24C2" w:rsidRPr="00106AC6" w:rsidRDefault="00DF24C2" w:rsidP="009A332A">
            <w:pPr>
              <w:jc w:val="both"/>
              <w:rPr>
                <w:rFonts w:asciiTheme="minorHAnsi" w:hAnsiTheme="minorHAnsi" w:cstheme="minorHAnsi"/>
                <w:sz w:val="22"/>
                <w:szCs w:val="22"/>
              </w:rPr>
            </w:pPr>
            <w:r w:rsidRPr="00106AC6">
              <w:rPr>
                <w:rFonts w:asciiTheme="minorHAnsi" w:hAnsiTheme="minorHAnsi" w:cstheme="minorHAnsi"/>
                <w:sz w:val="22"/>
                <w:szCs w:val="22"/>
              </w:rPr>
              <w:t>Figyelmeztetés (közrendvédelmi és közlekedésrendészeti együtt)</w:t>
            </w:r>
          </w:p>
        </w:tc>
        <w:tc>
          <w:tcPr>
            <w:tcW w:w="992" w:type="dxa"/>
          </w:tcPr>
          <w:p w14:paraId="305B08EA" w14:textId="6AB49AF8" w:rsidR="00DF24C2" w:rsidRPr="00106AC6" w:rsidRDefault="00052845" w:rsidP="000E16D2">
            <w:pPr>
              <w:jc w:val="right"/>
              <w:rPr>
                <w:rFonts w:asciiTheme="minorHAnsi" w:hAnsiTheme="minorHAnsi" w:cstheme="minorHAnsi"/>
                <w:sz w:val="22"/>
                <w:szCs w:val="22"/>
              </w:rPr>
            </w:pPr>
            <w:r w:rsidRPr="00106AC6">
              <w:rPr>
                <w:rFonts w:asciiTheme="minorHAnsi" w:hAnsiTheme="minorHAnsi" w:cstheme="minorHAnsi"/>
                <w:sz w:val="22"/>
                <w:szCs w:val="22"/>
              </w:rPr>
              <w:t>4112</w:t>
            </w:r>
          </w:p>
        </w:tc>
      </w:tr>
      <w:tr w:rsidR="007E72BF" w:rsidRPr="00106AC6" w14:paraId="5FF1A6A0" w14:textId="1EE0A204" w:rsidTr="000E16D2">
        <w:trPr>
          <w:jc w:val="center"/>
        </w:trPr>
        <w:tc>
          <w:tcPr>
            <w:tcW w:w="5807" w:type="dxa"/>
          </w:tcPr>
          <w:p w14:paraId="1818C829" w14:textId="6C2273D9" w:rsidR="00DF24C2" w:rsidRPr="00106AC6" w:rsidRDefault="00DF24C2" w:rsidP="009A332A">
            <w:pPr>
              <w:jc w:val="both"/>
              <w:rPr>
                <w:rFonts w:asciiTheme="minorHAnsi" w:hAnsiTheme="minorHAnsi" w:cstheme="minorHAnsi"/>
                <w:sz w:val="22"/>
                <w:szCs w:val="22"/>
              </w:rPr>
            </w:pPr>
            <w:r w:rsidRPr="00106AC6">
              <w:rPr>
                <w:rFonts w:asciiTheme="minorHAnsi" w:hAnsiTheme="minorHAnsi" w:cstheme="minorHAnsi"/>
                <w:sz w:val="22"/>
                <w:szCs w:val="22"/>
              </w:rPr>
              <w:t>Kiszabott helyszíni bírság</w:t>
            </w:r>
          </w:p>
        </w:tc>
        <w:tc>
          <w:tcPr>
            <w:tcW w:w="992" w:type="dxa"/>
          </w:tcPr>
          <w:p w14:paraId="2AB433D1" w14:textId="42BCA34A" w:rsidR="00DF24C2" w:rsidRPr="00106AC6" w:rsidRDefault="00052845" w:rsidP="000E16D2">
            <w:pPr>
              <w:jc w:val="right"/>
              <w:rPr>
                <w:rFonts w:asciiTheme="minorHAnsi" w:hAnsiTheme="minorHAnsi" w:cstheme="minorHAnsi"/>
                <w:sz w:val="22"/>
                <w:szCs w:val="22"/>
              </w:rPr>
            </w:pPr>
            <w:r w:rsidRPr="00106AC6">
              <w:rPr>
                <w:rFonts w:asciiTheme="minorHAnsi" w:hAnsiTheme="minorHAnsi" w:cstheme="minorHAnsi"/>
                <w:sz w:val="22"/>
                <w:szCs w:val="22"/>
              </w:rPr>
              <w:t>191</w:t>
            </w:r>
            <w:r w:rsidR="000E16D2" w:rsidRPr="00106AC6">
              <w:rPr>
                <w:rFonts w:asciiTheme="minorHAnsi" w:hAnsiTheme="minorHAnsi" w:cstheme="minorHAnsi"/>
                <w:sz w:val="22"/>
                <w:szCs w:val="22"/>
              </w:rPr>
              <w:t xml:space="preserve">    </w:t>
            </w:r>
          </w:p>
        </w:tc>
      </w:tr>
      <w:tr w:rsidR="007E72BF" w:rsidRPr="00106AC6" w14:paraId="2D3E6332" w14:textId="4AA3500E" w:rsidTr="000E16D2">
        <w:trPr>
          <w:jc w:val="center"/>
        </w:trPr>
        <w:tc>
          <w:tcPr>
            <w:tcW w:w="5807" w:type="dxa"/>
          </w:tcPr>
          <w:p w14:paraId="549241A8" w14:textId="77777777" w:rsidR="00DF24C2" w:rsidRPr="00106AC6" w:rsidRDefault="00DF24C2" w:rsidP="009A332A">
            <w:pPr>
              <w:jc w:val="both"/>
              <w:rPr>
                <w:rFonts w:asciiTheme="minorHAnsi" w:hAnsiTheme="minorHAnsi" w:cstheme="minorHAnsi"/>
                <w:sz w:val="22"/>
                <w:szCs w:val="22"/>
              </w:rPr>
            </w:pPr>
            <w:r w:rsidRPr="00106AC6">
              <w:rPr>
                <w:rFonts w:asciiTheme="minorHAnsi" w:hAnsiTheme="minorHAnsi" w:cstheme="minorHAnsi"/>
                <w:sz w:val="22"/>
                <w:szCs w:val="22"/>
              </w:rPr>
              <w:t>Szabálysértési feljelentés</w:t>
            </w:r>
          </w:p>
        </w:tc>
        <w:tc>
          <w:tcPr>
            <w:tcW w:w="992" w:type="dxa"/>
          </w:tcPr>
          <w:p w14:paraId="7642FFB3" w14:textId="222A90B2" w:rsidR="00DF24C2" w:rsidRPr="00106AC6" w:rsidRDefault="000E16D2" w:rsidP="000E16D2">
            <w:pPr>
              <w:jc w:val="right"/>
              <w:rPr>
                <w:rFonts w:asciiTheme="minorHAnsi" w:hAnsiTheme="minorHAnsi" w:cstheme="minorHAnsi"/>
                <w:sz w:val="22"/>
                <w:szCs w:val="22"/>
              </w:rPr>
            </w:pPr>
            <w:r w:rsidRPr="00106AC6">
              <w:rPr>
                <w:rFonts w:asciiTheme="minorHAnsi" w:hAnsiTheme="minorHAnsi" w:cstheme="minorHAnsi"/>
                <w:sz w:val="22"/>
                <w:szCs w:val="22"/>
              </w:rPr>
              <w:t xml:space="preserve">    </w:t>
            </w:r>
            <w:r w:rsidR="00052845" w:rsidRPr="00106AC6">
              <w:rPr>
                <w:rFonts w:asciiTheme="minorHAnsi" w:hAnsiTheme="minorHAnsi" w:cstheme="minorHAnsi"/>
                <w:sz w:val="22"/>
                <w:szCs w:val="22"/>
              </w:rPr>
              <w:t>122</w:t>
            </w:r>
          </w:p>
        </w:tc>
      </w:tr>
      <w:tr w:rsidR="007E72BF" w:rsidRPr="00106AC6" w14:paraId="289E5526" w14:textId="429425C5" w:rsidTr="000E16D2">
        <w:trPr>
          <w:jc w:val="center"/>
        </w:trPr>
        <w:tc>
          <w:tcPr>
            <w:tcW w:w="5807" w:type="dxa"/>
          </w:tcPr>
          <w:p w14:paraId="4D704770" w14:textId="77777777" w:rsidR="00DF24C2" w:rsidRPr="00106AC6" w:rsidRDefault="00DF24C2" w:rsidP="009A332A">
            <w:pPr>
              <w:jc w:val="both"/>
              <w:rPr>
                <w:rFonts w:asciiTheme="minorHAnsi" w:hAnsiTheme="minorHAnsi" w:cstheme="minorHAnsi"/>
                <w:sz w:val="22"/>
                <w:szCs w:val="22"/>
              </w:rPr>
            </w:pPr>
            <w:r w:rsidRPr="00106AC6">
              <w:rPr>
                <w:rFonts w:asciiTheme="minorHAnsi" w:hAnsiTheme="minorHAnsi" w:cstheme="minorHAnsi"/>
                <w:sz w:val="22"/>
                <w:szCs w:val="22"/>
              </w:rPr>
              <w:t>Büntető feljelentés</w:t>
            </w:r>
          </w:p>
        </w:tc>
        <w:tc>
          <w:tcPr>
            <w:tcW w:w="992" w:type="dxa"/>
          </w:tcPr>
          <w:p w14:paraId="4879DADC" w14:textId="6700EAFF" w:rsidR="00DF24C2" w:rsidRPr="00106AC6" w:rsidRDefault="000E16D2" w:rsidP="000E16D2">
            <w:pPr>
              <w:jc w:val="right"/>
              <w:rPr>
                <w:rFonts w:asciiTheme="minorHAnsi" w:hAnsiTheme="minorHAnsi" w:cstheme="minorHAnsi"/>
                <w:sz w:val="22"/>
                <w:szCs w:val="22"/>
              </w:rPr>
            </w:pPr>
            <w:r w:rsidRPr="00106AC6">
              <w:rPr>
                <w:rFonts w:asciiTheme="minorHAnsi" w:hAnsiTheme="minorHAnsi" w:cstheme="minorHAnsi"/>
                <w:sz w:val="22"/>
                <w:szCs w:val="22"/>
              </w:rPr>
              <w:t xml:space="preserve">    </w:t>
            </w:r>
            <w:r w:rsidR="00052845" w:rsidRPr="00106AC6">
              <w:rPr>
                <w:rFonts w:asciiTheme="minorHAnsi" w:hAnsiTheme="minorHAnsi" w:cstheme="minorHAnsi"/>
                <w:sz w:val="22"/>
                <w:szCs w:val="22"/>
              </w:rPr>
              <w:t>1</w:t>
            </w:r>
            <w:r w:rsidR="002616A9" w:rsidRPr="00106AC6">
              <w:rPr>
                <w:rFonts w:asciiTheme="minorHAnsi" w:hAnsiTheme="minorHAnsi" w:cstheme="minorHAnsi"/>
                <w:sz w:val="22"/>
                <w:szCs w:val="22"/>
              </w:rPr>
              <w:t>6</w:t>
            </w:r>
          </w:p>
        </w:tc>
      </w:tr>
      <w:tr w:rsidR="007E72BF" w:rsidRPr="00106AC6" w14:paraId="2B9D2D55" w14:textId="1516B968" w:rsidTr="000E16D2">
        <w:trPr>
          <w:jc w:val="center"/>
        </w:trPr>
        <w:tc>
          <w:tcPr>
            <w:tcW w:w="5807" w:type="dxa"/>
          </w:tcPr>
          <w:p w14:paraId="5D35642D" w14:textId="1C520255" w:rsidR="00DF24C2" w:rsidRPr="00106AC6" w:rsidRDefault="00DF24C2" w:rsidP="009A332A">
            <w:pPr>
              <w:rPr>
                <w:rFonts w:asciiTheme="minorHAnsi" w:hAnsiTheme="minorHAnsi" w:cstheme="minorHAnsi"/>
                <w:sz w:val="22"/>
                <w:szCs w:val="22"/>
              </w:rPr>
            </w:pPr>
            <w:r w:rsidRPr="00106AC6">
              <w:rPr>
                <w:rFonts w:asciiTheme="minorHAnsi" w:hAnsiTheme="minorHAnsi" w:cstheme="minorHAnsi"/>
                <w:sz w:val="22"/>
                <w:szCs w:val="22"/>
              </w:rPr>
              <w:t xml:space="preserve">Közigazgatási </w:t>
            </w:r>
            <w:r w:rsidR="00D1713F" w:rsidRPr="00106AC6">
              <w:rPr>
                <w:rFonts w:asciiTheme="minorHAnsi" w:hAnsiTheme="minorHAnsi" w:cstheme="minorHAnsi"/>
                <w:sz w:val="22"/>
                <w:szCs w:val="22"/>
              </w:rPr>
              <w:t xml:space="preserve">hatósági </w:t>
            </w:r>
            <w:r w:rsidRPr="00106AC6">
              <w:rPr>
                <w:rFonts w:asciiTheme="minorHAnsi" w:hAnsiTheme="minorHAnsi" w:cstheme="minorHAnsi"/>
                <w:sz w:val="22"/>
                <w:szCs w:val="22"/>
              </w:rPr>
              <w:t>eljárás kezdeményezése Vas Vármegyei Kormányhivatal felé (illegális hulladék elhelyezése miatt)</w:t>
            </w:r>
          </w:p>
        </w:tc>
        <w:tc>
          <w:tcPr>
            <w:tcW w:w="992" w:type="dxa"/>
          </w:tcPr>
          <w:p w14:paraId="02D084F7" w14:textId="77777777" w:rsidR="00DF24C2" w:rsidRPr="00106AC6" w:rsidRDefault="00DF24C2" w:rsidP="000E16D2">
            <w:pPr>
              <w:jc w:val="right"/>
              <w:rPr>
                <w:rFonts w:asciiTheme="minorHAnsi" w:hAnsiTheme="minorHAnsi" w:cstheme="minorHAnsi"/>
                <w:sz w:val="22"/>
                <w:szCs w:val="22"/>
              </w:rPr>
            </w:pPr>
          </w:p>
          <w:p w14:paraId="23D378DD" w14:textId="10E18FBC" w:rsidR="00DF24C2" w:rsidRPr="00106AC6" w:rsidRDefault="000E16D2" w:rsidP="000E16D2">
            <w:pPr>
              <w:jc w:val="right"/>
              <w:rPr>
                <w:rFonts w:asciiTheme="minorHAnsi" w:hAnsiTheme="minorHAnsi" w:cstheme="minorHAnsi"/>
                <w:sz w:val="22"/>
                <w:szCs w:val="22"/>
              </w:rPr>
            </w:pPr>
            <w:r w:rsidRPr="00106AC6">
              <w:rPr>
                <w:rFonts w:asciiTheme="minorHAnsi" w:hAnsiTheme="minorHAnsi" w:cstheme="minorHAnsi"/>
                <w:sz w:val="22"/>
                <w:szCs w:val="22"/>
              </w:rPr>
              <w:t xml:space="preserve">   </w:t>
            </w:r>
            <w:r w:rsidR="00D1713F" w:rsidRPr="00106AC6">
              <w:rPr>
                <w:rFonts w:asciiTheme="minorHAnsi" w:hAnsiTheme="minorHAnsi" w:cstheme="minorHAnsi"/>
                <w:sz w:val="22"/>
                <w:szCs w:val="22"/>
              </w:rPr>
              <w:t>7</w:t>
            </w:r>
            <w:r w:rsidR="00052845" w:rsidRPr="00106AC6">
              <w:rPr>
                <w:rFonts w:asciiTheme="minorHAnsi" w:hAnsiTheme="minorHAnsi" w:cstheme="minorHAnsi"/>
                <w:sz w:val="22"/>
                <w:szCs w:val="22"/>
              </w:rPr>
              <w:t>4</w:t>
            </w:r>
          </w:p>
        </w:tc>
      </w:tr>
      <w:tr w:rsidR="007E72BF" w:rsidRPr="00106AC6" w14:paraId="79881785" w14:textId="75E84662" w:rsidTr="000E16D2">
        <w:trPr>
          <w:jc w:val="center"/>
        </w:trPr>
        <w:tc>
          <w:tcPr>
            <w:tcW w:w="5807" w:type="dxa"/>
          </w:tcPr>
          <w:p w14:paraId="47E0E2E8" w14:textId="77777777" w:rsidR="00DF24C2" w:rsidRPr="00106AC6" w:rsidRDefault="00DF24C2" w:rsidP="009A332A">
            <w:pPr>
              <w:jc w:val="both"/>
              <w:rPr>
                <w:rFonts w:asciiTheme="minorHAnsi" w:hAnsiTheme="minorHAnsi" w:cstheme="minorHAnsi"/>
                <w:sz w:val="22"/>
                <w:szCs w:val="22"/>
              </w:rPr>
            </w:pPr>
            <w:r w:rsidRPr="00106AC6">
              <w:rPr>
                <w:rFonts w:asciiTheme="minorHAnsi" w:hAnsiTheme="minorHAnsi" w:cstheme="minorHAnsi"/>
                <w:sz w:val="22"/>
                <w:szCs w:val="22"/>
              </w:rPr>
              <w:t>Forgalomra alkalmatlan gépjárművekkel kapcsolatos intézkedések</w:t>
            </w:r>
          </w:p>
        </w:tc>
        <w:tc>
          <w:tcPr>
            <w:tcW w:w="992" w:type="dxa"/>
          </w:tcPr>
          <w:p w14:paraId="6AE1212C" w14:textId="125C8E35" w:rsidR="00DF24C2" w:rsidRPr="00106AC6" w:rsidRDefault="000E16D2" w:rsidP="000E16D2">
            <w:pPr>
              <w:jc w:val="right"/>
              <w:rPr>
                <w:rFonts w:asciiTheme="minorHAnsi" w:hAnsiTheme="minorHAnsi" w:cstheme="minorHAnsi"/>
                <w:sz w:val="22"/>
                <w:szCs w:val="22"/>
              </w:rPr>
            </w:pPr>
            <w:r w:rsidRPr="00106AC6">
              <w:rPr>
                <w:rFonts w:asciiTheme="minorHAnsi" w:hAnsiTheme="minorHAnsi" w:cstheme="minorHAnsi"/>
                <w:sz w:val="22"/>
                <w:szCs w:val="22"/>
              </w:rPr>
              <w:t xml:space="preserve"> </w:t>
            </w:r>
            <w:r w:rsidR="00052845" w:rsidRPr="00106AC6">
              <w:rPr>
                <w:rFonts w:asciiTheme="minorHAnsi" w:hAnsiTheme="minorHAnsi" w:cstheme="minorHAnsi"/>
                <w:sz w:val="22"/>
                <w:szCs w:val="22"/>
              </w:rPr>
              <w:t>426</w:t>
            </w:r>
          </w:p>
        </w:tc>
      </w:tr>
      <w:tr w:rsidR="007E72BF" w:rsidRPr="00106AC6" w14:paraId="59E7FD85" w14:textId="5152EFAE" w:rsidTr="000E16D2">
        <w:trPr>
          <w:jc w:val="center"/>
        </w:trPr>
        <w:tc>
          <w:tcPr>
            <w:tcW w:w="5807" w:type="dxa"/>
          </w:tcPr>
          <w:p w14:paraId="74FB2FD1" w14:textId="33C5210C" w:rsidR="00DF24C2" w:rsidRPr="00106AC6" w:rsidRDefault="00DF24C2" w:rsidP="009A332A">
            <w:pPr>
              <w:jc w:val="both"/>
              <w:rPr>
                <w:rFonts w:asciiTheme="minorHAnsi" w:hAnsiTheme="minorHAnsi" w:cstheme="minorHAnsi"/>
                <w:sz w:val="22"/>
                <w:szCs w:val="22"/>
              </w:rPr>
            </w:pPr>
            <w:r w:rsidRPr="00106AC6">
              <w:rPr>
                <w:rFonts w:asciiTheme="minorHAnsi" w:hAnsiTheme="minorHAnsi" w:cstheme="minorHAnsi"/>
                <w:sz w:val="22"/>
                <w:szCs w:val="22"/>
              </w:rPr>
              <w:t>Zöldterületen való várakozással kapcsolatos közig</w:t>
            </w:r>
            <w:r w:rsidR="00D1713F" w:rsidRPr="00106AC6">
              <w:rPr>
                <w:rFonts w:asciiTheme="minorHAnsi" w:hAnsiTheme="minorHAnsi" w:cstheme="minorHAnsi"/>
                <w:sz w:val="22"/>
                <w:szCs w:val="22"/>
              </w:rPr>
              <w:t>azgatási hatósági</w:t>
            </w:r>
            <w:r w:rsidRPr="00106AC6">
              <w:rPr>
                <w:rFonts w:asciiTheme="minorHAnsi" w:hAnsiTheme="minorHAnsi" w:cstheme="minorHAnsi"/>
                <w:sz w:val="22"/>
                <w:szCs w:val="22"/>
              </w:rPr>
              <w:t xml:space="preserve"> eljárás</w:t>
            </w:r>
          </w:p>
        </w:tc>
        <w:tc>
          <w:tcPr>
            <w:tcW w:w="992" w:type="dxa"/>
          </w:tcPr>
          <w:p w14:paraId="75C1D9D3" w14:textId="47567BF6" w:rsidR="00DF24C2" w:rsidRPr="00106AC6" w:rsidRDefault="000E16D2" w:rsidP="000E16D2">
            <w:pPr>
              <w:jc w:val="right"/>
              <w:rPr>
                <w:rFonts w:asciiTheme="minorHAnsi" w:hAnsiTheme="minorHAnsi" w:cstheme="minorHAnsi"/>
                <w:sz w:val="22"/>
                <w:szCs w:val="22"/>
              </w:rPr>
            </w:pPr>
            <w:r w:rsidRPr="00106AC6">
              <w:rPr>
                <w:rFonts w:asciiTheme="minorHAnsi" w:hAnsiTheme="minorHAnsi" w:cstheme="minorHAnsi"/>
                <w:sz w:val="22"/>
                <w:szCs w:val="22"/>
              </w:rPr>
              <w:t xml:space="preserve">  </w:t>
            </w:r>
            <w:r w:rsidR="00052845" w:rsidRPr="00106AC6">
              <w:rPr>
                <w:rFonts w:asciiTheme="minorHAnsi" w:hAnsiTheme="minorHAnsi" w:cstheme="minorHAnsi"/>
                <w:sz w:val="22"/>
                <w:szCs w:val="22"/>
              </w:rPr>
              <w:t>229</w:t>
            </w:r>
          </w:p>
        </w:tc>
      </w:tr>
      <w:tr w:rsidR="007E72BF" w:rsidRPr="00106AC6" w14:paraId="4422D2AC" w14:textId="2BAE3D63" w:rsidTr="000E16D2">
        <w:trPr>
          <w:jc w:val="center"/>
        </w:trPr>
        <w:tc>
          <w:tcPr>
            <w:tcW w:w="5807" w:type="dxa"/>
          </w:tcPr>
          <w:p w14:paraId="33F5B19B" w14:textId="77777777" w:rsidR="00DF24C2" w:rsidRPr="00106AC6" w:rsidRDefault="00DF24C2" w:rsidP="009A332A">
            <w:pPr>
              <w:jc w:val="both"/>
              <w:rPr>
                <w:rFonts w:asciiTheme="minorHAnsi" w:hAnsiTheme="minorHAnsi" w:cstheme="minorHAnsi"/>
                <w:sz w:val="22"/>
                <w:szCs w:val="22"/>
              </w:rPr>
            </w:pPr>
            <w:r w:rsidRPr="00106AC6">
              <w:rPr>
                <w:rFonts w:asciiTheme="minorHAnsi" w:hAnsiTheme="minorHAnsi" w:cstheme="minorHAnsi"/>
                <w:sz w:val="22"/>
                <w:szCs w:val="22"/>
              </w:rPr>
              <w:t>Egyéb intézkedések</w:t>
            </w:r>
          </w:p>
        </w:tc>
        <w:tc>
          <w:tcPr>
            <w:tcW w:w="992" w:type="dxa"/>
          </w:tcPr>
          <w:p w14:paraId="5675D4D5" w14:textId="7B847681" w:rsidR="00DF24C2" w:rsidRPr="00106AC6" w:rsidRDefault="00D1713F" w:rsidP="000E16D2">
            <w:pPr>
              <w:jc w:val="right"/>
              <w:rPr>
                <w:rFonts w:asciiTheme="minorHAnsi" w:hAnsiTheme="minorHAnsi" w:cstheme="minorHAnsi"/>
                <w:sz w:val="22"/>
                <w:szCs w:val="22"/>
              </w:rPr>
            </w:pPr>
            <w:r w:rsidRPr="00106AC6">
              <w:rPr>
                <w:rFonts w:asciiTheme="minorHAnsi" w:hAnsiTheme="minorHAnsi" w:cstheme="minorHAnsi"/>
                <w:sz w:val="22"/>
                <w:szCs w:val="22"/>
              </w:rPr>
              <w:t>1</w:t>
            </w:r>
            <w:r w:rsidR="00AF6200" w:rsidRPr="00106AC6">
              <w:rPr>
                <w:rFonts w:asciiTheme="minorHAnsi" w:hAnsiTheme="minorHAnsi" w:cstheme="minorHAnsi"/>
                <w:sz w:val="22"/>
                <w:szCs w:val="22"/>
              </w:rPr>
              <w:t>3809</w:t>
            </w:r>
          </w:p>
        </w:tc>
      </w:tr>
      <w:tr w:rsidR="007E72BF" w:rsidRPr="00106AC6" w14:paraId="33C1F299" w14:textId="4C6DDA75" w:rsidTr="000E16D2">
        <w:trPr>
          <w:jc w:val="center"/>
        </w:trPr>
        <w:tc>
          <w:tcPr>
            <w:tcW w:w="5807" w:type="dxa"/>
          </w:tcPr>
          <w:p w14:paraId="06F8F471" w14:textId="77777777" w:rsidR="00DF24C2" w:rsidRPr="00106AC6" w:rsidRDefault="00DF24C2" w:rsidP="009A332A">
            <w:pPr>
              <w:jc w:val="both"/>
              <w:rPr>
                <w:rFonts w:asciiTheme="minorHAnsi" w:hAnsiTheme="minorHAnsi" w:cstheme="minorHAnsi"/>
                <w:b/>
                <w:bCs/>
                <w:sz w:val="22"/>
                <w:szCs w:val="22"/>
              </w:rPr>
            </w:pPr>
            <w:r w:rsidRPr="00106AC6">
              <w:rPr>
                <w:rFonts w:asciiTheme="minorHAnsi" w:hAnsiTheme="minorHAnsi" w:cstheme="minorHAnsi"/>
                <w:b/>
                <w:bCs/>
                <w:sz w:val="22"/>
                <w:szCs w:val="22"/>
              </w:rPr>
              <w:t>Fenti intézkedések összesen:</w:t>
            </w:r>
          </w:p>
        </w:tc>
        <w:tc>
          <w:tcPr>
            <w:tcW w:w="992" w:type="dxa"/>
          </w:tcPr>
          <w:p w14:paraId="2D629D90" w14:textId="34D8D4BC" w:rsidR="00DF24C2" w:rsidRPr="00106AC6" w:rsidRDefault="00AF6200" w:rsidP="000E16D2">
            <w:pPr>
              <w:jc w:val="right"/>
              <w:rPr>
                <w:rFonts w:asciiTheme="minorHAnsi" w:hAnsiTheme="minorHAnsi" w:cstheme="minorHAnsi"/>
                <w:b/>
                <w:bCs/>
                <w:sz w:val="22"/>
                <w:szCs w:val="22"/>
              </w:rPr>
            </w:pPr>
            <w:r w:rsidRPr="00106AC6">
              <w:rPr>
                <w:rFonts w:asciiTheme="minorHAnsi" w:hAnsiTheme="minorHAnsi" w:cstheme="minorHAnsi"/>
                <w:b/>
                <w:bCs/>
                <w:sz w:val="22"/>
                <w:szCs w:val="22"/>
              </w:rPr>
              <w:t>2098</w:t>
            </w:r>
            <w:r w:rsidR="002616A9" w:rsidRPr="00106AC6">
              <w:rPr>
                <w:rFonts w:asciiTheme="minorHAnsi" w:hAnsiTheme="minorHAnsi" w:cstheme="minorHAnsi"/>
                <w:b/>
                <w:bCs/>
                <w:sz w:val="22"/>
                <w:szCs w:val="22"/>
              </w:rPr>
              <w:t>1</w:t>
            </w:r>
          </w:p>
        </w:tc>
      </w:tr>
    </w:tbl>
    <w:p w14:paraId="1C262F4C" w14:textId="77777777" w:rsidR="00D45C6F" w:rsidRDefault="00D45C6F" w:rsidP="009A332A">
      <w:pPr>
        <w:jc w:val="both"/>
        <w:rPr>
          <w:rFonts w:eastAsia="Times New Roman"/>
          <w:color w:val="FF0000"/>
          <w:lang w:eastAsia="hu-HU"/>
        </w:rPr>
      </w:pPr>
    </w:p>
    <w:p w14:paraId="478A0C60" w14:textId="77777777" w:rsidR="00EF297D" w:rsidRPr="00106AC6" w:rsidRDefault="00EF297D" w:rsidP="009A332A">
      <w:pPr>
        <w:jc w:val="both"/>
        <w:rPr>
          <w:rFonts w:eastAsia="Times New Roman"/>
          <w:color w:val="FF0000"/>
          <w:lang w:eastAsia="hu-HU"/>
        </w:rPr>
      </w:pPr>
    </w:p>
    <w:p w14:paraId="34B75DB3" w14:textId="2C5EB479" w:rsidR="00DF24C2" w:rsidRPr="00106AC6" w:rsidRDefault="00DF24C2" w:rsidP="009A332A">
      <w:pPr>
        <w:jc w:val="both"/>
        <w:rPr>
          <w:rFonts w:eastAsia="Times New Roman"/>
          <w:b/>
          <w:bCs/>
          <w:lang w:eastAsia="hu-HU"/>
        </w:rPr>
      </w:pPr>
      <w:r w:rsidRPr="00106AC6">
        <w:rPr>
          <w:rFonts w:eastAsia="Times New Roman"/>
          <w:b/>
          <w:bCs/>
          <w:lang w:eastAsia="hu-HU"/>
        </w:rPr>
        <w:t>A Közterület-felügyelet 202</w:t>
      </w:r>
      <w:r w:rsidR="00BF083B" w:rsidRPr="00106AC6">
        <w:rPr>
          <w:rFonts w:eastAsia="Times New Roman"/>
          <w:b/>
          <w:bCs/>
          <w:lang w:eastAsia="hu-HU"/>
        </w:rPr>
        <w:t>4</w:t>
      </w:r>
      <w:r w:rsidRPr="00106AC6">
        <w:rPr>
          <w:rFonts w:eastAsia="Times New Roman"/>
          <w:b/>
          <w:bCs/>
          <w:lang w:eastAsia="hu-HU"/>
        </w:rPr>
        <w:t>. évi összes intézkedéseinek számában a korábbi évekhez képest jelentős növekedés figyelhető meg, amelyet a következő táblázat szemléltet:</w:t>
      </w:r>
    </w:p>
    <w:p w14:paraId="221E6C2C" w14:textId="77777777" w:rsidR="00F5378B" w:rsidRDefault="00F5378B" w:rsidP="009A332A">
      <w:pPr>
        <w:jc w:val="both"/>
        <w:rPr>
          <w:rFonts w:eastAsia="Times New Roman"/>
          <w:b/>
          <w:bCs/>
          <w:lang w:eastAsia="hu-HU"/>
        </w:rPr>
      </w:pPr>
    </w:p>
    <w:p w14:paraId="09B8B035" w14:textId="77777777" w:rsidR="00EF297D" w:rsidRPr="00106AC6" w:rsidRDefault="00EF297D" w:rsidP="009A332A">
      <w:pPr>
        <w:jc w:val="both"/>
        <w:rPr>
          <w:rFonts w:eastAsia="Times New Roman"/>
          <w:b/>
          <w:bCs/>
          <w:lang w:eastAsia="hu-HU"/>
        </w:rPr>
      </w:pPr>
    </w:p>
    <w:tbl>
      <w:tblPr>
        <w:tblStyle w:val="Rcsostblzat"/>
        <w:tblW w:w="0" w:type="auto"/>
        <w:jc w:val="center"/>
        <w:tblLook w:val="04A0" w:firstRow="1" w:lastRow="0" w:firstColumn="1" w:lastColumn="0" w:noHBand="0" w:noVBand="1"/>
      </w:tblPr>
      <w:tblGrid>
        <w:gridCol w:w="772"/>
        <w:gridCol w:w="2914"/>
      </w:tblGrid>
      <w:tr w:rsidR="00E545FF" w:rsidRPr="00106AC6" w14:paraId="3D7BB343" w14:textId="77777777" w:rsidTr="00F5378B">
        <w:trPr>
          <w:jc w:val="center"/>
        </w:trPr>
        <w:tc>
          <w:tcPr>
            <w:tcW w:w="772" w:type="dxa"/>
          </w:tcPr>
          <w:p w14:paraId="5A0E1BB8" w14:textId="162D9D95" w:rsidR="00532643" w:rsidRPr="00106AC6" w:rsidRDefault="00532643" w:rsidP="009A332A">
            <w:pPr>
              <w:jc w:val="both"/>
              <w:rPr>
                <w:rFonts w:asciiTheme="minorHAnsi" w:hAnsiTheme="minorHAnsi" w:cstheme="minorHAnsi"/>
                <w:b/>
                <w:bCs/>
                <w:sz w:val="22"/>
                <w:szCs w:val="22"/>
              </w:rPr>
            </w:pPr>
            <w:r w:rsidRPr="00106AC6">
              <w:rPr>
                <w:rFonts w:asciiTheme="minorHAnsi" w:hAnsiTheme="minorHAnsi" w:cstheme="minorHAnsi"/>
                <w:b/>
                <w:bCs/>
                <w:sz w:val="22"/>
                <w:szCs w:val="22"/>
              </w:rPr>
              <w:t>Év</w:t>
            </w:r>
          </w:p>
        </w:tc>
        <w:tc>
          <w:tcPr>
            <w:tcW w:w="2914" w:type="dxa"/>
          </w:tcPr>
          <w:p w14:paraId="6A4A3FBA" w14:textId="087E8636" w:rsidR="00532643" w:rsidRPr="00106AC6" w:rsidRDefault="00532643" w:rsidP="009A332A">
            <w:pPr>
              <w:jc w:val="both"/>
              <w:rPr>
                <w:rFonts w:asciiTheme="minorHAnsi" w:hAnsiTheme="minorHAnsi" w:cstheme="minorHAnsi"/>
                <w:b/>
                <w:bCs/>
                <w:sz w:val="22"/>
                <w:szCs w:val="22"/>
              </w:rPr>
            </w:pPr>
            <w:r w:rsidRPr="00106AC6">
              <w:rPr>
                <w:rFonts w:asciiTheme="minorHAnsi" w:hAnsiTheme="minorHAnsi" w:cstheme="minorHAnsi"/>
                <w:b/>
                <w:bCs/>
                <w:sz w:val="22"/>
                <w:szCs w:val="22"/>
              </w:rPr>
              <w:t>Intézkedések száma összesen</w:t>
            </w:r>
          </w:p>
        </w:tc>
      </w:tr>
      <w:tr w:rsidR="00E545FF" w:rsidRPr="00106AC6" w14:paraId="603FDF7E" w14:textId="77777777" w:rsidTr="00F5378B">
        <w:trPr>
          <w:jc w:val="center"/>
        </w:trPr>
        <w:tc>
          <w:tcPr>
            <w:tcW w:w="772" w:type="dxa"/>
          </w:tcPr>
          <w:p w14:paraId="4D98F25F" w14:textId="0BEA18A9" w:rsidR="00532643" w:rsidRPr="00106AC6" w:rsidRDefault="00532643" w:rsidP="009A332A">
            <w:pPr>
              <w:jc w:val="both"/>
              <w:rPr>
                <w:rFonts w:asciiTheme="minorHAnsi" w:hAnsiTheme="minorHAnsi" w:cstheme="minorHAnsi"/>
                <w:sz w:val="22"/>
                <w:szCs w:val="22"/>
              </w:rPr>
            </w:pPr>
            <w:r w:rsidRPr="00106AC6">
              <w:rPr>
                <w:rFonts w:asciiTheme="minorHAnsi" w:hAnsiTheme="minorHAnsi" w:cstheme="minorHAnsi"/>
                <w:sz w:val="22"/>
                <w:szCs w:val="22"/>
              </w:rPr>
              <w:t>2021</w:t>
            </w:r>
          </w:p>
        </w:tc>
        <w:tc>
          <w:tcPr>
            <w:tcW w:w="2914" w:type="dxa"/>
          </w:tcPr>
          <w:p w14:paraId="7F9708F7" w14:textId="35E8B3E4" w:rsidR="00532643" w:rsidRPr="00106AC6" w:rsidRDefault="00532643" w:rsidP="0077568D">
            <w:pPr>
              <w:jc w:val="center"/>
              <w:rPr>
                <w:rFonts w:asciiTheme="minorHAnsi" w:hAnsiTheme="minorHAnsi" w:cstheme="minorHAnsi"/>
                <w:sz w:val="22"/>
                <w:szCs w:val="22"/>
              </w:rPr>
            </w:pPr>
            <w:r w:rsidRPr="00106AC6">
              <w:rPr>
                <w:rFonts w:asciiTheme="minorHAnsi" w:hAnsiTheme="minorHAnsi" w:cstheme="minorHAnsi"/>
                <w:sz w:val="22"/>
                <w:szCs w:val="22"/>
              </w:rPr>
              <w:t>8206</w:t>
            </w:r>
          </w:p>
        </w:tc>
      </w:tr>
      <w:tr w:rsidR="00E545FF" w:rsidRPr="00106AC6" w14:paraId="1C86F781" w14:textId="77777777" w:rsidTr="00F5378B">
        <w:trPr>
          <w:jc w:val="center"/>
        </w:trPr>
        <w:tc>
          <w:tcPr>
            <w:tcW w:w="772" w:type="dxa"/>
          </w:tcPr>
          <w:p w14:paraId="0D6DD70B" w14:textId="6F04E814" w:rsidR="00532643" w:rsidRPr="00106AC6" w:rsidRDefault="00532643" w:rsidP="009A332A">
            <w:pPr>
              <w:jc w:val="both"/>
              <w:rPr>
                <w:rFonts w:asciiTheme="minorHAnsi" w:hAnsiTheme="minorHAnsi" w:cstheme="minorHAnsi"/>
                <w:sz w:val="22"/>
                <w:szCs w:val="22"/>
              </w:rPr>
            </w:pPr>
            <w:r w:rsidRPr="00106AC6">
              <w:rPr>
                <w:rFonts w:asciiTheme="minorHAnsi" w:hAnsiTheme="minorHAnsi" w:cstheme="minorHAnsi"/>
                <w:sz w:val="22"/>
                <w:szCs w:val="22"/>
              </w:rPr>
              <w:t>2022</w:t>
            </w:r>
          </w:p>
        </w:tc>
        <w:tc>
          <w:tcPr>
            <w:tcW w:w="2914" w:type="dxa"/>
          </w:tcPr>
          <w:p w14:paraId="49DF748C" w14:textId="2492D777" w:rsidR="00532643" w:rsidRPr="00106AC6" w:rsidRDefault="00532643" w:rsidP="0077568D">
            <w:pPr>
              <w:jc w:val="center"/>
              <w:rPr>
                <w:rFonts w:asciiTheme="minorHAnsi" w:hAnsiTheme="minorHAnsi" w:cstheme="minorHAnsi"/>
                <w:sz w:val="22"/>
                <w:szCs w:val="22"/>
              </w:rPr>
            </w:pPr>
            <w:r w:rsidRPr="00106AC6">
              <w:rPr>
                <w:rFonts w:asciiTheme="minorHAnsi" w:hAnsiTheme="minorHAnsi" w:cstheme="minorHAnsi"/>
                <w:sz w:val="22"/>
                <w:szCs w:val="22"/>
              </w:rPr>
              <w:t>12560</w:t>
            </w:r>
          </w:p>
        </w:tc>
      </w:tr>
      <w:tr w:rsidR="00E545FF" w:rsidRPr="00106AC6" w14:paraId="01DFEBDB" w14:textId="77777777" w:rsidTr="00F5378B">
        <w:trPr>
          <w:jc w:val="center"/>
        </w:trPr>
        <w:tc>
          <w:tcPr>
            <w:tcW w:w="772" w:type="dxa"/>
          </w:tcPr>
          <w:p w14:paraId="00D1BEC6" w14:textId="1D1E3417" w:rsidR="00532643" w:rsidRPr="00106AC6" w:rsidRDefault="00532643" w:rsidP="009A332A">
            <w:pPr>
              <w:jc w:val="both"/>
              <w:rPr>
                <w:rFonts w:asciiTheme="minorHAnsi" w:hAnsiTheme="minorHAnsi" w:cstheme="minorHAnsi"/>
                <w:sz w:val="22"/>
                <w:szCs w:val="22"/>
              </w:rPr>
            </w:pPr>
            <w:r w:rsidRPr="00106AC6">
              <w:rPr>
                <w:rFonts w:asciiTheme="minorHAnsi" w:hAnsiTheme="minorHAnsi" w:cstheme="minorHAnsi"/>
                <w:sz w:val="22"/>
                <w:szCs w:val="22"/>
              </w:rPr>
              <w:t>2023</w:t>
            </w:r>
          </w:p>
        </w:tc>
        <w:tc>
          <w:tcPr>
            <w:tcW w:w="2914" w:type="dxa"/>
          </w:tcPr>
          <w:p w14:paraId="09905A2B" w14:textId="415CDFDE" w:rsidR="00532643" w:rsidRPr="00106AC6" w:rsidRDefault="00D1713F" w:rsidP="0077568D">
            <w:pPr>
              <w:jc w:val="center"/>
              <w:rPr>
                <w:rFonts w:asciiTheme="minorHAnsi" w:hAnsiTheme="minorHAnsi" w:cstheme="minorHAnsi"/>
                <w:sz w:val="22"/>
                <w:szCs w:val="22"/>
              </w:rPr>
            </w:pPr>
            <w:r w:rsidRPr="00106AC6">
              <w:rPr>
                <w:rFonts w:asciiTheme="minorHAnsi" w:hAnsiTheme="minorHAnsi" w:cstheme="minorHAnsi"/>
                <w:sz w:val="22"/>
                <w:szCs w:val="22"/>
              </w:rPr>
              <w:t>18523</w:t>
            </w:r>
          </w:p>
        </w:tc>
      </w:tr>
      <w:tr w:rsidR="00E545FF" w:rsidRPr="00106AC6" w14:paraId="268AEC95" w14:textId="77777777" w:rsidTr="00F5378B">
        <w:trPr>
          <w:jc w:val="center"/>
        </w:trPr>
        <w:tc>
          <w:tcPr>
            <w:tcW w:w="772" w:type="dxa"/>
          </w:tcPr>
          <w:p w14:paraId="3125ADC1" w14:textId="254EACFC" w:rsidR="009D4F6D" w:rsidRPr="00106AC6" w:rsidRDefault="009D4F6D" w:rsidP="009A332A">
            <w:pPr>
              <w:jc w:val="both"/>
              <w:rPr>
                <w:rFonts w:asciiTheme="minorHAnsi" w:hAnsiTheme="minorHAnsi" w:cstheme="minorHAnsi"/>
                <w:b/>
                <w:bCs/>
                <w:sz w:val="22"/>
                <w:szCs w:val="22"/>
              </w:rPr>
            </w:pPr>
            <w:r w:rsidRPr="00106AC6">
              <w:rPr>
                <w:rFonts w:asciiTheme="minorHAnsi" w:hAnsiTheme="minorHAnsi" w:cstheme="minorHAnsi"/>
                <w:b/>
                <w:bCs/>
                <w:sz w:val="22"/>
                <w:szCs w:val="22"/>
              </w:rPr>
              <w:t>2024</w:t>
            </w:r>
          </w:p>
        </w:tc>
        <w:tc>
          <w:tcPr>
            <w:tcW w:w="2914" w:type="dxa"/>
          </w:tcPr>
          <w:p w14:paraId="0D879C7C" w14:textId="4AABDFE9" w:rsidR="009D4F6D" w:rsidRPr="00106AC6" w:rsidRDefault="00E545FF" w:rsidP="0077568D">
            <w:pPr>
              <w:jc w:val="center"/>
              <w:rPr>
                <w:rFonts w:asciiTheme="minorHAnsi" w:hAnsiTheme="minorHAnsi" w:cstheme="minorHAnsi"/>
                <w:b/>
                <w:bCs/>
                <w:sz w:val="22"/>
                <w:szCs w:val="22"/>
              </w:rPr>
            </w:pPr>
            <w:r w:rsidRPr="00106AC6">
              <w:rPr>
                <w:rFonts w:asciiTheme="minorHAnsi" w:hAnsiTheme="minorHAnsi" w:cstheme="minorHAnsi"/>
                <w:b/>
                <w:bCs/>
                <w:sz w:val="22"/>
                <w:szCs w:val="22"/>
              </w:rPr>
              <w:t>2098</w:t>
            </w:r>
            <w:r w:rsidR="002616A9" w:rsidRPr="00106AC6">
              <w:rPr>
                <w:rFonts w:asciiTheme="minorHAnsi" w:hAnsiTheme="minorHAnsi" w:cstheme="minorHAnsi"/>
                <w:b/>
                <w:bCs/>
                <w:sz w:val="22"/>
                <w:szCs w:val="22"/>
              </w:rPr>
              <w:t>1</w:t>
            </w:r>
          </w:p>
        </w:tc>
      </w:tr>
    </w:tbl>
    <w:p w14:paraId="136BA000" w14:textId="77777777" w:rsidR="00532643" w:rsidRPr="00106AC6" w:rsidRDefault="00532643" w:rsidP="009A332A">
      <w:pPr>
        <w:jc w:val="both"/>
        <w:rPr>
          <w:rFonts w:eastAsia="Times New Roman"/>
          <w:lang w:eastAsia="hu-HU"/>
        </w:rPr>
      </w:pPr>
    </w:p>
    <w:p w14:paraId="1C87EFBD" w14:textId="77777777" w:rsidR="000C66B4" w:rsidRPr="00106AC6" w:rsidRDefault="000C66B4" w:rsidP="009A332A">
      <w:pPr>
        <w:jc w:val="both"/>
        <w:rPr>
          <w:rFonts w:eastAsia="Times New Roman"/>
          <w:lang w:eastAsia="hu-HU"/>
        </w:rPr>
      </w:pPr>
    </w:p>
    <w:p w14:paraId="64728FF8" w14:textId="5AF5A356" w:rsidR="00BD0BCB" w:rsidRPr="00106AC6" w:rsidRDefault="000C3B17" w:rsidP="009A332A">
      <w:pPr>
        <w:jc w:val="both"/>
        <w:rPr>
          <w:rFonts w:eastAsia="Times New Roman"/>
          <w:lang w:eastAsia="hu-HU"/>
        </w:rPr>
      </w:pPr>
      <w:r w:rsidRPr="00106AC6">
        <w:rPr>
          <w:rFonts w:eastAsia="Times New Roman"/>
          <w:lang w:eastAsia="hu-HU"/>
        </w:rPr>
        <w:t>A</w:t>
      </w:r>
      <w:r w:rsidR="009715CE" w:rsidRPr="00106AC6">
        <w:rPr>
          <w:rFonts w:eastAsia="Times New Roman"/>
          <w:lang w:eastAsia="hu-HU"/>
        </w:rPr>
        <w:t>z előző évekhez képest jelentős szá</w:t>
      </w:r>
      <w:r w:rsidR="006D0947" w:rsidRPr="00106AC6">
        <w:rPr>
          <w:rFonts w:eastAsia="Times New Roman"/>
          <w:lang w:eastAsia="hu-HU"/>
        </w:rPr>
        <w:t xml:space="preserve">mban </w:t>
      </w:r>
      <w:r w:rsidR="006E6C97" w:rsidRPr="00106AC6">
        <w:rPr>
          <w:rFonts w:eastAsia="Times New Roman"/>
          <w:lang w:eastAsia="hu-HU"/>
        </w:rPr>
        <w:t xml:space="preserve">tovább </w:t>
      </w:r>
      <w:r w:rsidR="006D0947" w:rsidRPr="00106AC6">
        <w:rPr>
          <w:rFonts w:eastAsia="Times New Roman"/>
          <w:lang w:eastAsia="hu-HU"/>
        </w:rPr>
        <w:t xml:space="preserve">növekedett a Közterület-felügyelet </w:t>
      </w:r>
      <w:r w:rsidR="00CD0791" w:rsidRPr="00106AC6">
        <w:rPr>
          <w:rFonts w:eastAsia="Times New Roman"/>
          <w:lang w:eastAsia="hu-HU"/>
        </w:rPr>
        <w:t xml:space="preserve">olyan jellegű </w:t>
      </w:r>
      <w:r w:rsidR="006D0947" w:rsidRPr="00106AC6">
        <w:rPr>
          <w:rFonts w:eastAsia="Times New Roman"/>
          <w:lang w:eastAsia="hu-HU"/>
        </w:rPr>
        <w:t>munkája</w:t>
      </w:r>
      <w:r w:rsidR="009C56C0" w:rsidRPr="00106AC6">
        <w:rPr>
          <w:rFonts w:eastAsia="Times New Roman"/>
          <w:lang w:eastAsia="hu-HU"/>
        </w:rPr>
        <w:t>, amely többlet feladat</w:t>
      </w:r>
      <w:r w:rsidR="00B11FB6" w:rsidRPr="00106AC6">
        <w:rPr>
          <w:rFonts w:eastAsia="Times New Roman"/>
          <w:lang w:eastAsia="hu-HU"/>
        </w:rPr>
        <w:t>ot</w:t>
      </w:r>
      <w:r w:rsidR="009C56C0" w:rsidRPr="00106AC6">
        <w:rPr>
          <w:rFonts w:eastAsia="Times New Roman"/>
          <w:lang w:eastAsia="hu-HU"/>
        </w:rPr>
        <w:t xml:space="preserve"> generált</w:t>
      </w:r>
      <w:r w:rsidR="00B11FB6" w:rsidRPr="00106AC6">
        <w:rPr>
          <w:rFonts w:eastAsia="Times New Roman"/>
          <w:lang w:eastAsia="hu-HU"/>
        </w:rPr>
        <w:t>, mind a közterületi járőrszolgálat, mind az adminisztratív munkát végző ügyintézők számára</w:t>
      </w:r>
      <w:r w:rsidR="00CD0791" w:rsidRPr="00106AC6">
        <w:rPr>
          <w:rFonts w:eastAsia="Times New Roman"/>
          <w:lang w:eastAsia="hu-HU"/>
        </w:rPr>
        <w:t>. Többek között ilyen volt a komplex városi nagytakarítási program</w:t>
      </w:r>
      <w:r w:rsidR="00DF7689" w:rsidRPr="00106AC6">
        <w:rPr>
          <w:rFonts w:eastAsia="Times New Roman"/>
          <w:lang w:eastAsia="hu-HU"/>
        </w:rPr>
        <w:t>,</w:t>
      </w:r>
      <w:r w:rsidR="00CD0791" w:rsidRPr="00106AC6">
        <w:rPr>
          <w:rFonts w:eastAsia="Times New Roman"/>
          <w:lang w:eastAsia="hu-HU"/>
        </w:rPr>
        <w:t xml:space="preserve"> illetve az útfelújításokkal járó </w:t>
      </w:r>
      <w:r w:rsidR="00DF7689" w:rsidRPr="00106AC6">
        <w:rPr>
          <w:rFonts w:eastAsia="Times New Roman"/>
          <w:lang w:eastAsia="hu-HU"/>
        </w:rPr>
        <w:t>külön feladatok</w:t>
      </w:r>
      <w:r w:rsidR="00B34ADB" w:rsidRPr="00106AC6">
        <w:rPr>
          <w:rFonts w:eastAsia="Times New Roman"/>
          <w:lang w:eastAsia="hu-HU"/>
        </w:rPr>
        <w:t xml:space="preserve"> elvégzése</w:t>
      </w:r>
      <w:r w:rsidR="006E6C97" w:rsidRPr="00106AC6">
        <w:rPr>
          <w:rFonts w:eastAsia="Times New Roman"/>
          <w:lang w:eastAsia="hu-HU"/>
        </w:rPr>
        <w:t>, és a rendezvénybiztosítási feladatok végrehajtása.</w:t>
      </w:r>
      <w:r w:rsidR="00B34ADB" w:rsidRPr="00106AC6">
        <w:rPr>
          <w:rFonts w:eastAsia="Times New Roman"/>
          <w:lang w:eastAsia="hu-HU"/>
        </w:rPr>
        <w:t xml:space="preserve"> </w:t>
      </w:r>
      <w:r w:rsidR="00A222C1" w:rsidRPr="00106AC6">
        <w:rPr>
          <w:rFonts w:eastAsia="Times New Roman"/>
          <w:lang w:eastAsia="hu-HU"/>
        </w:rPr>
        <w:t xml:space="preserve">A külön feladatok végrehajtása összesen </w:t>
      </w:r>
      <w:r w:rsidR="00BD3855" w:rsidRPr="00106AC6">
        <w:rPr>
          <w:rFonts w:eastAsia="Times New Roman"/>
          <w:b/>
          <w:bCs/>
          <w:lang w:eastAsia="hu-HU"/>
        </w:rPr>
        <w:t>9</w:t>
      </w:r>
      <w:r w:rsidR="00A514B9" w:rsidRPr="00106AC6">
        <w:rPr>
          <w:rFonts w:eastAsia="Times New Roman"/>
          <w:b/>
          <w:bCs/>
          <w:lang w:eastAsia="hu-HU"/>
        </w:rPr>
        <w:t>1</w:t>
      </w:r>
      <w:r w:rsidR="00572015" w:rsidRPr="00106AC6">
        <w:rPr>
          <w:rFonts w:eastAsia="Times New Roman"/>
          <w:b/>
          <w:bCs/>
          <w:lang w:eastAsia="hu-HU"/>
        </w:rPr>
        <w:t xml:space="preserve"> esetben, </w:t>
      </w:r>
      <w:r w:rsidR="00E962F6" w:rsidRPr="00106AC6">
        <w:rPr>
          <w:rFonts w:eastAsia="Times New Roman"/>
          <w:b/>
          <w:bCs/>
          <w:lang w:eastAsia="hu-HU"/>
        </w:rPr>
        <w:t>1</w:t>
      </w:r>
      <w:r w:rsidR="00A514B9" w:rsidRPr="00106AC6">
        <w:rPr>
          <w:rFonts w:eastAsia="Times New Roman"/>
          <w:b/>
          <w:bCs/>
          <w:lang w:eastAsia="hu-HU"/>
        </w:rPr>
        <w:t>456</w:t>
      </w:r>
      <w:r w:rsidR="00572015" w:rsidRPr="00106AC6">
        <w:rPr>
          <w:rFonts w:eastAsia="Times New Roman"/>
          <w:b/>
          <w:bCs/>
          <w:lang w:eastAsia="hu-HU"/>
        </w:rPr>
        <w:t xml:space="preserve"> munkaórában valósult meg.</w:t>
      </w:r>
      <w:r w:rsidR="001D5470" w:rsidRPr="00106AC6">
        <w:rPr>
          <w:rFonts w:eastAsia="Times New Roman"/>
          <w:lang w:eastAsia="hu-HU"/>
        </w:rPr>
        <w:t xml:space="preserve"> A </w:t>
      </w:r>
      <w:r w:rsidR="00863123" w:rsidRPr="00106AC6">
        <w:rPr>
          <w:rFonts w:eastAsia="Times New Roman"/>
          <w:lang w:eastAsia="hu-HU"/>
        </w:rPr>
        <w:t>területzárások,</w:t>
      </w:r>
      <w:r w:rsidR="001D5470" w:rsidRPr="00106AC6">
        <w:rPr>
          <w:rFonts w:eastAsia="Times New Roman"/>
          <w:lang w:eastAsia="hu-HU"/>
        </w:rPr>
        <w:t xml:space="preserve"> illetve parkolóürítések</w:t>
      </w:r>
      <w:r w:rsidR="00C07EC6" w:rsidRPr="00106AC6">
        <w:rPr>
          <w:rFonts w:eastAsia="Times New Roman"/>
          <w:lang w:eastAsia="hu-HU"/>
        </w:rPr>
        <w:t xml:space="preserve"> </w:t>
      </w:r>
      <w:r w:rsidR="001D5470" w:rsidRPr="00106AC6">
        <w:rPr>
          <w:rFonts w:eastAsia="Times New Roman"/>
          <w:lang w:eastAsia="hu-HU"/>
        </w:rPr>
        <w:t xml:space="preserve">során összesen </w:t>
      </w:r>
      <w:r w:rsidR="00BD3855" w:rsidRPr="00106AC6">
        <w:rPr>
          <w:rFonts w:eastAsia="Times New Roman"/>
          <w:b/>
          <w:bCs/>
          <w:lang w:eastAsia="hu-HU"/>
        </w:rPr>
        <w:t>1</w:t>
      </w:r>
      <w:r w:rsidR="00985BDD" w:rsidRPr="00106AC6">
        <w:rPr>
          <w:rFonts w:eastAsia="Times New Roman"/>
          <w:b/>
          <w:bCs/>
          <w:lang w:eastAsia="hu-HU"/>
        </w:rPr>
        <w:t>841</w:t>
      </w:r>
      <w:r w:rsidR="001D5470" w:rsidRPr="00106AC6">
        <w:rPr>
          <w:rFonts w:eastAsia="Times New Roman"/>
          <w:b/>
          <w:bCs/>
          <w:lang w:eastAsia="hu-HU"/>
        </w:rPr>
        <w:t xml:space="preserve"> gépjármű</w:t>
      </w:r>
      <w:r w:rsidR="001D5470" w:rsidRPr="00106AC6">
        <w:rPr>
          <w:rFonts w:eastAsia="Times New Roman"/>
          <w:lang w:eastAsia="hu-HU"/>
        </w:rPr>
        <w:t xml:space="preserve"> tulajdonos </w:t>
      </w:r>
      <w:r w:rsidRPr="00106AC6">
        <w:rPr>
          <w:rFonts w:eastAsia="Times New Roman"/>
          <w:lang w:eastAsia="hu-HU"/>
        </w:rPr>
        <w:t xml:space="preserve">személyének </w:t>
      </w:r>
      <w:r w:rsidR="001D5470" w:rsidRPr="00106AC6">
        <w:rPr>
          <w:rFonts w:eastAsia="Times New Roman"/>
          <w:lang w:eastAsia="hu-HU"/>
        </w:rPr>
        <w:t>megállapítása</w:t>
      </w:r>
      <w:r w:rsidR="00B859F1" w:rsidRPr="00106AC6">
        <w:rPr>
          <w:rFonts w:eastAsia="Times New Roman"/>
          <w:lang w:eastAsia="hu-HU"/>
        </w:rPr>
        <w:t>,</w:t>
      </w:r>
      <w:r w:rsidR="001D5470" w:rsidRPr="00106AC6">
        <w:rPr>
          <w:rFonts w:eastAsia="Times New Roman"/>
          <w:lang w:eastAsia="hu-HU"/>
        </w:rPr>
        <w:t xml:space="preserve"> valamint kiértesítése vált szükségessé, az akadály- és balesetmentes munka elősegítésének érdekében.</w:t>
      </w:r>
      <w:r w:rsidR="00BE2D49" w:rsidRPr="00106AC6">
        <w:rPr>
          <w:rFonts w:eastAsia="Times New Roman"/>
          <w:lang w:eastAsia="hu-HU"/>
        </w:rPr>
        <w:t xml:space="preserve"> Ezen felül a tényleges feladatvégrehajtások előtti nap</w:t>
      </w:r>
      <w:r w:rsidR="00052F57" w:rsidRPr="00106AC6">
        <w:rPr>
          <w:rFonts w:eastAsia="Times New Roman"/>
          <w:lang w:eastAsia="hu-HU"/>
        </w:rPr>
        <w:t>ok</w:t>
      </w:r>
      <w:r w:rsidR="00BE2D49" w:rsidRPr="00106AC6">
        <w:rPr>
          <w:rFonts w:eastAsia="Times New Roman"/>
          <w:lang w:eastAsia="hu-HU"/>
        </w:rPr>
        <w:t>on minden alkalommal előzetes munkálat</w:t>
      </w:r>
      <w:r w:rsidR="00052F57" w:rsidRPr="00106AC6">
        <w:rPr>
          <w:rFonts w:eastAsia="Times New Roman"/>
          <w:lang w:eastAsia="hu-HU"/>
        </w:rPr>
        <w:t>ok</w:t>
      </w:r>
      <w:r w:rsidR="00BE2D49" w:rsidRPr="00106AC6">
        <w:rPr>
          <w:rFonts w:eastAsia="Times New Roman"/>
          <w:lang w:eastAsia="hu-HU"/>
        </w:rPr>
        <w:t xml:space="preserve"> elvégzésére </w:t>
      </w:r>
      <w:r w:rsidR="00052F57" w:rsidRPr="00106AC6">
        <w:rPr>
          <w:rFonts w:eastAsia="Times New Roman"/>
          <w:lang w:eastAsia="hu-HU"/>
        </w:rPr>
        <w:t xml:space="preserve">is </w:t>
      </w:r>
      <w:r w:rsidR="00BE2D49" w:rsidRPr="00106AC6">
        <w:rPr>
          <w:rFonts w:eastAsia="Times New Roman"/>
          <w:lang w:eastAsia="hu-HU"/>
        </w:rPr>
        <w:t>sor</w:t>
      </w:r>
      <w:r w:rsidR="00052F57" w:rsidRPr="00106AC6">
        <w:rPr>
          <w:rFonts w:eastAsia="Times New Roman"/>
          <w:lang w:eastAsia="hu-HU"/>
        </w:rPr>
        <w:t xml:space="preserve"> került</w:t>
      </w:r>
      <w:r w:rsidR="00BE2D49" w:rsidRPr="00106AC6">
        <w:rPr>
          <w:rFonts w:eastAsia="Times New Roman"/>
          <w:lang w:eastAsia="hu-HU"/>
        </w:rPr>
        <w:t xml:space="preserve">, mint például mobil </w:t>
      </w:r>
      <w:r w:rsidRPr="00106AC6">
        <w:rPr>
          <w:rFonts w:eastAsia="Times New Roman"/>
          <w:lang w:eastAsia="hu-HU"/>
        </w:rPr>
        <w:t>KRESZ-</w:t>
      </w:r>
      <w:r w:rsidR="00BE2D49" w:rsidRPr="00106AC6">
        <w:rPr>
          <w:rFonts w:eastAsia="Times New Roman"/>
          <w:lang w:eastAsia="hu-HU"/>
        </w:rPr>
        <w:t xml:space="preserve">táblák kihelyezése a SZOVA </w:t>
      </w:r>
      <w:proofErr w:type="spellStart"/>
      <w:r w:rsidR="00BE2D49" w:rsidRPr="00106AC6">
        <w:rPr>
          <w:rFonts w:eastAsia="Times New Roman"/>
          <w:lang w:eastAsia="hu-HU"/>
        </w:rPr>
        <w:t>N</w:t>
      </w:r>
      <w:r w:rsidRPr="00106AC6">
        <w:rPr>
          <w:rFonts w:eastAsia="Times New Roman"/>
          <w:lang w:eastAsia="hu-HU"/>
        </w:rPr>
        <w:t>Z</w:t>
      </w:r>
      <w:r w:rsidR="00BE2D49" w:rsidRPr="00106AC6">
        <w:rPr>
          <w:rFonts w:eastAsia="Times New Roman"/>
          <w:lang w:eastAsia="hu-HU"/>
        </w:rPr>
        <w:t>rt</w:t>
      </w:r>
      <w:proofErr w:type="spellEnd"/>
      <w:r w:rsidR="00BE2D49" w:rsidRPr="00106AC6">
        <w:rPr>
          <w:rFonts w:eastAsia="Times New Roman"/>
          <w:lang w:eastAsia="hu-HU"/>
        </w:rPr>
        <w:t>. munkatársaival közösen</w:t>
      </w:r>
      <w:r w:rsidR="009257DC" w:rsidRPr="00106AC6">
        <w:rPr>
          <w:rFonts w:eastAsia="Times New Roman"/>
          <w:lang w:eastAsia="hu-HU"/>
        </w:rPr>
        <w:t xml:space="preserve">, </w:t>
      </w:r>
      <w:r w:rsidR="006B0604" w:rsidRPr="00106AC6">
        <w:rPr>
          <w:rFonts w:eastAsia="Times New Roman"/>
          <w:lang w:eastAsia="hu-HU"/>
        </w:rPr>
        <w:t>illetve</w:t>
      </w:r>
      <w:r w:rsidR="009257DC" w:rsidRPr="00106AC6">
        <w:rPr>
          <w:rFonts w:eastAsia="Times New Roman"/>
          <w:lang w:eastAsia="hu-HU"/>
        </w:rPr>
        <w:t xml:space="preserve"> a társasházak lakóinak</w:t>
      </w:r>
      <w:r w:rsidR="00BC75D3" w:rsidRPr="00106AC6">
        <w:rPr>
          <w:rFonts w:eastAsia="Times New Roman"/>
          <w:lang w:eastAsia="hu-HU"/>
        </w:rPr>
        <w:t>, valamint a gépjármű üzembentartók</w:t>
      </w:r>
      <w:r w:rsidR="009257DC" w:rsidRPr="00106AC6">
        <w:rPr>
          <w:rFonts w:eastAsia="Times New Roman"/>
          <w:lang w:eastAsia="hu-HU"/>
        </w:rPr>
        <w:t xml:space="preserve"> előzetes értesítése.</w:t>
      </w:r>
    </w:p>
    <w:p w14:paraId="506EDC7A" w14:textId="77777777" w:rsidR="003C15E4" w:rsidRPr="00106AC6" w:rsidRDefault="003C15E4" w:rsidP="009A332A">
      <w:pPr>
        <w:jc w:val="both"/>
        <w:rPr>
          <w:rFonts w:eastAsia="Times New Roman"/>
          <w:lang w:eastAsia="hu-HU"/>
        </w:rPr>
      </w:pPr>
    </w:p>
    <w:p w14:paraId="6195AF33" w14:textId="77777777" w:rsidR="009A332A" w:rsidRPr="00106AC6" w:rsidRDefault="009A332A" w:rsidP="009A332A">
      <w:pPr>
        <w:numPr>
          <w:ilvl w:val="0"/>
          <w:numId w:val="3"/>
        </w:numPr>
        <w:rPr>
          <w:rFonts w:eastAsia="Times New Roman"/>
          <w:u w:val="single"/>
          <w:lang w:eastAsia="hu-HU"/>
        </w:rPr>
      </w:pPr>
      <w:r w:rsidRPr="00106AC6">
        <w:rPr>
          <w:rFonts w:eastAsia="Times New Roman"/>
          <w:u w:val="single"/>
          <w:lang w:eastAsia="hu-HU"/>
        </w:rPr>
        <w:lastRenderedPageBreak/>
        <w:t>Állategészségügyi és Ebrendészeti Szolgálat</w:t>
      </w:r>
    </w:p>
    <w:p w14:paraId="2D2D4928" w14:textId="77777777" w:rsidR="00D45C6F" w:rsidRPr="00106AC6" w:rsidRDefault="00D45C6F" w:rsidP="009A332A">
      <w:pPr>
        <w:rPr>
          <w:rFonts w:eastAsia="Times New Roman"/>
          <w:lang w:eastAsia="hu-HU"/>
        </w:rPr>
      </w:pPr>
    </w:p>
    <w:p w14:paraId="33245955" w14:textId="7D679848" w:rsidR="009A332A" w:rsidRPr="00106AC6" w:rsidRDefault="000C3B17" w:rsidP="009A332A">
      <w:pPr>
        <w:jc w:val="both"/>
        <w:rPr>
          <w:rFonts w:eastAsia="Times New Roman"/>
          <w:lang w:eastAsia="hu-HU"/>
        </w:rPr>
      </w:pPr>
      <w:r w:rsidRPr="00106AC6">
        <w:rPr>
          <w:rFonts w:eastAsia="Times New Roman"/>
          <w:lang w:eastAsia="hu-HU"/>
        </w:rPr>
        <w:t>A</w:t>
      </w:r>
      <w:r w:rsidR="009A332A" w:rsidRPr="00106AC6">
        <w:rPr>
          <w:rFonts w:eastAsia="Times New Roman"/>
          <w:lang w:eastAsia="hu-HU"/>
        </w:rPr>
        <w:t>z önkormányzat feladatkörébe tartozó ebrendészeti tevékenység ellátását az önkormányzat továbbra is saját szervezeti keretei között, a 9700 Szombathely, Hajnóczy József utca 1. szám alatti ebrendészeti telepén biztosítja.</w:t>
      </w:r>
    </w:p>
    <w:p w14:paraId="09DF3738" w14:textId="77777777" w:rsidR="000E16D2" w:rsidRPr="00106AC6" w:rsidRDefault="000E16D2" w:rsidP="009A332A">
      <w:pPr>
        <w:jc w:val="both"/>
        <w:rPr>
          <w:rFonts w:eastAsia="Times New Roman"/>
          <w:color w:val="FF0000"/>
          <w:lang w:eastAsia="hu-HU"/>
        </w:rPr>
      </w:pPr>
    </w:p>
    <w:p w14:paraId="60398DE1" w14:textId="663E8B07" w:rsidR="009A332A" w:rsidRPr="00106AC6" w:rsidRDefault="009A332A" w:rsidP="00B26639">
      <w:pPr>
        <w:jc w:val="both"/>
        <w:rPr>
          <w:rFonts w:eastAsia="Times New Roman"/>
          <w:lang w:eastAsia="hu-HU"/>
        </w:rPr>
      </w:pPr>
      <w:r w:rsidRPr="00106AC6">
        <w:rPr>
          <w:rFonts w:eastAsia="Times New Roman"/>
          <w:lang w:eastAsia="hu-HU"/>
        </w:rPr>
        <w:t xml:space="preserve">Az Állategészségügyi és Ebrendészeti Szolgálat munkarendjének átalakításával az </w:t>
      </w:r>
      <w:proofErr w:type="spellStart"/>
      <w:r w:rsidRPr="00106AC6">
        <w:rPr>
          <w:rFonts w:eastAsia="Times New Roman"/>
          <w:lang w:eastAsia="hu-HU"/>
        </w:rPr>
        <w:t>ebrendészek</w:t>
      </w:r>
      <w:proofErr w:type="spellEnd"/>
      <w:r w:rsidRPr="00106AC6">
        <w:rPr>
          <w:rFonts w:eastAsia="Times New Roman"/>
          <w:lang w:eastAsia="hu-HU"/>
        </w:rPr>
        <w:t xml:space="preserve"> a munkanapokon (a korábbi 16 órához képest) </w:t>
      </w:r>
      <w:r w:rsidR="000C3B17" w:rsidRPr="00106AC6">
        <w:rPr>
          <w:rFonts w:eastAsia="Times New Roman"/>
          <w:lang w:eastAsia="hu-HU"/>
        </w:rPr>
        <w:t xml:space="preserve">továbbra is </w:t>
      </w:r>
      <w:r w:rsidRPr="00106AC6">
        <w:rPr>
          <w:rFonts w:eastAsia="Times New Roman"/>
          <w:lang w:eastAsia="hu-HU"/>
        </w:rPr>
        <w:t xml:space="preserve">este 20 óráig elérhetőek, illetve rendkívüli esetekben hétvégén is berendelhetőek. </w:t>
      </w:r>
      <w:r w:rsidR="00E6218C" w:rsidRPr="00106AC6">
        <w:rPr>
          <w:rFonts w:eastAsia="Times New Roman"/>
          <w:lang w:eastAsia="hu-HU"/>
        </w:rPr>
        <w:t>2022. évben</w:t>
      </w:r>
      <w:r w:rsidRPr="00106AC6">
        <w:rPr>
          <w:rFonts w:eastAsia="Times New Roman"/>
          <w:lang w:eastAsia="hu-HU"/>
        </w:rPr>
        <w:t xml:space="preserve"> új ügyfélfogadási rend</w:t>
      </w:r>
      <w:r w:rsidR="003C4254" w:rsidRPr="00106AC6">
        <w:rPr>
          <w:rFonts w:eastAsia="Times New Roman"/>
          <w:lang w:eastAsia="hu-HU"/>
        </w:rPr>
        <w:t xml:space="preserve"> került </w:t>
      </w:r>
      <w:r w:rsidRPr="00106AC6">
        <w:rPr>
          <w:rFonts w:eastAsia="Times New Roman"/>
          <w:lang w:eastAsia="hu-HU"/>
        </w:rPr>
        <w:t>kialakításra</w:t>
      </w:r>
      <w:r w:rsidR="003C4254" w:rsidRPr="00106AC6">
        <w:rPr>
          <w:rFonts w:eastAsia="Times New Roman"/>
          <w:lang w:eastAsia="hu-HU"/>
        </w:rPr>
        <w:t>,</w:t>
      </w:r>
      <w:r w:rsidRPr="00106AC6">
        <w:rPr>
          <w:rFonts w:eastAsia="Times New Roman"/>
          <w:lang w:eastAsia="hu-HU"/>
        </w:rPr>
        <w:t xml:space="preserve"> amely eredményeként </w:t>
      </w:r>
      <w:r w:rsidR="00E6218C" w:rsidRPr="00106AC6">
        <w:rPr>
          <w:rFonts w:eastAsia="Times New Roman"/>
          <w:lang w:eastAsia="hu-HU"/>
        </w:rPr>
        <w:t>2024. évben</w:t>
      </w:r>
      <w:r w:rsidR="000C3B17" w:rsidRPr="00106AC6">
        <w:rPr>
          <w:rFonts w:eastAsia="Times New Roman"/>
          <w:lang w:eastAsia="hu-HU"/>
        </w:rPr>
        <w:t xml:space="preserve"> </w:t>
      </w:r>
      <w:r w:rsidR="00E6218C" w:rsidRPr="00106AC6">
        <w:rPr>
          <w:rFonts w:eastAsia="Times New Roman"/>
          <w:lang w:eastAsia="hu-HU"/>
        </w:rPr>
        <w:t xml:space="preserve">is </w:t>
      </w:r>
      <w:r w:rsidR="000C3B17" w:rsidRPr="00106AC6">
        <w:rPr>
          <w:rFonts w:eastAsia="Times New Roman"/>
          <w:lang w:eastAsia="hu-HU"/>
        </w:rPr>
        <w:t xml:space="preserve">tovább </w:t>
      </w:r>
      <w:r w:rsidRPr="00106AC6">
        <w:rPr>
          <w:rFonts w:eastAsia="Times New Roman"/>
          <w:lang w:eastAsia="hu-HU"/>
        </w:rPr>
        <w:t>növeltük a lakossággal való kapcsolattartás minőségét, valamint mennyiségét.</w:t>
      </w:r>
      <w:r w:rsidR="00AC4AF6" w:rsidRPr="00106AC6">
        <w:rPr>
          <w:rFonts w:eastAsia="Times New Roman"/>
          <w:lang w:eastAsia="hu-HU"/>
        </w:rPr>
        <w:t xml:space="preserve"> </w:t>
      </w:r>
    </w:p>
    <w:p w14:paraId="656607D0" w14:textId="77777777" w:rsidR="00B26639" w:rsidRPr="00106AC6" w:rsidRDefault="00B26639" w:rsidP="00B26639">
      <w:pPr>
        <w:jc w:val="both"/>
        <w:rPr>
          <w:rFonts w:eastAsia="Times New Roman"/>
          <w:lang w:eastAsia="hu-HU"/>
        </w:rPr>
      </w:pPr>
    </w:p>
    <w:p w14:paraId="23914DC8" w14:textId="0673147F" w:rsidR="009A332A" w:rsidRPr="00106AC6" w:rsidRDefault="00B26639" w:rsidP="00B26639">
      <w:pPr>
        <w:jc w:val="both"/>
        <w:rPr>
          <w:rFonts w:eastAsia="Times New Roman"/>
          <w:lang w:eastAsia="hu-HU"/>
        </w:rPr>
      </w:pPr>
      <w:r w:rsidRPr="00106AC6">
        <w:rPr>
          <w:rFonts w:eastAsia="Times New Roman"/>
          <w:lang w:eastAsia="hu-HU"/>
        </w:rPr>
        <w:t>Az Állategészségügyi és Ebrendészeti Szolgálat közösségi médiában való megjelenésére is nagy hangsúlyt fektettünk, amely során elmondható, hogy nagy előrelépést tettünk a befogott ebek örökbeadás</w:t>
      </w:r>
      <w:r w:rsidR="000C3B17" w:rsidRPr="00106AC6">
        <w:rPr>
          <w:rFonts w:eastAsia="Times New Roman"/>
          <w:lang w:eastAsia="hu-HU"/>
        </w:rPr>
        <w:t>a érdekében</w:t>
      </w:r>
      <w:r w:rsidRPr="00106AC6">
        <w:rPr>
          <w:rFonts w:eastAsia="Times New Roman"/>
          <w:lang w:eastAsia="hu-HU"/>
        </w:rPr>
        <w:t xml:space="preserve">. </w:t>
      </w:r>
    </w:p>
    <w:p w14:paraId="5D8E113F" w14:textId="37B49B5A" w:rsidR="00A00B5C" w:rsidRPr="00106AC6" w:rsidRDefault="00A00B5C" w:rsidP="009A332A">
      <w:pPr>
        <w:jc w:val="both"/>
        <w:rPr>
          <w:rFonts w:eastAsia="Times New Roman"/>
          <w:lang w:eastAsia="hu-HU"/>
        </w:rPr>
      </w:pPr>
      <w:r w:rsidRPr="00106AC6">
        <w:rPr>
          <w:rFonts w:eastAsia="Times New Roman"/>
          <w:lang w:eastAsia="hu-HU"/>
        </w:rPr>
        <w:t>Ennek érdekében 2024. évben 2 alkalommal került sor nyílt napok megrendezésére, rendő</w:t>
      </w:r>
      <w:r w:rsidR="00EA60CC" w:rsidRPr="00106AC6">
        <w:rPr>
          <w:rFonts w:eastAsia="Times New Roman"/>
          <w:lang w:eastAsia="hu-HU"/>
        </w:rPr>
        <w:t>r</w:t>
      </w:r>
      <w:r w:rsidRPr="00106AC6">
        <w:rPr>
          <w:rFonts w:eastAsia="Times New Roman"/>
          <w:lang w:eastAsia="hu-HU"/>
        </w:rPr>
        <w:t>ségi kutyás bemutatóval kiegészítve.</w:t>
      </w:r>
    </w:p>
    <w:p w14:paraId="31D4A6EA" w14:textId="76C0CD3A" w:rsidR="00777C02" w:rsidRPr="00106AC6" w:rsidRDefault="00B26639" w:rsidP="009A332A">
      <w:pPr>
        <w:jc w:val="both"/>
        <w:rPr>
          <w:rFonts w:eastAsia="Times New Roman"/>
          <w:lang w:eastAsia="hu-HU"/>
        </w:rPr>
      </w:pPr>
      <w:r w:rsidRPr="00106AC6">
        <w:rPr>
          <w:rFonts w:eastAsia="Times New Roman"/>
          <w:lang w:eastAsia="hu-HU"/>
        </w:rPr>
        <w:t>A lakosság visszajelzése a közvetlenebb kapcsolattartásról nagyon pozitívnak és hatékonynak minősíthető.</w:t>
      </w:r>
    </w:p>
    <w:p w14:paraId="1CD38177" w14:textId="77777777" w:rsidR="006F6FD8" w:rsidRPr="00106AC6" w:rsidRDefault="006F6FD8" w:rsidP="009A332A">
      <w:pPr>
        <w:jc w:val="both"/>
        <w:rPr>
          <w:rFonts w:eastAsia="Times New Roman"/>
          <w:lang w:eastAsia="hu-HU"/>
        </w:rPr>
      </w:pPr>
    </w:p>
    <w:p w14:paraId="5FDFB954" w14:textId="313AF31F" w:rsidR="00622E48" w:rsidRPr="00106AC6" w:rsidRDefault="009A332A" w:rsidP="009A332A">
      <w:pPr>
        <w:jc w:val="both"/>
        <w:rPr>
          <w:rFonts w:eastAsia="Times New Roman"/>
          <w:lang w:eastAsia="hu-HU"/>
        </w:rPr>
      </w:pPr>
      <w:r w:rsidRPr="00106AC6">
        <w:rPr>
          <w:rFonts w:eastAsia="Times New Roman"/>
          <w:lang w:eastAsia="hu-HU"/>
        </w:rPr>
        <w:t>Az Állategészségügyi és Ebrendészeti Szolgálat 202</w:t>
      </w:r>
      <w:r w:rsidR="00AD1BEE" w:rsidRPr="00106AC6">
        <w:rPr>
          <w:rFonts w:eastAsia="Times New Roman"/>
          <w:lang w:eastAsia="hu-HU"/>
        </w:rPr>
        <w:t>4</w:t>
      </w:r>
      <w:r w:rsidRPr="00106AC6">
        <w:rPr>
          <w:rFonts w:eastAsia="Times New Roman"/>
          <w:lang w:eastAsia="hu-HU"/>
        </w:rPr>
        <w:t>. január-</w:t>
      </w:r>
      <w:r w:rsidR="00AD1BEE" w:rsidRPr="00106AC6">
        <w:rPr>
          <w:rFonts w:eastAsia="Times New Roman"/>
          <w:lang w:eastAsia="hu-HU"/>
        </w:rPr>
        <w:t>december</w:t>
      </w:r>
      <w:r w:rsidRPr="00106AC6">
        <w:rPr>
          <w:rFonts w:eastAsia="Times New Roman"/>
          <w:lang w:eastAsia="hu-HU"/>
        </w:rPr>
        <w:t xml:space="preserve"> közötti tevékenységéről az alábbiakban számolok be</w:t>
      </w:r>
      <w:r w:rsidR="00622E48" w:rsidRPr="00106AC6">
        <w:rPr>
          <w:rFonts w:eastAsia="Times New Roman"/>
          <w:lang w:eastAsia="hu-HU"/>
        </w:rPr>
        <w:t>:</w:t>
      </w:r>
    </w:p>
    <w:p w14:paraId="27C7C1BF" w14:textId="77777777" w:rsidR="00475B74" w:rsidRPr="00106AC6" w:rsidRDefault="00475B74" w:rsidP="009A332A">
      <w:pPr>
        <w:jc w:val="both"/>
        <w:rPr>
          <w:rFonts w:eastAsia="Times New Roman"/>
          <w:lang w:eastAsia="hu-HU"/>
        </w:rPr>
      </w:pPr>
    </w:p>
    <w:tbl>
      <w:tblPr>
        <w:tblW w:w="7526" w:type="dxa"/>
        <w:jc w:val="center"/>
        <w:tblCellMar>
          <w:left w:w="70" w:type="dxa"/>
          <w:right w:w="70" w:type="dxa"/>
        </w:tblCellMar>
        <w:tblLook w:val="04A0" w:firstRow="1" w:lastRow="0" w:firstColumn="1" w:lastColumn="0" w:noHBand="0" w:noVBand="1"/>
      </w:tblPr>
      <w:tblGrid>
        <w:gridCol w:w="6941"/>
        <w:gridCol w:w="585"/>
      </w:tblGrid>
      <w:tr w:rsidR="000C484F" w:rsidRPr="00106AC6" w14:paraId="6A8331CB" w14:textId="77777777" w:rsidTr="000E16D2">
        <w:trPr>
          <w:trHeight w:val="315"/>
          <w:jc w:val="center"/>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2449D" w14:textId="6147B80E" w:rsidR="00920F9A" w:rsidRPr="00106AC6" w:rsidRDefault="00920F9A" w:rsidP="00E75E19">
            <w:pPr>
              <w:jc w:val="center"/>
              <w:rPr>
                <w:b/>
                <w:bCs/>
              </w:rPr>
            </w:pPr>
            <w:r w:rsidRPr="00106AC6">
              <w:rPr>
                <w:b/>
                <w:bCs/>
              </w:rPr>
              <w:t>202</w:t>
            </w:r>
            <w:r w:rsidR="00132821" w:rsidRPr="00106AC6">
              <w:rPr>
                <w:b/>
                <w:bCs/>
              </w:rPr>
              <w:t>4</w:t>
            </w:r>
            <w:r w:rsidRPr="00106AC6">
              <w:rPr>
                <w:b/>
                <w:bCs/>
              </w:rPr>
              <w:t>. január 1.</w:t>
            </w:r>
            <w:r w:rsidR="00B13C44" w:rsidRPr="00106AC6">
              <w:rPr>
                <w:b/>
                <w:bCs/>
              </w:rPr>
              <w:t xml:space="preserve"> </w:t>
            </w:r>
            <w:r w:rsidRPr="00106AC6">
              <w:rPr>
                <w:b/>
                <w:bCs/>
              </w:rPr>
              <w:t>- 202</w:t>
            </w:r>
            <w:r w:rsidR="00132821" w:rsidRPr="00106AC6">
              <w:rPr>
                <w:b/>
                <w:bCs/>
              </w:rPr>
              <w:t>4</w:t>
            </w:r>
            <w:r w:rsidRPr="00106AC6">
              <w:rPr>
                <w:b/>
                <w:bCs/>
              </w:rPr>
              <w:t xml:space="preserve">. </w:t>
            </w:r>
            <w:r w:rsidR="00132821" w:rsidRPr="00106AC6">
              <w:rPr>
                <w:b/>
                <w:bCs/>
              </w:rPr>
              <w:t>december</w:t>
            </w:r>
            <w:r w:rsidRPr="00106AC6">
              <w:rPr>
                <w:b/>
                <w:bCs/>
              </w:rPr>
              <w:t xml:space="preserve"> 3</w:t>
            </w:r>
            <w:r w:rsidR="00132821" w:rsidRPr="00106AC6">
              <w:rPr>
                <w:b/>
                <w:bCs/>
              </w:rPr>
              <w:t>1</w:t>
            </w:r>
            <w:r w:rsidRPr="00106AC6">
              <w:rPr>
                <w:b/>
                <w:bCs/>
              </w:rPr>
              <w:t>.</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14:paraId="6AEEE990" w14:textId="52682382" w:rsidR="00920F9A" w:rsidRPr="00106AC6" w:rsidRDefault="00920F9A" w:rsidP="00E75E19">
            <w:pPr>
              <w:jc w:val="center"/>
              <w:rPr>
                <w:b/>
                <w:bCs/>
              </w:rPr>
            </w:pPr>
          </w:p>
        </w:tc>
      </w:tr>
      <w:tr w:rsidR="000C484F" w:rsidRPr="00106AC6" w14:paraId="2BE0001F" w14:textId="77777777" w:rsidTr="000E16D2">
        <w:trPr>
          <w:trHeight w:val="315"/>
          <w:jc w:val="center"/>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0963B889" w14:textId="2DB982DF" w:rsidR="00920F9A" w:rsidRPr="00106AC6" w:rsidRDefault="00920F9A" w:rsidP="00E75E19">
            <w:r w:rsidRPr="00106AC6">
              <w:t xml:space="preserve">közterületen befogott </w:t>
            </w:r>
            <w:r w:rsidR="000C3B17" w:rsidRPr="00106AC6">
              <w:t>eb</w:t>
            </w:r>
          </w:p>
        </w:tc>
        <w:tc>
          <w:tcPr>
            <w:tcW w:w="585" w:type="dxa"/>
            <w:tcBorders>
              <w:top w:val="nil"/>
              <w:left w:val="nil"/>
              <w:bottom w:val="single" w:sz="4" w:space="0" w:color="auto"/>
              <w:right w:val="single" w:sz="4" w:space="0" w:color="auto"/>
            </w:tcBorders>
            <w:shd w:val="clear" w:color="auto" w:fill="auto"/>
            <w:noWrap/>
            <w:vAlign w:val="center"/>
          </w:tcPr>
          <w:p w14:paraId="51AB18B7" w14:textId="5131C1CF" w:rsidR="00920F9A" w:rsidRPr="00106AC6" w:rsidRDefault="00150191" w:rsidP="000E16D2">
            <w:pPr>
              <w:jc w:val="right"/>
            </w:pPr>
            <w:r w:rsidRPr="00106AC6">
              <w:t>19</w:t>
            </w:r>
          </w:p>
        </w:tc>
      </w:tr>
      <w:tr w:rsidR="000C484F" w:rsidRPr="00106AC6" w14:paraId="74FAC811" w14:textId="77777777" w:rsidTr="000E16D2">
        <w:trPr>
          <w:trHeight w:val="315"/>
          <w:jc w:val="center"/>
        </w:trPr>
        <w:tc>
          <w:tcPr>
            <w:tcW w:w="6941" w:type="dxa"/>
            <w:tcBorders>
              <w:top w:val="nil"/>
              <w:left w:val="single" w:sz="4" w:space="0" w:color="auto"/>
              <w:bottom w:val="single" w:sz="4" w:space="0" w:color="auto"/>
              <w:right w:val="single" w:sz="4" w:space="0" w:color="auto"/>
            </w:tcBorders>
            <w:shd w:val="clear" w:color="auto" w:fill="auto"/>
            <w:noWrap/>
            <w:vAlign w:val="bottom"/>
          </w:tcPr>
          <w:p w14:paraId="4B715E5B" w14:textId="77777777" w:rsidR="00920F9A" w:rsidRPr="00106AC6" w:rsidRDefault="00920F9A" w:rsidP="00E75E19">
            <w:r w:rsidRPr="00106AC6">
              <w:t>állatvédő szervezettől átvett eb</w:t>
            </w:r>
          </w:p>
        </w:tc>
        <w:tc>
          <w:tcPr>
            <w:tcW w:w="585" w:type="dxa"/>
            <w:tcBorders>
              <w:top w:val="nil"/>
              <w:left w:val="nil"/>
              <w:bottom w:val="single" w:sz="4" w:space="0" w:color="auto"/>
              <w:right w:val="single" w:sz="4" w:space="0" w:color="auto"/>
            </w:tcBorders>
            <w:shd w:val="clear" w:color="auto" w:fill="auto"/>
            <w:noWrap/>
            <w:vAlign w:val="center"/>
          </w:tcPr>
          <w:p w14:paraId="573DB2A2" w14:textId="7AD91872" w:rsidR="00920F9A" w:rsidRPr="00106AC6" w:rsidRDefault="00150191" w:rsidP="000E16D2">
            <w:pPr>
              <w:jc w:val="right"/>
            </w:pPr>
            <w:r w:rsidRPr="00106AC6">
              <w:t>5</w:t>
            </w:r>
          </w:p>
        </w:tc>
      </w:tr>
      <w:tr w:rsidR="000C484F" w:rsidRPr="00106AC6" w14:paraId="75E461D4" w14:textId="77777777" w:rsidTr="000E16D2">
        <w:trPr>
          <w:trHeight w:val="315"/>
          <w:jc w:val="center"/>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53DA1E80" w14:textId="5DD43092" w:rsidR="00920F9A" w:rsidRPr="00106AC6" w:rsidRDefault="00920F9A" w:rsidP="00E75E19">
            <w:r w:rsidRPr="00106AC6">
              <w:t xml:space="preserve">telepről gazdának átadott </w:t>
            </w:r>
            <w:r w:rsidR="000C3B17" w:rsidRPr="00106AC6">
              <w:t>eb</w:t>
            </w:r>
          </w:p>
        </w:tc>
        <w:tc>
          <w:tcPr>
            <w:tcW w:w="585" w:type="dxa"/>
            <w:tcBorders>
              <w:top w:val="nil"/>
              <w:left w:val="nil"/>
              <w:bottom w:val="single" w:sz="4" w:space="0" w:color="auto"/>
              <w:right w:val="single" w:sz="4" w:space="0" w:color="auto"/>
            </w:tcBorders>
            <w:shd w:val="clear" w:color="auto" w:fill="auto"/>
            <w:noWrap/>
            <w:vAlign w:val="center"/>
          </w:tcPr>
          <w:p w14:paraId="71D0E4BF" w14:textId="0AAAB891" w:rsidR="00920F9A" w:rsidRPr="00106AC6" w:rsidRDefault="00150191" w:rsidP="000E16D2">
            <w:pPr>
              <w:jc w:val="right"/>
            </w:pPr>
            <w:r w:rsidRPr="00106AC6">
              <w:t>15</w:t>
            </w:r>
          </w:p>
        </w:tc>
      </w:tr>
      <w:tr w:rsidR="000C484F" w:rsidRPr="00106AC6" w14:paraId="464FE925" w14:textId="77777777" w:rsidTr="000E16D2">
        <w:trPr>
          <w:trHeight w:val="315"/>
          <w:jc w:val="center"/>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5589F854" w14:textId="5F47D238" w:rsidR="00920F9A" w:rsidRPr="00106AC6" w:rsidRDefault="00920F9A" w:rsidP="00E75E19">
            <w:r w:rsidRPr="00106AC6">
              <w:t>örökbeadott</w:t>
            </w:r>
            <w:r w:rsidR="000C3B17" w:rsidRPr="00106AC6">
              <w:t xml:space="preserve"> eb</w:t>
            </w:r>
          </w:p>
        </w:tc>
        <w:tc>
          <w:tcPr>
            <w:tcW w:w="585" w:type="dxa"/>
            <w:tcBorders>
              <w:top w:val="nil"/>
              <w:left w:val="nil"/>
              <w:bottom w:val="single" w:sz="4" w:space="0" w:color="auto"/>
              <w:right w:val="single" w:sz="4" w:space="0" w:color="auto"/>
            </w:tcBorders>
            <w:shd w:val="clear" w:color="auto" w:fill="auto"/>
            <w:noWrap/>
            <w:vAlign w:val="center"/>
          </w:tcPr>
          <w:p w14:paraId="2908812A" w14:textId="444C9D88" w:rsidR="00920F9A" w:rsidRPr="00106AC6" w:rsidRDefault="00150191" w:rsidP="000E16D2">
            <w:pPr>
              <w:jc w:val="right"/>
            </w:pPr>
            <w:r w:rsidRPr="00106AC6">
              <w:t>7</w:t>
            </w:r>
          </w:p>
        </w:tc>
      </w:tr>
      <w:tr w:rsidR="000C484F" w:rsidRPr="00106AC6" w14:paraId="53B77A92" w14:textId="77777777" w:rsidTr="000E16D2">
        <w:trPr>
          <w:trHeight w:val="315"/>
          <w:jc w:val="center"/>
        </w:trPr>
        <w:tc>
          <w:tcPr>
            <w:tcW w:w="6941" w:type="dxa"/>
            <w:tcBorders>
              <w:top w:val="nil"/>
              <w:left w:val="single" w:sz="4" w:space="0" w:color="auto"/>
              <w:bottom w:val="single" w:sz="4" w:space="0" w:color="auto"/>
              <w:right w:val="single" w:sz="4" w:space="0" w:color="auto"/>
            </w:tcBorders>
            <w:shd w:val="clear" w:color="auto" w:fill="auto"/>
            <w:vAlign w:val="bottom"/>
            <w:hideMark/>
          </w:tcPr>
          <w:p w14:paraId="02B015D3" w14:textId="77777777" w:rsidR="00920F9A" w:rsidRPr="00106AC6" w:rsidRDefault="00920F9A" w:rsidP="00E75E19">
            <w:r w:rsidRPr="00106AC6">
              <w:t>közterületen befogott, állatkórháznak átadott eb</w:t>
            </w:r>
          </w:p>
        </w:tc>
        <w:tc>
          <w:tcPr>
            <w:tcW w:w="585" w:type="dxa"/>
            <w:tcBorders>
              <w:top w:val="nil"/>
              <w:left w:val="nil"/>
              <w:bottom w:val="single" w:sz="4" w:space="0" w:color="auto"/>
              <w:right w:val="single" w:sz="4" w:space="0" w:color="auto"/>
            </w:tcBorders>
            <w:shd w:val="clear" w:color="auto" w:fill="auto"/>
            <w:noWrap/>
            <w:vAlign w:val="center"/>
          </w:tcPr>
          <w:p w14:paraId="3841E9EA" w14:textId="36574971" w:rsidR="00920F9A" w:rsidRPr="00106AC6" w:rsidRDefault="00150191" w:rsidP="000E16D2">
            <w:pPr>
              <w:jc w:val="right"/>
            </w:pPr>
            <w:r w:rsidRPr="00106AC6">
              <w:t>1</w:t>
            </w:r>
          </w:p>
        </w:tc>
      </w:tr>
      <w:tr w:rsidR="000C484F" w:rsidRPr="00106AC6" w14:paraId="32C795B0" w14:textId="77777777" w:rsidTr="000E16D2">
        <w:trPr>
          <w:trHeight w:val="315"/>
          <w:jc w:val="center"/>
        </w:trPr>
        <w:tc>
          <w:tcPr>
            <w:tcW w:w="6941" w:type="dxa"/>
            <w:tcBorders>
              <w:top w:val="nil"/>
              <w:left w:val="single" w:sz="4" w:space="0" w:color="auto"/>
              <w:bottom w:val="single" w:sz="4" w:space="0" w:color="auto"/>
              <w:right w:val="single" w:sz="4" w:space="0" w:color="auto"/>
            </w:tcBorders>
            <w:shd w:val="clear" w:color="auto" w:fill="auto"/>
            <w:vAlign w:val="bottom"/>
          </w:tcPr>
          <w:p w14:paraId="40E6053C" w14:textId="358429B5" w:rsidR="00920F9A" w:rsidRPr="00106AC6" w:rsidRDefault="00920F9A" w:rsidP="00E75E19">
            <w:r w:rsidRPr="00106AC6">
              <w:t xml:space="preserve">hatósági megfigyelés alatt lévő </w:t>
            </w:r>
            <w:r w:rsidR="000C3B17" w:rsidRPr="00106AC6">
              <w:t>eb</w:t>
            </w:r>
            <w:r w:rsidRPr="00106AC6">
              <w:t xml:space="preserve"> </w:t>
            </w:r>
          </w:p>
        </w:tc>
        <w:tc>
          <w:tcPr>
            <w:tcW w:w="585" w:type="dxa"/>
            <w:tcBorders>
              <w:top w:val="nil"/>
              <w:left w:val="nil"/>
              <w:bottom w:val="single" w:sz="4" w:space="0" w:color="auto"/>
              <w:right w:val="single" w:sz="4" w:space="0" w:color="auto"/>
            </w:tcBorders>
            <w:shd w:val="clear" w:color="auto" w:fill="auto"/>
            <w:noWrap/>
            <w:vAlign w:val="center"/>
          </w:tcPr>
          <w:p w14:paraId="5363B29A" w14:textId="713B0B39" w:rsidR="00920F9A" w:rsidRPr="00106AC6" w:rsidRDefault="00150191" w:rsidP="000E16D2">
            <w:pPr>
              <w:jc w:val="right"/>
            </w:pPr>
            <w:r w:rsidRPr="00106AC6">
              <w:t>2</w:t>
            </w:r>
          </w:p>
        </w:tc>
      </w:tr>
      <w:tr w:rsidR="000C484F" w:rsidRPr="00106AC6" w14:paraId="6CFA74D9" w14:textId="77777777" w:rsidTr="000E16D2">
        <w:trPr>
          <w:trHeight w:val="315"/>
          <w:jc w:val="center"/>
        </w:trPr>
        <w:tc>
          <w:tcPr>
            <w:tcW w:w="6941" w:type="dxa"/>
            <w:tcBorders>
              <w:top w:val="nil"/>
              <w:left w:val="single" w:sz="4" w:space="0" w:color="auto"/>
              <w:bottom w:val="single" w:sz="4" w:space="0" w:color="auto"/>
              <w:right w:val="single" w:sz="4" w:space="0" w:color="auto"/>
            </w:tcBorders>
            <w:shd w:val="clear" w:color="auto" w:fill="auto"/>
            <w:vAlign w:val="bottom"/>
          </w:tcPr>
          <w:p w14:paraId="2DC64F50" w14:textId="77777777" w:rsidR="00920F9A" w:rsidRPr="00106AC6" w:rsidRDefault="00920F9A" w:rsidP="00E75E19">
            <w:r w:rsidRPr="00106AC6">
              <w:t>állatkórházban elaltatott eb (eutanázia)</w:t>
            </w:r>
          </w:p>
        </w:tc>
        <w:tc>
          <w:tcPr>
            <w:tcW w:w="585" w:type="dxa"/>
            <w:tcBorders>
              <w:top w:val="nil"/>
              <w:left w:val="nil"/>
              <w:bottom w:val="single" w:sz="4" w:space="0" w:color="auto"/>
              <w:right w:val="single" w:sz="4" w:space="0" w:color="auto"/>
            </w:tcBorders>
            <w:shd w:val="clear" w:color="auto" w:fill="auto"/>
            <w:noWrap/>
            <w:vAlign w:val="center"/>
          </w:tcPr>
          <w:p w14:paraId="2BDD89C1" w14:textId="582D3F10" w:rsidR="00920F9A" w:rsidRPr="00106AC6" w:rsidRDefault="00150191" w:rsidP="000E16D2">
            <w:pPr>
              <w:jc w:val="right"/>
            </w:pPr>
            <w:r w:rsidRPr="00106AC6">
              <w:t>1</w:t>
            </w:r>
          </w:p>
        </w:tc>
      </w:tr>
      <w:tr w:rsidR="000C484F" w:rsidRPr="00106AC6" w14:paraId="5DCF066B" w14:textId="77777777" w:rsidTr="000E16D2">
        <w:trPr>
          <w:trHeight w:val="315"/>
          <w:jc w:val="center"/>
        </w:trPr>
        <w:tc>
          <w:tcPr>
            <w:tcW w:w="6941" w:type="dxa"/>
            <w:tcBorders>
              <w:top w:val="nil"/>
              <w:left w:val="single" w:sz="4" w:space="0" w:color="auto"/>
              <w:bottom w:val="single" w:sz="4" w:space="0" w:color="auto"/>
              <w:right w:val="single" w:sz="4" w:space="0" w:color="auto"/>
            </w:tcBorders>
            <w:shd w:val="clear" w:color="auto" w:fill="auto"/>
            <w:vAlign w:val="bottom"/>
          </w:tcPr>
          <w:p w14:paraId="5F618A76" w14:textId="77777777" w:rsidR="00920F9A" w:rsidRPr="00106AC6" w:rsidRDefault="00920F9A" w:rsidP="00E75E19">
            <w:r w:rsidRPr="00106AC6">
              <w:t>állatvédő szervezetnek átadott eb</w:t>
            </w:r>
          </w:p>
        </w:tc>
        <w:tc>
          <w:tcPr>
            <w:tcW w:w="585" w:type="dxa"/>
            <w:tcBorders>
              <w:top w:val="nil"/>
              <w:left w:val="nil"/>
              <w:bottom w:val="single" w:sz="4" w:space="0" w:color="auto"/>
              <w:right w:val="single" w:sz="4" w:space="0" w:color="auto"/>
            </w:tcBorders>
            <w:shd w:val="clear" w:color="auto" w:fill="auto"/>
            <w:noWrap/>
            <w:vAlign w:val="center"/>
          </w:tcPr>
          <w:p w14:paraId="3C09C4C8" w14:textId="586F0E27" w:rsidR="00920F9A" w:rsidRPr="00106AC6" w:rsidRDefault="00150191" w:rsidP="000E16D2">
            <w:pPr>
              <w:jc w:val="right"/>
            </w:pPr>
            <w:r w:rsidRPr="00106AC6">
              <w:t>2</w:t>
            </w:r>
          </w:p>
        </w:tc>
      </w:tr>
      <w:tr w:rsidR="000C484F" w:rsidRPr="00106AC6" w14:paraId="33AC43E1" w14:textId="77777777" w:rsidTr="000E16D2">
        <w:trPr>
          <w:trHeight w:val="200"/>
          <w:jc w:val="center"/>
        </w:trPr>
        <w:tc>
          <w:tcPr>
            <w:tcW w:w="6941" w:type="dxa"/>
            <w:tcBorders>
              <w:top w:val="nil"/>
              <w:left w:val="single" w:sz="4" w:space="0" w:color="auto"/>
              <w:bottom w:val="single" w:sz="4" w:space="0" w:color="auto"/>
              <w:right w:val="single" w:sz="4" w:space="0" w:color="auto"/>
            </w:tcBorders>
            <w:shd w:val="clear" w:color="auto" w:fill="auto"/>
            <w:vAlign w:val="bottom"/>
            <w:hideMark/>
          </w:tcPr>
          <w:p w14:paraId="6A3627F0" w14:textId="77777777" w:rsidR="00920F9A" w:rsidRPr="00106AC6" w:rsidRDefault="00920F9A" w:rsidP="00E75E19">
            <w:r w:rsidRPr="00106AC6">
              <w:t>lakossági bejelentésre közterületen keresett, de meg nem talált kóbor eb</w:t>
            </w:r>
          </w:p>
        </w:tc>
        <w:tc>
          <w:tcPr>
            <w:tcW w:w="585" w:type="dxa"/>
            <w:tcBorders>
              <w:top w:val="nil"/>
              <w:left w:val="nil"/>
              <w:bottom w:val="single" w:sz="4" w:space="0" w:color="auto"/>
              <w:right w:val="single" w:sz="4" w:space="0" w:color="auto"/>
            </w:tcBorders>
            <w:shd w:val="clear" w:color="auto" w:fill="auto"/>
            <w:noWrap/>
            <w:vAlign w:val="center"/>
          </w:tcPr>
          <w:p w14:paraId="3AA6FFB3" w14:textId="10CC04C0" w:rsidR="00920F9A" w:rsidRPr="00106AC6" w:rsidRDefault="00150191" w:rsidP="000E16D2">
            <w:pPr>
              <w:jc w:val="right"/>
            </w:pPr>
            <w:r w:rsidRPr="00106AC6">
              <w:t>55</w:t>
            </w:r>
          </w:p>
        </w:tc>
      </w:tr>
      <w:tr w:rsidR="000C484F" w:rsidRPr="00106AC6" w14:paraId="23381A92" w14:textId="77777777" w:rsidTr="000E16D2">
        <w:trPr>
          <w:trHeight w:val="315"/>
          <w:jc w:val="center"/>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72B4DE02" w14:textId="164F26E3" w:rsidR="00920F9A" w:rsidRPr="00106AC6" w:rsidRDefault="000C3B17" w:rsidP="00E75E19">
            <w:r w:rsidRPr="00106AC6">
              <w:t>eb</w:t>
            </w:r>
            <w:r w:rsidR="00920F9A" w:rsidRPr="00106AC6">
              <w:t>tetem</w:t>
            </w:r>
          </w:p>
        </w:tc>
        <w:tc>
          <w:tcPr>
            <w:tcW w:w="585" w:type="dxa"/>
            <w:tcBorders>
              <w:top w:val="nil"/>
              <w:left w:val="nil"/>
              <w:bottom w:val="single" w:sz="4" w:space="0" w:color="auto"/>
              <w:right w:val="single" w:sz="4" w:space="0" w:color="auto"/>
            </w:tcBorders>
            <w:shd w:val="clear" w:color="auto" w:fill="auto"/>
            <w:noWrap/>
            <w:vAlign w:val="center"/>
          </w:tcPr>
          <w:p w14:paraId="1FB5F9AD" w14:textId="229324A1" w:rsidR="00920F9A" w:rsidRPr="00106AC6" w:rsidRDefault="00150191" w:rsidP="000E16D2">
            <w:pPr>
              <w:jc w:val="right"/>
            </w:pPr>
            <w:r w:rsidRPr="00106AC6">
              <w:t>24</w:t>
            </w:r>
          </w:p>
        </w:tc>
      </w:tr>
      <w:tr w:rsidR="000C484F" w:rsidRPr="00106AC6" w14:paraId="35356C6A" w14:textId="77777777" w:rsidTr="000E16D2">
        <w:trPr>
          <w:trHeight w:val="315"/>
          <w:jc w:val="center"/>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3A6019C6" w14:textId="6C26CF6C" w:rsidR="00920F9A" w:rsidRPr="00106AC6" w:rsidRDefault="00920F9A" w:rsidP="00E75E19">
            <w:r w:rsidRPr="00106AC6">
              <w:t>egyéb tetem</w:t>
            </w:r>
            <w:r w:rsidR="000C3B17" w:rsidRPr="00106AC6">
              <w:t xml:space="preserve"> (macska, galamb, sün, nyest stb.)</w:t>
            </w:r>
          </w:p>
        </w:tc>
        <w:tc>
          <w:tcPr>
            <w:tcW w:w="585" w:type="dxa"/>
            <w:tcBorders>
              <w:top w:val="nil"/>
              <w:left w:val="nil"/>
              <w:bottom w:val="single" w:sz="4" w:space="0" w:color="auto"/>
              <w:right w:val="single" w:sz="4" w:space="0" w:color="auto"/>
            </w:tcBorders>
            <w:shd w:val="clear" w:color="auto" w:fill="auto"/>
            <w:noWrap/>
            <w:vAlign w:val="center"/>
          </w:tcPr>
          <w:p w14:paraId="13C98664" w14:textId="7614CE6A" w:rsidR="00920F9A" w:rsidRPr="00106AC6" w:rsidRDefault="00150191" w:rsidP="000E16D2">
            <w:pPr>
              <w:jc w:val="right"/>
            </w:pPr>
            <w:r w:rsidRPr="00106AC6">
              <w:t>135</w:t>
            </w:r>
          </w:p>
        </w:tc>
      </w:tr>
      <w:tr w:rsidR="000C484F" w:rsidRPr="00106AC6" w14:paraId="0D6C182B" w14:textId="77777777" w:rsidTr="000E16D2">
        <w:trPr>
          <w:trHeight w:val="382"/>
          <w:jc w:val="center"/>
        </w:trPr>
        <w:tc>
          <w:tcPr>
            <w:tcW w:w="6941" w:type="dxa"/>
            <w:tcBorders>
              <w:top w:val="nil"/>
              <w:left w:val="single" w:sz="4" w:space="0" w:color="auto"/>
              <w:bottom w:val="single" w:sz="4" w:space="0" w:color="auto"/>
              <w:right w:val="single" w:sz="4" w:space="0" w:color="auto"/>
            </w:tcBorders>
            <w:shd w:val="clear" w:color="auto" w:fill="auto"/>
            <w:vAlign w:val="bottom"/>
            <w:hideMark/>
          </w:tcPr>
          <w:p w14:paraId="5D8D004A" w14:textId="6E506455" w:rsidR="00920F9A" w:rsidRPr="00106AC6" w:rsidRDefault="00971534" w:rsidP="00E75E19">
            <w:r w:rsidRPr="00106AC6">
              <w:t>jelenleg</w:t>
            </w:r>
            <w:r w:rsidR="00920F9A" w:rsidRPr="00106AC6">
              <w:t xml:space="preserve"> a telepen lévő </w:t>
            </w:r>
            <w:r w:rsidRPr="00106AC6">
              <w:t xml:space="preserve">ebek </w:t>
            </w:r>
            <w:r w:rsidR="00920F9A" w:rsidRPr="00106AC6">
              <w:t>száma</w:t>
            </w:r>
          </w:p>
        </w:tc>
        <w:tc>
          <w:tcPr>
            <w:tcW w:w="585" w:type="dxa"/>
            <w:tcBorders>
              <w:top w:val="nil"/>
              <w:left w:val="nil"/>
              <w:bottom w:val="single" w:sz="4" w:space="0" w:color="auto"/>
              <w:right w:val="single" w:sz="4" w:space="0" w:color="auto"/>
            </w:tcBorders>
            <w:shd w:val="clear" w:color="auto" w:fill="auto"/>
            <w:noWrap/>
            <w:vAlign w:val="center"/>
          </w:tcPr>
          <w:p w14:paraId="0550F24D" w14:textId="03C042BB" w:rsidR="00920F9A" w:rsidRPr="00106AC6" w:rsidRDefault="005E4699" w:rsidP="000E16D2">
            <w:pPr>
              <w:jc w:val="right"/>
            </w:pPr>
            <w:r w:rsidRPr="00106AC6">
              <w:t>1</w:t>
            </w:r>
            <w:r w:rsidR="00150191" w:rsidRPr="00106AC6">
              <w:t>3</w:t>
            </w:r>
          </w:p>
        </w:tc>
      </w:tr>
    </w:tbl>
    <w:p w14:paraId="36A7E97E" w14:textId="77777777" w:rsidR="00622E48" w:rsidRPr="00106AC6" w:rsidRDefault="00622E48" w:rsidP="009A332A">
      <w:pPr>
        <w:jc w:val="both"/>
        <w:rPr>
          <w:rFonts w:eastAsia="Times New Roman"/>
          <w:lang w:eastAsia="hu-HU"/>
        </w:rPr>
      </w:pPr>
    </w:p>
    <w:p w14:paraId="2CD7269E" w14:textId="2ACFF169" w:rsidR="00EC4981" w:rsidRPr="00106AC6" w:rsidRDefault="006F40C4" w:rsidP="00EC4981">
      <w:pPr>
        <w:jc w:val="both"/>
        <w:rPr>
          <w:color w:val="FF0000"/>
        </w:rPr>
      </w:pPr>
      <w:r w:rsidRPr="00106AC6">
        <w:rPr>
          <w:rFonts w:eastAsia="Times New Roman"/>
          <w:lang w:eastAsia="hu-HU"/>
        </w:rPr>
        <w:t xml:space="preserve">A telephelyre </w:t>
      </w:r>
      <w:r w:rsidR="009A332A" w:rsidRPr="00106AC6">
        <w:rPr>
          <w:rFonts w:eastAsia="Times New Roman"/>
          <w:lang w:eastAsia="hu-HU"/>
        </w:rPr>
        <w:t>202</w:t>
      </w:r>
      <w:r w:rsidR="0023434E" w:rsidRPr="00106AC6">
        <w:rPr>
          <w:rFonts w:eastAsia="Times New Roman"/>
          <w:lang w:eastAsia="hu-HU"/>
        </w:rPr>
        <w:t>4</w:t>
      </w:r>
      <w:r w:rsidR="009A332A" w:rsidRPr="00106AC6">
        <w:rPr>
          <w:rFonts w:eastAsia="Times New Roman"/>
          <w:lang w:eastAsia="hu-HU"/>
        </w:rPr>
        <w:t xml:space="preserve">. évben a fenti intézkedéseken felül </w:t>
      </w:r>
      <w:r w:rsidRPr="00106AC6">
        <w:rPr>
          <w:rFonts w:eastAsia="Times New Roman"/>
          <w:lang w:eastAsia="hu-HU"/>
        </w:rPr>
        <w:t>rendőr</w:t>
      </w:r>
      <w:r w:rsidR="009A332A" w:rsidRPr="00106AC6">
        <w:rPr>
          <w:rFonts w:eastAsia="Times New Roman"/>
          <w:lang w:eastAsia="hu-HU"/>
        </w:rPr>
        <w:t>hatósági eljárás keretében</w:t>
      </w:r>
      <w:r w:rsidR="0023434E" w:rsidRPr="00106AC6">
        <w:rPr>
          <w:rFonts w:eastAsia="Times New Roman"/>
          <w:lang w:eastAsia="hu-HU"/>
        </w:rPr>
        <w:t xml:space="preserve"> 2</w:t>
      </w:r>
      <w:r w:rsidR="009A332A" w:rsidRPr="00106AC6">
        <w:rPr>
          <w:rFonts w:eastAsia="Times New Roman"/>
          <w:lang w:eastAsia="hu-HU"/>
        </w:rPr>
        <w:t xml:space="preserve"> eb került beszállításra, illetve </w:t>
      </w:r>
      <w:r w:rsidRPr="00106AC6">
        <w:rPr>
          <w:rFonts w:eastAsia="Times New Roman"/>
          <w:lang w:eastAsia="hu-HU"/>
        </w:rPr>
        <w:t xml:space="preserve">került sor azok </w:t>
      </w:r>
      <w:r w:rsidR="009A332A" w:rsidRPr="00106AC6">
        <w:rPr>
          <w:rFonts w:eastAsia="Times New Roman"/>
          <w:lang w:eastAsia="hu-HU"/>
        </w:rPr>
        <w:t>hatósági megfigyelés</w:t>
      </w:r>
      <w:r w:rsidRPr="00106AC6">
        <w:rPr>
          <w:rFonts w:eastAsia="Times New Roman"/>
          <w:lang w:eastAsia="hu-HU"/>
        </w:rPr>
        <w:t>ér</w:t>
      </w:r>
      <w:r w:rsidR="009A332A" w:rsidRPr="00106AC6">
        <w:rPr>
          <w:rFonts w:eastAsia="Times New Roman"/>
          <w:lang w:eastAsia="hu-HU"/>
        </w:rPr>
        <w:t>e.</w:t>
      </w:r>
      <w:r w:rsidR="009A332A" w:rsidRPr="00106AC6">
        <w:rPr>
          <w:rFonts w:eastAsia="Times New Roman"/>
          <w:color w:val="FF0000"/>
          <w:lang w:eastAsia="hu-HU"/>
        </w:rPr>
        <w:t xml:space="preserve"> </w:t>
      </w:r>
      <w:r w:rsidR="00EC4981" w:rsidRPr="00106AC6">
        <w:rPr>
          <w:rFonts w:eastAsia="Times New Roman"/>
          <w:lang w:eastAsia="hu-HU"/>
        </w:rPr>
        <w:t>A</w:t>
      </w:r>
      <w:r w:rsidR="00EC4981" w:rsidRPr="00106AC6">
        <w:t xml:space="preserve"> hatósági megfigyelést a Vas Vármegyei Kormányhivatal Szombathelyi Járási Hivatal</w:t>
      </w:r>
      <w:r w:rsidR="00947C62" w:rsidRPr="00106AC6">
        <w:t xml:space="preserve"> </w:t>
      </w:r>
      <w:r w:rsidR="00EC4981" w:rsidRPr="00106AC6">
        <w:t xml:space="preserve">határozatban rendelte el. A rendőrségi eljárás jogalapja „állatkínzás” vétsége volt. </w:t>
      </w:r>
    </w:p>
    <w:p w14:paraId="3C0DF102" w14:textId="77777777" w:rsidR="009B5AE8" w:rsidRPr="00106AC6" w:rsidRDefault="009B5AE8" w:rsidP="009A332A">
      <w:pPr>
        <w:jc w:val="both"/>
        <w:rPr>
          <w:rFonts w:eastAsia="Times New Roman"/>
          <w:lang w:eastAsia="hu-HU"/>
        </w:rPr>
      </w:pPr>
    </w:p>
    <w:p w14:paraId="1FB51E28" w14:textId="26B8A024" w:rsidR="009B5AE8" w:rsidRPr="00106AC6" w:rsidRDefault="009B5AE8" w:rsidP="009A332A">
      <w:pPr>
        <w:jc w:val="both"/>
        <w:rPr>
          <w:rFonts w:eastAsia="Times New Roman"/>
          <w:lang w:eastAsia="hu-HU"/>
        </w:rPr>
      </w:pPr>
      <w:r w:rsidRPr="00106AC6">
        <w:rPr>
          <w:rFonts w:eastAsia="Times New Roman"/>
          <w:lang w:eastAsia="hu-HU"/>
        </w:rPr>
        <w:t>A Szombathelyi Állatklinika Bt.</w:t>
      </w:r>
      <w:r w:rsidR="00EA60CC" w:rsidRPr="00106AC6">
        <w:rPr>
          <w:rFonts w:eastAsia="Times New Roman"/>
          <w:lang w:eastAsia="hu-HU"/>
        </w:rPr>
        <w:t>,</w:t>
      </w:r>
      <w:r w:rsidRPr="00106AC6">
        <w:rPr>
          <w:rFonts w:eastAsia="Times New Roman"/>
          <w:lang w:eastAsia="hu-HU"/>
        </w:rPr>
        <w:t xml:space="preserve"> mint szerződéses partnerünk az állategészségügyi vizsgálatok során </w:t>
      </w:r>
      <w:r w:rsidR="00B46883" w:rsidRPr="00106AC6">
        <w:rPr>
          <w:rFonts w:eastAsia="Times New Roman"/>
          <w:lang w:eastAsia="hu-HU"/>
        </w:rPr>
        <w:t>1</w:t>
      </w:r>
      <w:r w:rsidRPr="00106AC6">
        <w:rPr>
          <w:rFonts w:eastAsia="Times New Roman"/>
          <w:lang w:eastAsia="hu-HU"/>
        </w:rPr>
        <w:t xml:space="preserve"> eb esetében eutanázia mellett döntött. </w:t>
      </w:r>
    </w:p>
    <w:p w14:paraId="7766E1A6" w14:textId="77777777" w:rsidR="006F40C4" w:rsidRPr="00106AC6" w:rsidRDefault="006F40C4" w:rsidP="009A332A">
      <w:pPr>
        <w:jc w:val="both"/>
        <w:rPr>
          <w:rFonts w:eastAsia="Times New Roman"/>
          <w:color w:val="FF0000"/>
          <w:lang w:eastAsia="hu-HU"/>
        </w:rPr>
      </w:pPr>
    </w:p>
    <w:p w14:paraId="1A34DFFA" w14:textId="71E5DD05" w:rsidR="00DF7318" w:rsidRPr="00106AC6" w:rsidRDefault="004E2BF0" w:rsidP="00103F38">
      <w:pPr>
        <w:jc w:val="both"/>
        <w:rPr>
          <w:rFonts w:eastAsia="Times New Roman"/>
          <w:lang w:eastAsia="hu-HU"/>
        </w:rPr>
      </w:pPr>
      <w:r w:rsidRPr="00106AC6">
        <w:rPr>
          <w:rFonts w:eastAsia="Times New Roman"/>
          <w:lang w:eastAsia="hu-HU"/>
        </w:rPr>
        <w:t xml:space="preserve">Közterületen kóborló eb gazdához történő visszajuttatását követően az állattartókkal szemben </w:t>
      </w:r>
      <w:r w:rsidR="00103F38" w:rsidRPr="00106AC6">
        <w:rPr>
          <w:rFonts w:eastAsia="Times New Roman"/>
          <w:lang w:eastAsia="hu-HU"/>
        </w:rPr>
        <w:t>17</w:t>
      </w:r>
      <w:r w:rsidRPr="00106AC6">
        <w:rPr>
          <w:rFonts w:eastAsia="Times New Roman"/>
          <w:lang w:eastAsia="hu-HU"/>
        </w:rPr>
        <w:t xml:space="preserve"> esetben kezdeményeztünk állatvédelmi közigazgatási hatósági eljárást</w:t>
      </w:r>
      <w:r w:rsidR="00103F38" w:rsidRPr="00106AC6">
        <w:rPr>
          <w:rFonts w:eastAsia="Times New Roman"/>
          <w:lang w:eastAsia="hu-HU"/>
        </w:rPr>
        <w:t>, valamint az önkormányzati rendel</w:t>
      </w:r>
      <w:r w:rsidR="006165FA" w:rsidRPr="00106AC6">
        <w:rPr>
          <w:rFonts w:eastAsia="Times New Roman"/>
          <w:lang w:eastAsia="hu-HU"/>
        </w:rPr>
        <w:t>e</w:t>
      </w:r>
      <w:r w:rsidR="00103F38" w:rsidRPr="00106AC6">
        <w:rPr>
          <w:rFonts w:eastAsia="Times New Roman"/>
          <w:lang w:eastAsia="hu-HU"/>
        </w:rPr>
        <w:t>t megsértése miatt összesen 7 esetben történt eljárás kezdeményezése az alábbiak szerint:</w:t>
      </w:r>
    </w:p>
    <w:p w14:paraId="03E284EE" w14:textId="77777777" w:rsidR="00103F38" w:rsidRPr="00106AC6" w:rsidRDefault="00103F38" w:rsidP="00103F38">
      <w:pPr>
        <w:jc w:val="both"/>
        <w:rPr>
          <w:rFonts w:eastAsia="Times New Roman"/>
          <w:lang w:eastAsia="hu-HU"/>
        </w:rPr>
      </w:pPr>
    </w:p>
    <w:p w14:paraId="79814472" w14:textId="0C1B66AF" w:rsidR="00DF7318" w:rsidRPr="00106AC6" w:rsidRDefault="00E84EBB" w:rsidP="00E84EBB">
      <w:pPr>
        <w:ind w:firstLine="709"/>
        <w:jc w:val="both"/>
      </w:pPr>
      <w:r w:rsidRPr="00106AC6">
        <w:t xml:space="preserve">- </w:t>
      </w:r>
      <w:r w:rsidR="00DF7318" w:rsidRPr="00106AC6">
        <w:t xml:space="preserve">póráz nélküli kutyasétáltatás – 24/2013. (VI.6.) </w:t>
      </w:r>
      <w:proofErr w:type="spellStart"/>
      <w:r w:rsidR="00DF7318" w:rsidRPr="00106AC6">
        <w:t>önk</w:t>
      </w:r>
      <w:proofErr w:type="spellEnd"/>
      <w:r w:rsidR="00DF7318" w:rsidRPr="00106AC6">
        <w:t>-i rendelet 8.§ megsértése - miatt: 7 db</w:t>
      </w:r>
      <w:r w:rsidR="00072787" w:rsidRPr="00106AC6">
        <w:t>;</w:t>
      </w:r>
    </w:p>
    <w:p w14:paraId="6E3EDC8B" w14:textId="2B1BCC65" w:rsidR="004E2BF0" w:rsidRPr="00106AC6" w:rsidRDefault="00E84EBB" w:rsidP="00072787">
      <w:pPr>
        <w:ind w:left="851" w:hanging="142"/>
        <w:jc w:val="both"/>
        <w:rPr>
          <w:rFonts w:eastAsia="Times New Roman"/>
          <w:lang w:eastAsia="hu-HU"/>
        </w:rPr>
      </w:pPr>
      <w:r w:rsidRPr="00106AC6">
        <w:rPr>
          <w:rFonts w:eastAsia="Times New Roman"/>
          <w:lang w:eastAsia="hu-HU"/>
        </w:rPr>
        <w:t xml:space="preserve">- </w:t>
      </w:r>
      <w:r w:rsidR="00DF7318" w:rsidRPr="00106AC6">
        <w:rPr>
          <w:rFonts w:eastAsia="Times New Roman"/>
          <w:lang w:eastAsia="hu-HU"/>
        </w:rPr>
        <w:t xml:space="preserve">közterületen történő kóborlás, az eb szökése – az 1998. évi XXVIII. tv. 5.§ (1) bekezdés megsértése – </w:t>
      </w:r>
      <w:proofErr w:type="gramStart"/>
      <w:r w:rsidR="00DF7318" w:rsidRPr="00106AC6">
        <w:rPr>
          <w:rFonts w:eastAsia="Times New Roman"/>
          <w:lang w:eastAsia="hu-HU"/>
        </w:rPr>
        <w:t xml:space="preserve">miatt: </w:t>
      </w:r>
      <w:r w:rsidR="00072787" w:rsidRPr="00106AC6">
        <w:rPr>
          <w:rFonts w:eastAsia="Times New Roman"/>
          <w:lang w:eastAsia="hu-HU"/>
        </w:rPr>
        <w:t xml:space="preserve">  </w:t>
      </w:r>
      <w:proofErr w:type="gramEnd"/>
      <w:r w:rsidR="00DF7318" w:rsidRPr="00106AC6">
        <w:rPr>
          <w:rFonts w:eastAsia="Times New Roman"/>
          <w:lang w:eastAsia="hu-HU"/>
        </w:rPr>
        <w:t>17 db</w:t>
      </w:r>
      <w:r w:rsidR="00072787" w:rsidRPr="00106AC6">
        <w:rPr>
          <w:rFonts w:eastAsia="Times New Roman"/>
          <w:lang w:eastAsia="hu-HU"/>
        </w:rPr>
        <w:t>.</w:t>
      </w:r>
    </w:p>
    <w:p w14:paraId="1C104842" w14:textId="77777777" w:rsidR="0067385A" w:rsidRPr="00106AC6" w:rsidRDefault="0067385A" w:rsidP="00E84EBB">
      <w:pPr>
        <w:ind w:firstLine="709"/>
        <w:jc w:val="both"/>
        <w:rPr>
          <w:rFonts w:eastAsia="Times New Roman"/>
          <w:color w:val="FF0000"/>
          <w:lang w:eastAsia="hu-HU"/>
        </w:rPr>
      </w:pPr>
    </w:p>
    <w:p w14:paraId="2ECD4598" w14:textId="0A6176D4" w:rsidR="00CB0F3F" w:rsidRPr="00106AC6" w:rsidRDefault="006F40C4" w:rsidP="009A332A">
      <w:pPr>
        <w:jc w:val="both"/>
        <w:rPr>
          <w:rFonts w:eastAsia="Times New Roman"/>
          <w:color w:val="FF0000"/>
          <w:lang w:eastAsia="hu-HU"/>
        </w:rPr>
      </w:pPr>
      <w:r w:rsidRPr="00106AC6">
        <w:rPr>
          <w:rFonts w:eastAsia="Times New Roman"/>
          <w:lang w:eastAsia="hu-HU"/>
        </w:rPr>
        <w:t>202</w:t>
      </w:r>
      <w:r w:rsidR="00B46883" w:rsidRPr="00106AC6">
        <w:rPr>
          <w:rFonts w:eastAsia="Times New Roman"/>
          <w:lang w:eastAsia="hu-HU"/>
        </w:rPr>
        <w:t>4</w:t>
      </w:r>
      <w:r w:rsidRPr="00106AC6">
        <w:rPr>
          <w:rFonts w:eastAsia="Times New Roman"/>
          <w:lang w:eastAsia="hu-HU"/>
        </w:rPr>
        <w:t>. évben e</w:t>
      </w:r>
      <w:r w:rsidR="009A332A" w:rsidRPr="00106AC6">
        <w:rPr>
          <w:rFonts w:eastAsia="Times New Roman"/>
          <w:lang w:eastAsia="hu-HU"/>
        </w:rPr>
        <w:t xml:space="preserve">btámadás miatt a Szolgálat közreműködését </w:t>
      </w:r>
      <w:r w:rsidR="009734D4" w:rsidRPr="00106AC6">
        <w:rPr>
          <w:rFonts w:eastAsia="Times New Roman"/>
          <w:lang w:eastAsia="hu-HU"/>
        </w:rPr>
        <w:t xml:space="preserve">egy esetben </w:t>
      </w:r>
      <w:r w:rsidR="009A332A" w:rsidRPr="00106AC6">
        <w:rPr>
          <w:rFonts w:eastAsia="Times New Roman"/>
          <w:lang w:eastAsia="hu-HU"/>
        </w:rPr>
        <w:t>kérték</w:t>
      </w:r>
      <w:r w:rsidR="009734D4" w:rsidRPr="00106AC6">
        <w:rPr>
          <w:rFonts w:eastAsia="Times New Roman"/>
          <w:lang w:eastAsia="hu-HU"/>
        </w:rPr>
        <w:t xml:space="preserve"> a Vas Vármegyei Rendőr-főkapitányság munkatársai.</w:t>
      </w:r>
    </w:p>
    <w:p w14:paraId="71678072" w14:textId="77777777" w:rsidR="00F021B4" w:rsidRDefault="00F021B4" w:rsidP="009A332A">
      <w:pPr>
        <w:jc w:val="both"/>
        <w:rPr>
          <w:rFonts w:eastAsia="Times New Roman"/>
          <w:lang w:eastAsia="hu-HU"/>
        </w:rPr>
      </w:pPr>
    </w:p>
    <w:p w14:paraId="043E8238" w14:textId="77777777" w:rsidR="002667A4" w:rsidRPr="00106AC6" w:rsidRDefault="002667A4" w:rsidP="009A332A">
      <w:pPr>
        <w:jc w:val="both"/>
        <w:rPr>
          <w:rFonts w:eastAsia="Times New Roman"/>
          <w:lang w:eastAsia="hu-HU"/>
        </w:rPr>
      </w:pPr>
    </w:p>
    <w:p w14:paraId="0F49364F" w14:textId="77777777" w:rsidR="009A332A" w:rsidRPr="00106AC6" w:rsidRDefault="009A332A" w:rsidP="009A332A">
      <w:pPr>
        <w:numPr>
          <w:ilvl w:val="0"/>
          <w:numId w:val="3"/>
        </w:numPr>
        <w:rPr>
          <w:rFonts w:eastAsia="Times New Roman"/>
          <w:u w:val="single"/>
          <w:lang w:eastAsia="hu-HU"/>
        </w:rPr>
      </w:pPr>
      <w:r w:rsidRPr="00106AC6">
        <w:rPr>
          <w:rFonts w:eastAsia="Times New Roman"/>
          <w:u w:val="single"/>
          <w:lang w:eastAsia="hu-HU"/>
        </w:rPr>
        <w:lastRenderedPageBreak/>
        <w:t>Mezőőri szolgálat</w:t>
      </w:r>
    </w:p>
    <w:p w14:paraId="06B51D8A" w14:textId="77777777" w:rsidR="009A332A" w:rsidRPr="00106AC6" w:rsidRDefault="009A332A" w:rsidP="009A332A">
      <w:pPr>
        <w:rPr>
          <w:rFonts w:eastAsia="Times New Roman"/>
          <w:lang w:eastAsia="hu-HU"/>
        </w:rPr>
      </w:pPr>
    </w:p>
    <w:p w14:paraId="6D3AEA62" w14:textId="618484C8" w:rsidR="009A332A" w:rsidRPr="00106AC6" w:rsidRDefault="009A332A" w:rsidP="009A332A">
      <w:pPr>
        <w:jc w:val="both"/>
        <w:rPr>
          <w:rFonts w:eastAsia="Times New Roman"/>
          <w:lang w:eastAsia="hu-HU"/>
        </w:rPr>
      </w:pPr>
      <w:r w:rsidRPr="00106AC6">
        <w:rPr>
          <w:rFonts w:eastAsia="Times New Roman"/>
          <w:lang w:eastAsia="hu-HU"/>
        </w:rPr>
        <w:t xml:space="preserve">A mezőőri szolgálat munkatársai a </w:t>
      </w:r>
      <w:r w:rsidR="00D24AB7" w:rsidRPr="00106AC6">
        <w:rPr>
          <w:rFonts w:eastAsia="Times New Roman"/>
          <w:lang w:eastAsia="hu-HU"/>
        </w:rPr>
        <w:t xml:space="preserve">város </w:t>
      </w:r>
      <w:r w:rsidRPr="00106AC6">
        <w:rPr>
          <w:rFonts w:eastAsia="Times New Roman"/>
          <w:lang w:eastAsia="hu-HU"/>
        </w:rPr>
        <w:t>külterületi része</w:t>
      </w:r>
      <w:r w:rsidR="00D24AB7" w:rsidRPr="00106AC6">
        <w:rPr>
          <w:rFonts w:eastAsia="Times New Roman"/>
          <w:lang w:eastAsia="hu-HU"/>
        </w:rPr>
        <w:t>i</w:t>
      </w:r>
      <w:r w:rsidRPr="00106AC6">
        <w:rPr>
          <w:rFonts w:eastAsia="Times New Roman"/>
          <w:lang w:eastAsia="hu-HU"/>
        </w:rPr>
        <w:t xml:space="preserve">n </w:t>
      </w:r>
      <w:r w:rsidR="00CA1AA2" w:rsidRPr="00106AC6">
        <w:rPr>
          <w:rFonts w:eastAsia="Times New Roman"/>
          <w:lang w:eastAsia="hu-HU"/>
        </w:rPr>
        <w:t>26</w:t>
      </w:r>
      <w:r w:rsidRPr="00106AC6">
        <w:rPr>
          <w:rFonts w:eastAsia="Times New Roman"/>
          <w:lang w:eastAsia="hu-HU"/>
        </w:rPr>
        <w:t xml:space="preserve"> esetben észleltek és dokumentáltak illegális hulladéklerakást, amelyben a szükséges intézkedések maradéktalanul lefolytatásra kerültek.</w:t>
      </w:r>
      <w:r w:rsidRPr="00106AC6">
        <w:rPr>
          <w:rFonts w:eastAsia="Times New Roman"/>
          <w:color w:val="FF0000"/>
          <w:lang w:eastAsia="hu-HU"/>
        </w:rPr>
        <w:t xml:space="preserve"> </w:t>
      </w:r>
      <w:r w:rsidRPr="00106AC6">
        <w:rPr>
          <w:rFonts w:eastAsia="Times New Roman"/>
          <w:lang w:eastAsia="hu-HU"/>
        </w:rPr>
        <w:t xml:space="preserve">A mezőőri szolgálat észlelése alapján a Közterület-felügyelet az idei évben </w:t>
      </w:r>
      <w:r w:rsidR="00E962F6" w:rsidRPr="00106AC6">
        <w:rPr>
          <w:rFonts w:eastAsia="Times New Roman"/>
          <w:lang w:eastAsia="hu-HU"/>
        </w:rPr>
        <w:t>1</w:t>
      </w:r>
      <w:r w:rsidRPr="00106AC6">
        <w:rPr>
          <w:rFonts w:eastAsia="Times New Roman"/>
          <w:lang w:eastAsia="hu-HU"/>
        </w:rPr>
        <w:t xml:space="preserve"> esetben kezdeményezett büntetőeljárást a Szombathelyi Rendőrkapitányság irányába</w:t>
      </w:r>
      <w:r w:rsidR="007C0935" w:rsidRPr="00106AC6">
        <w:rPr>
          <w:rFonts w:eastAsia="Times New Roman"/>
          <w:lang w:eastAsia="hu-HU"/>
        </w:rPr>
        <w:t>.</w:t>
      </w:r>
    </w:p>
    <w:p w14:paraId="02CEC36E" w14:textId="77777777" w:rsidR="00AB2689" w:rsidRPr="00106AC6" w:rsidRDefault="00AB2689" w:rsidP="009A332A">
      <w:pPr>
        <w:jc w:val="both"/>
        <w:rPr>
          <w:rFonts w:eastAsia="Times New Roman"/>
          <w:lang w:eastAsia="hu-HU"/>
        </w:rPr>
      </w:pPr>
    </w:p>
    <w:p w14:paraId="083E94BC" w14:textId="1506421A" w:rsidR="009A332A" w:rsidRPr="00106AC6" w:rsidRDefault="009A332A" w:rsidP="009A332A">
      <w:pPr>
        <w:jc w:val="both"/>
        <w:rPr>
          <w:rFonts w:eastAsia="Times New Roman"/>
          <w:lang w:eastAsia="hu-HU"/>
        </w:rPr>
      </w:pPr>
      <w:r w:rsidRPr="00106AC6">
        <w:rPr>
          <w:rFonts w:eastAsia="Times New Roman"/>
          <w:lang w:eastAsia="hu-HU"/>
        </w:rPr>
        <w:t>A mezőőri szolgálat által észlelt illegális hulladékelhelyezések miatt a közigazgatási eljárások megindításáról gondoskodtunk az illetékes</w:t>
      </w:r>
      <w:r w:rsidR="00D24AB7" w:rsidRPr="00106AC6">
        <w:rPr>
          <w:rFonts w:eastAsia="Times New Roman"/>
          <w:lang w:eastAsia="hu-HU"/>
        </w:rPr>
        <w:t xml:space="preserve"> Vas Vármegyei</w:t>
      </w:r>
      <w:r w:rsidRPr="00106AC6">
        <w:rPr>
          <w:rFonts w:eastAsia="Times New Roman"/>
          <w:lang w:eastAsia="hu-HU"/>
        </w:rPr>
        <w:t xml:space="preserve"> Kormányhivatal felé.</w:t>
      </w:r>
    </w:p>
    <w:p w14:paraId="5F2C5CC5" w14:textId="77777777" w:rsidR="00920273" w:rsidRPr="00106AC6" w:rsidRDefault="00920273" w:rsidP="009A332A">
      <w:pPr>
        <w:jc w:val="both"/>
        <w:rPr>
          <w:rFonts w:eastAsia="Times New Roman"/>
          <w:lang w:eastAsia="hu-HU"/>
        </w:rPr>
      </w:pPr>
    </w:p>
    <w:p w14:paraId="62861900" w14:textId="496DF0ED" w:rsidR="00920273" w:rsidRPr="00106AC6" w:rsidRDefault="00920273" w:rsidP="009A332A">
      <w:pPr>
        <w:jc w:val="both"/>
        <w:rPr>
          <w:rFonts w:eastAsia="Times New Roman"/>
          <w:lang w:eastAsia="hu-HU"/>
        </w:rPr>
      </w:pPr>
      <w:r w:rsidRPr="00106AC6">
        <w:rPr>
          <w:rFonts w:eastAsia="Times New Roman"/>
          <w:lang w:eastAsia="hu-HU"/>
        </w:rPr>
        <w:t xml:space="preserve">Mezőőri szolgálatunk a turisztikai idényben </w:t>
      </w:r>
      <w:r w:rsidR="00354F0C" w:rsidRPr="00106AC6">
        <w:rPr>
          <w:rFonts w:eastAsia="Times New Roman"/>
          <w:lang w:eastAsia="hu-HU"/>
        </w:rPr>
        <w:t>22</w:t>
      </w:r>
      <w:r w:rsidRPr="00106AC6">
        <w:rPr>
          <w:rFonts w:eastAsia="Times New Roman"/>
          <w:lang w:eastAsia="hu-HU"/>
        </w:rPr>
        <w:t xml:space="preserve"> esetben alkalmazott figyelmeztetést tűzgyújtási tilalmat megszegő személyekkel szemben, valamint </w:t>
      </w:r>
      <w:r w:rsidR="00354F0C" w:rsidRPr="00106AC6">
        <w:rPr>
          <w:rFonts w:eastAsia="Times New Roman"/>
          <w:lang w:eastAsia="hu-HU"/>
        </w:rPr>
        <w:t>11</w:t>
      </w:r>
      <w:r w:rsidRPr="00106AC6">
        <w:rPr>
          <w:rFonts w:eastAsia="Times New Roman"/>
          <w:lang w:eastAsia="hu-HU"/>
        </w:rPr>
        <w:t xml:space="preserve"> esetben nyújtott segítség</w:t>
      </w:r>
      <w:r w:rsidR="00114BBF" w:rsidRPr="00106AC6">
        <w:rPr>
          <w:rFonts w:eastAsia="Times New Roman"/>
          <w:lang w:eastAsia="hu-HU"/>
        </w:rPr>
        <w:t>e</w:t>
      </w:r>
      <w:r w:rsidRPr="00106AC6">
        <w:rPr>
          <w:rFonts w:eastAsia="Times New Roman"/>
          <w:lang w:eastAsia="hu-HU"/>
        </w:rPr>
        <w:t>t</w:t>
      </w:r>
      <w:r w:rsidR="00D24AB7" w:rsidRPr="00106AC6">
        <w:rPr>
          <w:rFonts w:eastAsia="Times New Roman"/>
          <w:lang w:eastAsia="hu-HU"/>
        </w:rPr>
        <w:t xml:space="preserve"> a</w:t>
      </w:r>
      <w:r w:rsidRPr="00106AC6">
        <w:rPr>
          <w:rFonts w:eastAsia="Times New Roman"/>
          <w:lang w:eastAsia="hu-HU"/>
        </w:rPr>
        <w:t xml:space="preserve"> Szombathelyre érkező turisták számára. </w:t>
      </w:r>
      <w:r w:rsidR="00114BBF" w:rsidRPr="00106AC6">
        <w:rPr>
          <w:rFonts w:eastAsia="Times New Roman"/>
          <w:lang w:eastAsia="hu-HU"/>
        </w:rPr>
        <w:t xml:space="preserve"> </w:t>
      </w:r>
    </w:p>
    <w:p w14:paraId="084656F0" w14:textId="77777777" w:rsidR="00CC47F2" w:rsidRPr="00106AC6" w:rsidRDefault="00CC47F2" w:rsidP="009A332A">
      <w:pPr>
        <w:jc w:val="both"/>
        <w:rPr>
          <w:rFonts w:eastAsia="Times New Roman"/>
          <w:b/>
          <w:bCs/>
          <w:lang w:eastAsia="hu-HU"/>
        </w:rPr>
      </w:pPr>
    </w:p>
    <w:p w14:paraId="244F9FE9" w14:textId="77777777" w:rsidR="009A332A" w:rsidRPr="00106AC6" w:rsidRDefault="009A332A" w:rsidP="009A332A">
      <w:pPr>
        <w:numPr>
          <w:ilvl w:val="0"/>
          <w:numId w:val="3"/>
        </w:numPr>
        <w:rPr>
          <w:rFonts w:eastAsia="Times New Roman"/>
          <w:u w:val="single"/>
          <w:lang w:eastAsia="hu-HU"/>
        </w:rPr>
      </w:pPr>
      <w:r w:rsidRPr="00106AC6">
        <w:rPr>
          <w:rFonts w:eastAsia="Times New Roman"/>
          <w:u w:val="single"/>
          <w:lang w:eastAsia="hu-HU"/>
        </w:rPr>
        <w:t>Egyéb tevékenységek</w:t>
      </w:r>
    </w:p>
    <w:p w14:paraId="1DB67FD8" w14:textId="77777777" w:rsidR="009A332A" w:rsidRPr="00106AC6" w:rsidRDefault="009A332A" w:rsidP="009A332A">
      <w:pPr>
        <w:rPr>
          <w:rFonts w:eastAsia="Times New Roman"/>
          <w:u w:val="single"/>
          <w:lang w:eastAsia="hu-HU"/>
        </w:rPr>
      </w:pPr>
    </w:p>
    <w:p w14:paraId="7D533EE8" w14:textId="77777777" w:rsidR="009A332A" w:rsidRPr="00106AC6" w:rsidRDefault="009A332A" w:rsidP="009A332A">
      <w:pPr>
        <w:jc w:val="both"/>
        <w:rPr>
          <w:rFonts w:eastAsia="Times New Roman"/>
          <w:lang w:eastAsia="hu-HU"/>
        </w:rPr>
      </w:pPr>
      <w:r w:rsidRPr="00106AC6">
        <w:rPr>
          <w:rFonts w:eastAsia="Times New Roman"/>
          <w:u w:val="single"/>
          <w:lang w:eastAsia="hu-HU"/>
        </w:rPr>
        <w:t>Forgalomra alkalmatlan gépjárművek:</w:t>
      </w:r>
    </w:p>
    <w:p w14:paraId="7DA14862" w14:textId="77777777" w:rsidR="009A332A" w:rsidRPr="00106AC6" w:rsidRDefault="009A332A" w:rsidP="009A332A">
      <w:pPr>
        <w:jc w:val="both"/>
        <w:rPr>
          <w:rFonts w:eastAsia="Times New Roman"/>
          <w:lang w:eastAsia="hu-HU"/>
        </w:rPr>
      </w:pPr>
    </w:p>
    <w:p w14:paraId="10990BE7" w14:textId="3CBFC108" w:rsidR="00B95FFC" w:rsidRPr="00106AC6" w:rsidRDefault="00B95FFC" w:rsidP="00B95FFC">
      <w:pPr>
        <w:jc w:val="both"/>
        <w:rPr>
          <w:rFonts w:eastAsia="Times New Roman"/>
          <w:lang w:eastAsia="hu-HU"/>
        </w:rPr>
      </w:pPr>
      <w:r w:rsidRPr="00106AC6">
        <w:rPr>
          <w:rFonts w:eastAsia="Times New Roman"/>
          <w:lang w:eastAsia="hu-HU"/>
        </w:rPr>
        <w:t xml:space="preserve">A közterület-felügyelők </w:t>
      </w:r>
      <w:r w:rsidR="00D24AB7" w:rsidRPr="00106AC6">
        <w:rPr>
          <w:rFonts w:eastAsia="Times New Roman"/>
          <w:lang w:eastAsia="hu-HU"/>
        </w:rPr>
        <w:t>az értékelt időszakban</w:t>
      </w:r>
      <w:r w:rsidRPr="00106AC6">
        <w:rPr>
          <w:rFonts w:eastAsia="Times New Roman"/>
          <w:lang w:eastAsia="hu-HU"/>
        </w:rPr>
        <w:t xml:space="preserve"> összesen </w:t>
      </w:r>
      <w:r w:rsidR="00600B71" w:rsidRPr="00106AC6">
        <w:rPr>
          <w:rFonts w:eastAsia="Times New Roman"/>
          <w:lang w:eastAsia="hu-HU"/>
        </w:rPr>
        <w:t>426</w:t>
      </w:r>
      <w:r w:rsidRPr="00106AC6">
        <w:rPr>
          <w:rFonts w:eastAsia="Times New Roman"/>
          <w:lang w:eastAsia="hu-HU"/>
        </w:rPr>
        <w:t xml:space="preserve"> esetben észleltek közterületen tárolt forgalomra alkalmatlan gépjárművet. Ezen időszakban </w:t>
      </w:r>
      <w:r w:rsidR="00600B71" w:rsidRPr="00106AC6">
        <w:rPr>
          <w:rFonts w:eastAsia="Times New Roman"/>
          <w:lang w:eastAsia="hu-HU"/>
        </w:rPr>
        <w:t>66</w:t>
      </w:r>
      <w:r w:rsidRPr="00106AC6">
        <w:rPr>
          <w:rFonts w:eastAsia="Times New Roman"/>
          <w:lang w:eastAsia="hu-HU"/>
        </w:rPr>
        <w:t xml:space="preserve"> db gépjármű került elszállításra, amelyből </w:t>
      </w:r>
      <w:r w:rsidR="00600B71" w:rsidRPr="00106AC6">
        <w:rPr>
          <w:rFonts w:eastAsia="Times New Roman"/>
          <w:lang w:eastAsia="hu-HU"/>
        </w:rPr>
        <w:t>18</w:t>
      </w:r>
      <w:r w:rsidRPr="00106AC6">
        <w:rPr>
          <w:rFonts w:eastAsia="Times New Roman"/>
          <w:lang w:eastAsia="hu-HU"/>
        </w:rPr>
        <w:t xml:space="preserve"> </w:t>
      </w:r>
      <w:r w:rsidR="00AB2689" w:rsidRPr="00106AC6">
        <w:rPr>
          <w:rFonts w:eastAsia="Times New Roman"/>
          <w:lang w:eastAsia="hu-HU"/>
        </w:rPr>
        <w:t xml:space="preserve">db </w:t>
      </w:r>
      <w:r w:rsidRPr="00106AC6">
        <w:rPr>
          <w:rFonts w:eastAsia="Times New Roman"/>
          <w:lang w:eastAsia="hu-HU"/>
        </w:rPr>
        <w:t xml:space="preserve">gépjárművet a tulajdonosok a jogszabályban előírt költségek megfizetését követően kiváltottak. A fennmaradó </w:t>
      </w:r>
      <w:r w:rsidR="0040571F" w:rsidRPr="00106AC6">
        <w:rPr>
          <w:rFonts w:eastAsia="Times New Roman"/>
          <w:lang w:eastAsia="hu-HU"/>
        </w:rPr>
        <w:t>360</w:t>
      </w:r>
      <w:r w:rsidRPr="00106AC6">
        <w:rPr>
          <w:rFonts w:eastAsia="Times New Roman"/>
          <w:lang w:eastAsia="hu-HU"/>
        </w:rPr>
        <w:t xml:space="preserve"> esetben a gépjármű üzembentartójának felszólítása eredményeként megállapítható, hogy a forgalomra alkalmatlan gépjárműveket a közterületről az üzembentartók önként elszállították. </w:t>
      </w:r>
    </w:p>
    <w:p w14:paraId="5A6A6286" w14:textId="77777777" w:rsidR="00B95FFC" w:rsidRPr="00106AC6" w:rsidRDefault="00B95FFC" w:rsidP="00B95FFC">
      <w:pPr>
        <w:jc w:val="both"/>
        <w:rPr>
          <w:rFonts w:eastAsia="Times New Roman"/>
          <w:lang w:eastAsia="hu-HU"/>
        </w:rPr>
      </w:pPr>
    </w:p>
    <w:p w14:paraId="3E52A511" w14:textId="1A2C15FE" w:rsidR="00B95FFC" w:rsidRPr="00106AC6" w:rsidRDefault="00B95FFC" w:rsidP="00B95FFC">
      <w:pPr>
        <w:jc w:val="both"/>
        <w:rPr>
          <w:rFonts w:eastAsia="Times New Roman"/>
          <w:lang w:eastAsia="hu-HU"/>
        </w:rPr>
      </w:pPr>
      <w:r w:rsidRPr="00106AC6">
        <w:rPr>
          <w:rFonts w:eastAsia="Times New Roman"/>
          <w:lang w:eastAsia="hu-HU"/>
        </w:rPr>
        <w:t xml:space="preserve">A közterületi járőrszolgálat </w:t>
      </w:r>
      <w:r w:rsidR="00F75888" w:rsidRPr="00106AC6">
        <w:rPr>
          <w:rFonts w:eastAsia="Times New Roman"/>
          <w:lang w:eastAsia="hu-HU"/>
        </w:rPr>
        <w:t xml:space="preserve">142 </w:t>
      </w:r>
      <w:r w:rsidRPr="00106AC6">
        <w:rPr>
          <w:rFonts w:eastAsia="Times New Roman"/>
          <w:lang w:eastAsia="hu-HU"/>
        </w:rPr>
        <w:t xml:space="preserve">esetben észlelt olyan gépjárművet, amely hatósági jelzéssel nem rendelkezett és </w:t>
      </w:r>
      <w:r w:rsidR="00F75888" w:rsidRPr="00106AC6">
        <w:rPr>
          <w:rFonts w:eastAsia="Times New Roman"/>
          <w:lang w:eastAsia="hu-HU"/>
        </w:rPr>
        <w:t>36</w:t>
      </w:r>
      <w:r w:rsidRPr="00106AC6">
        <w:rPr>
          <w:rFonts w:eastAsia="Times New Roman"/>
          <w:lang w:eastAsia="hu-HU"/>
        </w:rPr>
        <w:t xml:space="preserve"> db </w:t>
      </w:r>
      <w:r w:rsidR="00AB2689" w:rsidRPr="00106AC6">
        <w:rPr>
          <w:rFonts w:eastAsia="Times New Roman"/>
          <w:lang w:eastAsia="hu-HU"/>
        </w:rPr>
        <w:t xml:space="preserve">olyan </w:t>
      </w:r>
      <w:r w:rsidRPr="00106AC6">
        <w:rPr>
          <w:rFonts w:eastAsia="Times New Roman"/>
          <w:lang w:eastAsia="hu-HU"/>
        </w:rPr>
        <w:t xml:space="preserve">járművet, </w:t>
      </w:r>
      <w:r w:rsidR="00AB2689" w:rsidRPr="00106AC6">
        <w:rPr>
          <w:rFonts w:eastAsia="Times New Roman"/>
          <w:lang w:eastAsia="hu-HU"/>
        </w:rPr>
        <w:t>a</w:t>
      </w:r>
      <w:r w:rsidRPr="00106AC6">
        <w:rPr>
          <w:rFonts w:eastAsia="Times New Roman"/>
          <w:lang w:eastAsia="hu-HU"/>
        </w:rPr>
        <w:t xml:space="preserve">mely regisztrációs matrica alapján került azonosításra. A felügyelők „ideiglenes” rendszámmal ellátott járművet 1, míg külföldi hatósági jelzéssel ellátott gépjárművet </w:t>
      </w:r>
      <w:r w:rsidR="00F75888" w:rsidRPr="00106AC6">
        <w:rPr>
          <w:rFonts w:eastAsia="Times New Roman"/>
          <w:lang w:eastAsia="hu-HU"/>
        </w:rPr>
        <w:t>3</w:t>
      </w:r>
      <w:r w:rsidRPr="00106AC6">
        <w:rPr>
          <w:rFonts w:eastAsia="Times New Roman"/>
          <w:lang w:eastAsia="hu-HU"/>
        </w:rPr>
        <w:t xml:space="preserve"> esetben észleltek a közterületen, amely</w:t>
      </w:r>
      <w:r w:rsidR="00AB2689" w:rsidRPr="00106AC6">
        <w:rPr>
          <w:rFonts w:eastAsia="Times New Roman"/>
          <w:lang w:eastAsia="hu-HU"/>
        </w:rPr>
        <w:t>ek</w:t>
      </w:r>
      <w:r w:rsidRPr="00106AC6">
        <w:rPr>
          <w:rFonts w:eastAsia="Times New Roman"/>
          <w:lang w:eastAsia="hu-HU"/>
        </w:rPr>
        <w:t xml:space="preserve"> forgalomra alkalmatlannak minősült</w:t>
      </w:r>
      <w:r w:rsidR="00AB2689" w:rsidRPr="00106AC6">
        <w:rPr>
          <w:rFonts w:eastAsia="Times New Roman"/>
          <w:lang w:eastAsia="hu-HU"/>
        </w:rPr>
        <w:t>ek</w:t>
      </w:r>
      <w:r w:rsidRPr="00106AC6">
        <w:rPr>
          <w:rFonts w:eastAsia="Times New Roman"/>
          <w:lang w:eastAsia="hu-HU"/>
        </w:rPr>
        <w:t xml:space="preserve">. </w:t>
      </w:r>
    </w:p>
    <w:p w14:paraId="039356B8" w14:textId="77777777" w:rsidR="00B95FFC" w:rsidRPr="00106AC6" w:rsidRDefault="00B95FFC" w:rsidP="00B95FFC">
      <w:pPr>
        <w:jc w:val="both"/>
        <w:rPr>
          <w:rFonts w:eastAsia="Times New Roman"/>
          <w:lang w:eastAsia="hu-HU"/>
        </w:rPr>
      </w:pPr>
    </w:p>
    <w:p w14:paraId="467286A4" w14:textId="552CDD92" w:rsidR="00B95FFC" w:rsidRPr="00106AC6" w:rsidRDefault="00B95FFC" w:rsidP="00B95FFC">
      <w:pPr>
        <w:jc w:val="both"/>
        <w:rPr>
          <w:rFonts w:eastAsia="Times New Roman"/>
          <w:lang w:eastAsia="hu-HU"/>
        </w:rPr>
      </w:pPr>
      <w:r w:rsidRPr="00106AC6">
        <w:rPr>
          <w:rFonts w:eastAsia="Times New Roman"/>
          <w:lang w:eastAsia="hu-HU"/>
        </w:rPr>
        <w:t>Az elszállított gépjárművek üzembentartói ellen</w:t>
      </w:r>
      <w:r w:rsidR="00D24AB7" w:rsidRPr="00106AC6">
        <w:rPr>
          <w:rFonts w:eastAsia="Times New Roman"/>
          <w:lang w:eastAsia="hu-HU"/>
        </w:rPr>
        <w:t xml:space="preserve"> a közösségi együttélés alapvető szabályának megszegése miatt</w:t>
      </w:r>
      <w:r w:rsidRPr="00106AC6">
        <w:rPr>
          <w:rFonts w:eastAsia="Times New Roman"/>
          <w:lang w:eastAsia="hu-HU"/>
        </w:rPr>
        <w:t xml:space="preserve"> a Közterület-felügyelet </w:t>
      </w:r>
      <w:r w:rsidR="00402BD8" w:rsidRPr="00106AC6">
        <w:rPr>
          <w:rFonts w:eastAsia="Times New Roman"/>
          <w:lang w:eastAsia="hu-HU"/>
        </w:rPr>
        <w:t>54</w:t>
      </w:r>
      <w:r w:rsidRPr="00106AC6">
        <w:rPr>
          <w:rFonts w:eastAsia="Times New Roman"/>
          <w:lang w:eastAsia="hu-HU"/>
        </w:rPr>
        <w:t xml:space="preserve"> esetben kezdeményezte közigazgatási hatósági eljárás megindítását. </w:t>
      </w:r>
    </w:p>
    <w:p w14:paraId="32A42B74" w14:textId="77777777" w:rsidR="00B95FFC" w:rsidRPr="00106AC6" w:rsidRDefault="00B95FFC" w:rsidP="00B95FFC">
      <w:pPr>
        <w:jc w:val="both"/>
        <w:rPr>
          <w:rFonts w:eastAsia="Times New Roman"/>
          <w:lang w:eastAsia="hu-HU"/>
        </w:rPr>
      </w:pPr>
    </w:p>
    <w:p w14:paraId="5F23CDDE" w14:textId="6D29DFFD" w:rsidR="00B95FFC" w:rsidRPr="00106AC6" w:rsidRDefault="00B95FFC" w:rsidP="00B95FFC">
      <w:pPr>
        <w:jc w:val="both"/>
        <w:rPr>
          <w:rFonts w:eastAsia="Times New Roman"/>
          <w:lang w:eastAsia="hu-HU"/>
        </w:rPr>
      </w:pPr>
      <w:r w:rsidRPr="00106AC6">
        <w:rPr>
          <w:rFonts w:eastAsia="Times New Roman"/>
          <w:lang w:eastAsia="hu-HU"/>
        </w:rPr>
        <w:t xml:space="preserve">A Közterület-felügyelet a tulajdonjogban történt változás bejegyzésének elmulasztása miatt a beszámolási időszakban </w:t>
      </w:r>
      <w:r w:rsidR="00402BD8" w:rsidRPr="00106AC6">
        <w:rPr>
          <w:rFonts w:eastAsia="Times New Roman"/>
          <w:lang w:eastAsia="hu-HU"/>
        </w:rPr>
        <w:t>21</w:t>
      </w:r>
      <w:r w:rsidRPr="00106AC6">
        <w:rPr>
          <w:rFonts w:eastAsia="Times New Roman"/>
          <w:lang w:eastAsia="hu-HU"/>
        </w:rPr>
        <w:t xml:space="preserve"> esetben kezdeményezte gépjármű forgalomból történő ideiglenes kivonását a vélelmezett tulajdonos lakóhelye szerint illetékes kormányablaknál. </w:t>
      </w:r>
    </w:p>
    <w:p w14:paraId="7B9D977C" w14:textId="77777777" w:rsidR="00B95FFC" w:rsidRPr="00106AC6" w:rsidRDefault="00B95FFC" w:rsidP="00B95FFC">
      <w:pPr>
        <w:jc w:val="both"/>
        <w:rPr>
          <w:rFonts w:eastAsia="Times New Roman"/>
          <w:lang w:eastAsia="hu-HU"/>
        </w:rPr>
      </w:pPr>
    </w:p>
    <w:p w14:paraId="67C96814" w14:textId="37C9210D" w:rsidR="00B95FFC" w:rsidRPr="00106AC6" w:rsidRDefault="00B95FFC" w:rsidP="00B95FFC">
      <w:pPr>
        <w:jc w:val="both"/>
        <w:rPr>
          <w:rFonts w:eastAsia="Times New Roman"/>
          <w:lang w:eastAsia="hu-HU"/>
        </w:rPr>
      </w:pPr>
      <w:r w:rsidRPr="00106AC6">
        <w:rPr>
          <w:rFonts w:eastAsia="Times New Roman"/>
          <w:lang w:eastAsia="hu-HU"/>
        </w:rPr>
        <w:t>A felügyelet a 202</w:t>
      </w:r>
      <w:r w:rsidR="009A2170" w:rsidRPr="00106AC6">
        <w:rPr>
          <w:rFonts w:eastAsia="Times New Roman"/>
          <w:lang w:eastAsia="hu-HU"/>
        </w:rPr>
        <w:t>3</w:t>
      </w:r>
      <w:r w:rsidRPr="00106AC6">
        <w:rPr>
          <w:rFonts w:eastAsia="Times New Roman"/>
          <w:lang w:eastAsia="hu-HU"/>
        </w:rPr>
        <w:t>.</w:t>
      </w:r>
      <w:r w:rsidR="009A2170" w:rsidRPr="00106AC6">
        <w:rPr>
          <w:rFonts w:eastAsia="Times New Roman"/>
          <w:lang w:eastAsia="hu-HU"/>
        </w:rPr>
        <w:t xml:space="preserve"> </w:t>
      </w:r>
      <w:r w:rsidR="000A32BE" w:rsidRPr="00106AC6">
        <w:rPr>
          <w:rFonts w:eastAsia="Times New Roman"/>
          <w:lang w:eastAsia="hu-HU"/>
        </w:rPr>
        <w:t>január</w:t>
      </w:r>
      <w:r w:rsidR="009A2170" w:rsidRPr="00106AC6">
        <w:rPr>
          <w:rFonts w:eastAsia="Times New Roman"/>
          <w:lang w:eastAsia="hu-HU"/>
        </w:rPr>
        <w:t xml:space="preserve"> 1. napjától </w:t>
      </w:r>
      <w:r w:rsidRPr="00106AC6">
        <w:rPr>
          <w:rFonts w:eastAsia="Times New Roman"/>
          <w:lang w:eastAsia="hu-HU"/>
        </w:rPr>
        <w:t>202</w:t>
      </w:r>
      <w:r w:rsidR="009A2170" w:rsidRPr="00106AC6">
        <w:rPr>
          <w:rFonts w:eastAsia="Times New Roman"/>
          <w:lang w:eastAsia="hu-HU"/>
        </w:rPr>
        <w:t>4</w:t>
      </w:r>
      <w:r w:rsidRPr="00106AC6">
        <w:rPr>
          <w:rFonts w:eastAsia="Times New Roman"/>
          <w:lang w:eastAsia="hu-HU"/>
        </w:rPr>
        <w:t>.</w:t>
      </w:r>
      <w:r w:rsidR="009A2170" w:rsidRPr="00106AC6">
        <w:rPr>
          <w:rFonts w:eastAsia="Times New Roman"/>
          <w:lang w:eastAsia="hu-HU"/>
        </w:rPr>
        <w:t xml:space="preserve"> április 30. napig</w:t>
      </w:r>
      <w:r w:rsidRPr="00106AC6">
        <w:rPr>
          <w:rFonts w:eastAsia="Times New Roman"/>
          <w:lang w:eastAsia="hu-HU"/>
        </w:rPr>
        <w:t xml:space="preserve"> </w:t>
      </w:r>
      <w:r w:rsidR="009A2170" w:rsidRPr="00106AC6">
        <w:rPr>
          <w:rFonts w:eastAsia="Times New Roman"/>
          <w:lang w:eastAsia="hu-HU"/>
        </w:rPr>
        <w:t>terjedő</w:t>
      </w:r>
      <w:r w:rsidRPr="00106AC6">
        <w:rPr>
          <w:rFonts w:eastAsia="Times New Roman"/>
          <w:lang w:eastAsia="hu-HU"/>
        </w:rPr>
        <w:t xml:space="preserve"> időszakban a közterületről elszállított és a szerződéses partner telephelyén található, a tulajdonosok által ki nem váltott </w:t>
      </w:r>
      <w:r w:rsidR="009A2170" w:rsidRPr="00106AC6">
        <w:rPr>
          <w:rFonts w:eastAsia="Times New Roman"/>
          <w:lang w:eastAsia="hu-HU"/>
        </w:rPr>
        <w:t>44</w:t>
      </w:r>
      <w:r w:rsidRPr="00106AC6">
        <w:rPr>
          <w:rFonts w:eastAsia="Times New Roman"/>
          <w:lang w:eastAsia="hu-HU"/>
        </w:rPr>
        <w:t xml:space="preserve"> db gépjármű ügyében</w:t>
      </w:r>
      <w:r w:rsidR="009A2170" w:rsidRPr="00106AC6">
        <w:rPr>
          <w:rFonts w:eastAsia="Times New Roman"/>
          <w:lang w:eastAsia="hu-HU"/>
        </w:rPr>
        <w:t xml:space="preserve"> </w:t>
      </w:r>
      <w:r w:rsidRPr="00106AC6">
        <w:rPr>
          <w:rFonts w:eastAsia="Times New Roman"/>
          <w:lang w:eastAsia="hu-HU"/>
        </w:rPr>
        <w:t xml:space="preserve">igazságügyi műszaki szakértői véleményt készíttetett, és annak birtokában hatósági bizonyítvány kiállítását igényelte és kapta meg a Vas Vármegyei Kormányhivatal Szombathelyi Járási Hivatal Kormányablak Osztályától. </w:t>
      </w:r>
    </w:p>
    <w:p w14:paraId="34AAC72B" w14:textId="77777777" w:rsidR="00B95FFC" w:rsidRPr="00106AC6" w:rsidRDefault="00B95FFC" w:rsidP="00B95FFC">
      <w:pPr>
        <w:jc w:val="both"/>
        <w:rPr>
          <w:rFonts w:eastAsia="Times New Roman"/>
          <w:color w:val="FF0000"/>
          <w:lang w:eastAsia="hu-HU"/>
        </w:rPr>
      </w:pPr>
    </w:p>
    <w:p w14:paraId="16A798C9" w14:textId="2D4651C7" w:rsidR="00B95FFC" w:rsidRPr="00106AC6" w:rsidRDefault="00B95FFC" w:rsidP="00B95FFC">
      <w:pPr>
        <w:jc w:val="both"/>
        <w:rPr>
          <w:rFonts w:eastAsia="Times New Roman"/>
          <w:lang w:eastAsia="hu-HU"/>
        </w:rPr>
      </w:pPr>
      <w:r w:rsidRPr="00106AC6">
        <w:rPr>
          <w:rFonts w:eastAsia="Times New Roman"/>
          <w:lang w:eastAsia="hu-HU"/>
        </w:rPr>
        <w:t xml:space="preserve">Azokban az esetekben, amikor a hatósági bizonyítvány alapján a járműhöz bármilyen záradék kötődik (pénzintézeti opció, bírósági, adóhatósági végrehajtási eljárás stb.), hozzájáruló nyilatkozat kiállítása és annak a </w:t>
      </w:r>
      <w:r w:rsidR="0002027A" w:rsidRPr="00106AC6">
        <w:rPr>
          <w:rFonts w:eastAsia="Times New Roman"/>
          <w:lang w:eastAsia="hu-HU"/>
        </w:rPr>
        <w:t>f</w:t>
      </w:r>
      <w:r w:rsidRPr="00106AC6">
        <w:rPr>
          <w:rFonts w:eastAsia="Times New Roman"/>
          <w:lang w:eastAsia="hu-HU"/>
        </w:rPr>
        <w:t>elügyelet részére történő megküldése érdekében kerestük fel az illetékes szerveket.</w:t>
      </w:r>
    </w:p>
    <w:p w14:paraId="369D1A88" w14:textId="77777777" w:rsidR="00B95FFC" w:rsidRPr="00106AC6" w:rsidRDefault="00B95FFC" w:rsidP="00B95FFC">
      <w:pPr>
        <w:jc w:val="both"/>
        <w:rPr>
          <w:rFonts w:eastAsia="Times New Roman"/>
          <w:color w:val="FF0000"/>
          <w:lang w:eastAsia="hu-HU"/>
        </w:rPr>
      </w:pPr>
    </w:p>
    <w:p w14:paraId="440FA022" w14:textId="1E0909D3" w:rsidR="00B95FFC" w:rsidRPr="00106AC6" w:rsidRDefault="00B95FFC" w:rsidP="00B95FFC">
      <w:pPr>
        <w:jc w:val="both"/>
        <w:rPr>
          <w:rFonts w:eastAsia="Times New Roman"/>
          <w:lang w:eastAsia="hu-HU"/>
        </w:rPr>
      </w:pPr>
      <w:r w:rsidRPr="00106AC6">
        <w:rPr>
          <w:rFonts w:eastAsia="Times New Roman"/>
          <w:lang w:eastAsia="hu-HU"/>
        </w:rPr>
        <w:t xml:space="preserve">A beszámolási időszakban </w:t>
      </w:r>
      <w:r w:rsidR="00402BD8" w:rsidRPr="00106AC6">
        <w:rPr>
          <w:rFonts w:eastAsia="Times New Roman"/>
          <w:lang w:eastAsia="hu-HU"/>
        </w:rPr>
        <w:t>37</w:t>
      </w:r>
      <w:r w:rsidRPr="00106AC6">
        <w:rPr>
          <w:rFonts w:eastAsia="Times New Roman"/>
          <w:lang w:eastAsia="hu-HU"/>
        </w:rPr>
        <w:t xml:space="preserve"> db gépjármű került bontás végett átadásra a szerződéses partner részére.</w:t>
      </w:r>
      <w:r w:rsidRPr="00106AC6">
        <w:rPr>
          <w:rFonts w:eastAsia="Times New Roman"/>
          <w:color w:val="FF0000"/>
          <w:lang w:eastAsia="hu-HU"/>
        </w:rPr>
        <w:t xml:space="preserve">  </w:t>
      </w:r>
      <w:r w:rsidRPr="00106AC6">
        <w:rPr>
          <w:rFonts w:eastAsia="Times New Roman"/>
          <w:lang w:eastAsia="hu-HU"/>
        </w:rPr>
        <w:t>Ezen</w:t>
      </w:r>
      <w:r w:rsidR="00BB1328" w:rsidRPr="00106AC6">
        <w:rPr>
          <w:rFonts w:eastAsia="Times New Roman"/>
          <w:lang w:eastAsia="hu-HU"/>
        </w:rPr>
        <w:t xml:space="preserve"> </w:t>
      </w:r>
      <w:r w:rsidRPr="00106AC6">
        <w:rPr>
          <w:rFonts w:eastAsia="Times New Roman"/>
          <w:lang w:eastAsia="hu-HU"/>
        </w:rPr>
        <w:t xml:space="preserve">felül </w:t>
      </w:r>
      <w:r w:rsidR="003E19D7" w:rsidRPr="00106AC6">
        <w:rPr>
          <w:rFonts w:eastAsia="Times New Roman"/>
          <w:lang w:eastAsia="hu-HU"/>
        </w:rPr>
        <w:t>2</w:t>
      </w:r>
      <w:r w:rsidRPr="00106AC6">
        <w:rPr>
          <w:rFonts w:eastAsia="Times New Roman"/>
          <w:lang w:eastAsia="hu-HU"/>
        </w:rPr>
        <w:t xml:space="preserve"> db jármű került átadásra szintén bontás végett a hulladékgazdálkodó részére, mert az alvázszámuk alapján Magyarországon nem kerültek regisztrálásra, nem találhatóak </w:t>
      </w:r>
      <w:r w:rsidR="00D24AB7" w:rsidRPr="00106AC6">
        <w:rPr>
          <w:rFonts w:eastAsia="Times New Roman"/>
          <w:lang w:eastAsia="hu-HU"/>
        </w:rPr>
        <w:t>az országos</w:t>
      </w:r>
      <w:r w:rsidRPr="00106AC6">
        <w:rPr>
          <w:rFonts w:eastAsia="Times New Roman"/>
          <w:lang w:eastAsia="hu-HU"/>
        </w:rPr>
        <w:t xml:space="preserve"> nyilvántartásban. </w:t>
      </w:r>
    </w:p>
    <w:p w14:paraId="267F1231" w14:textId="77777777" w:rsidR="00B95FFC" w:rsidRPr="00106AC6" w:rsidRDefault="00B95FFC" w:rsidP="00B95FFC">
      <w:pPr>
        <w:jc w:val="both"/>
        <w:rPr>
          <w:rFonts w:eastAsia="Times New Roman"/>
          <w:color w:val="FF0000"/>
          <w:lang w:eastAsia="hu-HU"/>
        </w:rPr>
      </w:pPr>
    </w:p>
    <w:p w14:paraId="73E9B378" w14:textId="76E930D0" w:rsidR="00B95FFC" w:rsidRPr="00106AC6" w:rsidRDefault="00B95FFC" w:rsidP="00B95FFC">
      <w:pPr>
        <w:jc w:val="both"/>
        <w:rPr>
          <w:rFonts w:eastAsia="Times New Roman"/>
          <w:lang w:eastAsia="hu-HU"/>
        </w:rPr>
      </w:pPr>
      <w:r w:rsidRPr="00106AC6">
        <w:rPr>
          <w:rFonts w:eastAsia="Times New Roman"/>
          <w:lang w:eastAsia="hu-HU"/>
        </w:rPr>
        <w:t>A bontási átvételi igazolás birtokában kezdeményeztük a</w:t>
      </w:r>
      <w:r w:rsidR="00D24AB7" w:rsidRPr="00106AC6">
        <w:rPr>
          <w:rFonts w:eastAsia="Times New Roman"/>
          <w:lang w:eastAsia="hu-HU"/>
        </w:rPr>
        <w:t>z</w:t>
      </w:r>
      <w:r w:rsidR="00525A5F" w:rsidRPr="00106AC6">
        <w:rPr>
          <w:rFonts w:eastAsia="Times New Roman"/>
          <w:lang w:eastAsia="hu-HU"/>
        </w:rPr>
        <w:t xml:space="preserve"> üzembentartó lakóhelye szerint</w:t>
      </w:r>
      <w:r w:rsidR="00D24AB7" w:rsidRPr="00106AC6">
        <w:rPr>
          <w:rFonts w:eastAsia="Times New Roman"/>
          <w:lang w:eastAsia="hu-HU"/>
        </w:rPr>
        <w:t xml:space="preserve"> illetékes kormányablaktól</w:t>
      </w:r>
      <w:r w:rsidRPr="00106AC6">
        <w:rPr>
          <w:rFonts w:eastAsia="Times New Roman"/>
          <w:lang w:eastAsia="hu-HU"/>
        </w:rPr>
        <w:t xml:space="preserve"> a járművek forgalomból történő végleges kivonását. </w:t>
      </w:r>
    </w:p>
    <w:p w14:paraId="67970258" w14:textId="77777777" w:rsidR="00B95FFC" w:rsidRPr="00106AC6" w:rsidRDefault="00B95FFC" w:rsidP="00B95FFC">
      <w:pPr>
        <w:jc w:val="both"/>
        <w:rPr>
          <w:rFonts w:eastAsia="Times New Roman"/>
          <w:lang w:eastAsia="hu-HU"/>
        </w:rPr>
      </w:pPr>
    </w:p>
    <w:p w14:paraId="2741DEA2" w14:textId="754B1A52" w:rsidR="00B95FFC" w:rsidRPr="00106AC6" w:rsidRDefault="00B95FFC" w:rsidP="00B95FFC">
      <w:pPr>
        <w:jc w:val="both"/>
        <w:rPr>
          <w:rFonts w:eastAsia="Times New Roman"/>
          <w:lang w:eastAsia="hu-HU"/>
        </w:rPr>
      </w:pPr>
      <w:r w:rsidRPr="00106AC6">
        <w:rPr>
          <w:rFonts w:eastAsia="Times New Roman"/>
          <w:lang w:eastAsia="hu-HU"/>
        </w:rPr>
        <w:t xml:space="preserve">A Közterület-felügyelet által több éve beszállított és ki nem váltott gépjárművek közül </w:t>
      </w:r>
      <w:r w:rsidR="008068C3" w:rsidRPr="00106AC6">
        <w:rPr>
          <w:rFonts w:eastAsia="Times New Roman"/>
          <w:lang w:eastAsia="hu-HU"/>
        </w:rPr>
        <w:t>2024. évben összesen 18</w:t>
      </w:r>
      <w:r w:rsidRPr="00106AC6">
        <w:rPr>
          <w:rFonts w:eastAsia="Times New Roman"/>
          <w:lang w:eastAsia="hu-HU"/>
        </w:rPr>
        <w:t xml:space="preserve"> db gépjármű végleges kivonására került sor. Ezáltal biztosítottuk a telephely kapacitásának növelését. </w:t>
      </w:r>
    </w:p>
    <w:p w14:paraId="2506BF93" w14:textId="77777777" w:rsidR="00B95FFC" w:rsidRPr="00106AC6" w:rsidRDefault="00B95FFC" w:rsidP="00B95FFC">
      <w:pPr>
        <w:jc w:val="both"/>
        <w:rPr>
          <w:rFonts w:eastAsia="Times New Roman"/>
          <w:lang w:eastAsia="hu-HU"/>
        </w:rPr>
      </w:pPr>
    </w:p>
    <w:p w14:paraId="0EF03243" w14:textId="20BB9B21" w:rsidR="00B95FFC" w:rsidRPr="00106AC6" w:rsidRDefault="00B95FFC" w:rsidP="00B95FFC">
      <w:pPr>
        <w:jc w:val="both"/>
        <w:rPr>
          <w:rFonts w:eastAsia="Times New Roman"/>
          <w:lang w:eastAsia="hu-HU"/>
        </w:rPr>
      </w:pPr>
      <w:r w:rsidRPr="00106AC6">
        <w:rPr>
          <w:rFonts w:eastAsia="Times New Roman"/>
          <w:lang w:eastAsia="hu-HU"/>
        </w:rPr>
        <w:lastRenderedPageBreak/>
        <w:t xml:space="preserve">Fent leírtak alapján Szombathely város területén </w:t>
      </w:r>
      <w:r w:rsidR="00B57A18" w:rsidRPr="00106AC6">
        <w:rPr>
          <w:rFonts w:eastAsia="Times New Roman"/>
          <w:b/>
          <w:bCs/>
          <w:lang w:eastAsia="hu-HU"/>
        </w:rPr>
        <w:t xml:space="preserve">újabb </w:t>
      </w:r>
      <w:r w:rsidR="002A6B01" w:rsidRPr="00106AC6">
        <w:rPr>
          <w:rFonts w:eastAsia="Times New Roman"/>
          <w:b/>
          <w:bCs/>
          <w:lang w:eastAsia="hu-HU"/>
        </w:rPr>
        <w:t xml:space="preserve">közel </w:t>
      </w:r>
      <w:r w:rsidR="008068C3" w:rsidRPr="00106AC6">
        <w:rPr>
          <w:rFonts w:eastAsia="Times New Roman"/>
          <w:b/>
          <w:bCs/>
          <w:lang w:eastAsia="hu-HU"/>
        </w:rPr>
        <w:t>5</w:t>
      </w:r>
      <w:r w:rsidRPr="00106AC6">
        <w:rPr>
          <w:rFonts w:eastAsia="Times New Roman"/>
          <w:b/>
          <w:bCs/>
          <w:lang w:eastAsia="hu-HU"/>
        </w:rPr>
        <w:t>00 db parkolóhely</w:t>
      </w:r>
      <w:r w:rsidRPr="00106AC6">
        <w:rPr>
          <w:rFonts w:eastAsia="Times New Roman"/>
          <w:lang w:eastAsia="hu-HU"/>
        </w:rPr>
        <w:t xml:space="preserve"> felszabadítását végezték el a Közterület-felügyelet munkatársai.</w:t>
      </w:r>
    </w:p>
    <w:p w14:paraId="292984DF" w14:textId="77777777" w:rsidR="003C39BB" w:rsidRPr="00106AC6" w:rsidRDefault="003C39BB" w:rsidP="009A332A">
      <w:pPr>
        <w:jc w:val="both"/>
        <w:rPr>
          <w:rFonts w:eastAsia="Times New Roman"/>
          <w:b/>
          <w:bCs/>
          <w:color w:val="FF0000"/>
          <w:u w:val="single"/>
          <w:lang w:eastAsia="hu-HU"/>
        </w:rPr>
      </w:pPr>
    </w:p>
    <w:p w14:paraId="4D0FCACF" w14:textId="77777777" w:rsidR="009A332A" w:rsidRPr="00106AC6" w:rsidRDefault="009A332A" w:rsidP="009A332A">
      <w:pPr>
        <w:jc w:val="both"/>
        <w:rPr>
          <w:rFonts w:eastAsia="Times New Roman"/>
          <w:lang w:eastAsia="hu-HU"/>
        </w:rPr>
      </w:pPr>
      <w:r w:rsidRPr="00106AC6">
        <w:rPr>
          <w:rFonts w:eastAsia="Times New Roman"/>
          <w:u w:val="single"/>
          <w:lang w:eastAsia="hu-HU"/>
        </w:rPr>
        <w:t>Büntetőeljárások:</w:t>
      </w:r>
    </w:p>
    <w:p w14:paraId="71E44F32" w14:textId="77777777" w:rsidR="009A332A" w:rsidRPr="00106AC6" w:rsidRDefault="009A332A" w:rsidP="009A332A">
      <w:pPr>
        <w:jc w:val="both"/>
        <w:rPr>
          <w:rFonts w:eastAsia="Times New Roman"/>
          <w:lang w:eastAsia="hu-HU"/>
        </w:rPr>
      </w:pPr>
    </w:p>
    <w:p w14:paraId="69E89A35" w14:textId="0D9F6B83" w:rsidR="00B47E57" w:rsidRPr="00106AC6" w:rsidRDefault="009A332A" w:rsidP="009A332A">
      <w:pPr>
        <w:jc w:val="both"/>
        <w:rPr>
          <w:rFonts w:eastAsia="Times New Roman"/>
          <w:lang w:eastAsia="hu-HU"/>
        </w:rPr>
      </w:pPr>
      <w:r w:rsidRPr="00106AC6">
        <w:rPr>
          <w:rFonts w:eastAsia="Times New Roman"/>
          <w:lang w:eastAsia="hu-HU"/>
        </w:rPr>
        <w:t xml:space="preserve">A Közterület-felügyelet büntetőeljárást összesen </w:t>
      </w:r>
      <w:r w:rsidR="00A06CC3" w:rsidRPr="00106AC6">
        <w:rPr>
          <w:rFonts w:eastAsia="Times New Roman"/>
          <w:lang w:eastAsia="hu-HU"/>
        </w:rPr>
        <w:t>1</w:t>
      </w:r>
      <w:r w:rsidR="00A373D2" w:rsidRPr="00106AC6">
        <w:rPr>
          <w:rFonts w:eastAsia="Times New Roman"/>
          <w:lang w:eastAsia="hu-HU"/>
        </w:rPr>
        <w:t>6</w:t>
      </w:r>
      <w:r w:rsidRPr="00106AC6">
        <w:rPr>
          <w:rFonts w:eastAsia="Times New Roman"/>
          <w:lang w:eastAsia="hu-HU"/>
        </w:rPr>
        <w:t xml:space="preserve"> esetben kezdeményezett</w:t>
      </w:r>
      <w:r w:rsidR="00B47E57" w:rsidRPr="00106AC6">
        <w:rPr>
          <w:rFonts w:eastAsia="Times New Roman"/>
          <w:lang w:eastAsia="hu-HU"/>
        </w:rPr>
        <w:t xml:space="preserve"> a Szombathelyi Rendőrkapitányság irányába az alábbi </w:t>
      </w:r>
      <w:r w:rsidR="002A6B01" w:rsidRPr="00106AC6">
        <w:t>bűncselekmények elkövetésének alapos gyanúja miatt</w:t>
      </w:r>
      <w:r w:rsidR="00B47E57" w:rsidRPr="00106AC6">
        <w:rPr>
          <w:rFonts w:eastAsia="Times New Roman"/>
          <w:lang w:eastAsia="hu-HU"/>
        </w:rPr>
        <w:t>:</w:t>
      </w:r>
    </w:p>
    <w:p w14:paraId="2CA5F42B" w14:textId="712FA9B7" w:rsidR="00781000" w:rsidRPr="00106AC6" w:rsidRDefault="00A06CC3" w:rsidP="00CC47F2">
      <w:pPr>
        <w:pStyle w:val="Listaszerbekezds"/>
        <w:numPr>
          <w:ilvl w:val="0"/>
          <w:numId w:val="23"/>
        </w:numPr>
        <w:jc w:val="both"/>
        <w:rPr>
          <w:rFonts w:asciiTheme="minorHAnsi" w:hAnsiTheme="minorHAnsi" w:cstheme="minorHAnsi"/>
          <w:szCs w:val="22"/>
        </w:rPr>
      </w:pPr>
      <w:r w:rsidRPr="00106AC6">
        <w:rPr>
          <w:rFonts w:asciiTheme="minorHAnsi" w:hAnsiTheme="minorHAnsi" w:cstheme="minorHAnsi"/>
          <w:szCs w:val="22"/>
        </w:rPr>
        <w:t>5</w:t>
      </w:r>
      <w:r w:rsidR="00781000" w:rsidRPr="00106AC6">
        <w:rPr>
          <w:rFonts w:asciiTheme="minorHAnsi" w:hAnsiTheme="minorHAnsi" w:cstheme="minorHAnsi"/>
          <w:szCs w:val="22"/>
        </w:rPr>
        <w:t xml:space="preserve"> esetben </w:t>
      </w:r>
      <w:r w:rsidR="009A332A" w:rsidRPr="00106AC6">
        <w:rPr>
          <w:rFonts w:asciiTheme="minorHAnsi" w:hAnsiTheme="minorHAnsi" w:cstheme="minorHAnsi"/>
          <w:szCs w:val="22"/>
        </w:rPr>
        <w:t>„garázdaság”</w:t>
      </w:r>
      <w:r w:rsidR="00781000" w:rsidRPr="00106AC6">
        <w:rPr>
          <w:rFonts w:asciiTheme="minorHAnsi" w:hAnsiTheme="minorHAnsi" w:cstheme="minorHAnsi"/>
          <w:szCs w:val="22"/>
        </w:rPr>
        <w:t>;</w:t>
      </w:r>
    </w:p>
    <w:p w14:paraId="6259353F" w14:textId="35640B84" w:rsidR="002A6B01" w:rsidRPr="00106AC6" w:rsidRDefault="00F47F2B" w:rsidP="00CC47F2">
      <w:pPr>
        <w:pStyle w:val="Listaszerbekezds"/>
        <w:numPr>
          <w:ilvl w:val="0"/>
          <w:numId w:val="23"/>
        </w:numPr>
        <w:jc w:val="both"/>
        <w:rPr>
          <w:rFonts w:asciiTheme="minorHAnsi" w:hAnsiTheme="minorHAnsi" w:cstheme="minorHAnsi"/>
          <w:szCs w:val="22"/>
        </w:rPr>
      </w:pPr>
      <w:r w:rsidRPr="00106AC6">
        <w:rPr>
          <w:rFonts w:asciiTheme="minorHAnsi" w:hAnsiTheme="minorHAnsi" w:cstheme="minorHAnsi"/>
          <w:szCs w:val="22"/>
        </w:rPr>
        <w:t>1</w:t>
      </w:r>
      <w:r w:rsidR="002A6B01" w:rsidRPr="00106AC6">
        <w:rPr>
          <w:rFonts w:asciiTheme="minorHAnsi" w:hAnsiTheme="minorHAnsi" w:cstheme="minorHAnsi"/>
          <w:szCs w:val="22"/>
        </w:rPr>
        <w:t xml:space="preserve"> esetben „rongálás”;</w:t>
      </w:r>
    </w:p>
    <w:p w14:paraId="14670B9C" w14:textId="20CBF13E" w:rsidR="002A6B01" w:rsidRPr="00106AC6" w:rsidRDefault="002A6B01" w:rsidP="00CC47F2">
      <w:pPr>
        <w:pStyle w:val="Listaszerbekezds"/>
        <w:numPr>
          <w:ilvl w:val="0"/>
          <w:numId w:val="23"/>
        </w:numPr>
        <w:jc w:val="both"/>
        <w:rPr>
          <w:rFonts w:asciiTheme="minorHAnsi" w:hAnsiTheme="minorHAnsi" w:cstheme="minorHAnsi"/>
          <w:szCs w:val="22"/>
        </w:rPr>
      </w:pPr>
      <w:r w:rsidRPr="00106AC6">
        <w:rPr>
          <w:rFonts w:asciiTheme="minorHAnsi" w:hAnsiTheme="minorHAnsi" w:cstheme="minorHAnsi"/>
          <w:szCs w:val="22"/>
        </w:rPr>
        <w:t>2 esetben „lopás”;</w:t>
      </w:r>
    </w:p>
    <w:p w14:paraId="6E03CFEA" w14:textId="215511C7" w:rsidR="00781000" w:rsidRPr="00106AC6" w:rsidRDefault="00A373D2" w:rsidP="00CC47F2">
      <w:pPr>
        <w:pStyle w:val="Listaszerbekezds"/>
        <w:numPr>
          <w:ilvl w:val="0"/>
          <w:numId w:val="23"/>
        </w:numPr>
        <w:jc w:val="both"/>
        <w:rPr>
          <w:rFonts w:asciiTheme="minorHAnsi" w:hAnsiTheme="minorHAnsi" w:cstheme="minorHAnsi"/>
          <w:szCs w:val="22"/>
        </w:rPr>
      </w:pPr>
      <w:r w:rsidRPr="00106AC6">
        <w:rPr>
          <w:rFonts w:asciiTheme="minorHAnsi" w:hAnsiTheme="minorHAnsi" w:cstheme="minorHAnsi"/>
          <w:szCs w:val="22"/>
        </w:rPr>
        <w:t>6</w:t>
      </w:r>
      <w:r w:rsidR="009A332A" w:rsidRPr="00106AC6">
        <w:rPr>
          <w:rFonts w:asciiTheme="minorHAnsi" w:hAnsiTheme="minorHAnsi" w:cstheme="minorHAnsi"/>
          <w:szCs w:val="22"/>
        </w:rPr>
        <w:t xml:space="preserve"> esetben „egyedi azonosító jellel </w:t>
      </w:r>
      <w:r w:rsidR="00A034A4" w:rsidRPr="00106AC6">
        <w:rPr>
          <w:rFonts w:asciiTheme="minorHAnsi" w:hAnsiTheme="minorHAnsi" w:cstheme="minorHAnsi"/>
          <w:szCs w:val="22"/>
        </w:rPr>
        <w:t xml:space="preserve">való </w:t>
      </w:r>
      <w:r w:rsidR="009A332A" w:rsidRPr="00106AC6">
        <w:rPr>
          <w:rFonts w:asciiTheme="minorHAnsi" w:hAnsiTheme="minorHAnsi" w:cstheme="minorHAnsi"/>
          <w:szCs w:val="22"/>
        </w:rPr>
        <w:t>visszaélés”</w:t>
      </w:r>
      <w:r w:rsidR="00781000" w:rsidRPr="00106AC6">
        <w:rPr>
          <w:rFonts w:asciiTheme="minorHAnsi" w:hAnsiTheme="minorHAnsi" w:cstheme="minorHAnsi"/>
          <w:szCs w:val="22"/>
        </w:rPr>
        <w:t>;</w:t>
      </w:r>
      <w:r w:rsidR="009A332A" w:rsidRPr="00106AC6">
        <w:rPr>
          <w:rFonts w:asciiTheme="minorHAnsi" w:hAnsiTheme="minorHAnsi" w:cstheme="minorHAnsi"/>
          <w:szCs w:val="22"/>
        </w:rPr>
        <w:t xml:space="preserve"> </w:t>
      </w:r>
    </w:p>
    <w:p w14:paraId="031D31E8" w14:textId="2DA45CB3" w:rsidR="00A62472" w:rsidRPr="00106AC6" w:rsidRDefault="00A06CC3" w:rsidP="00A373D2">
      <w:pPr>
        <w:pStyle w:val="Listaszerbekezds"/>
        <w:numPr>
          <w:ilvl w:val="0"/>
          <w:numId w:val="23"/>
        </w:numPr>
        <w:jc w:val="both"/>
        <w:rPr>
          <w:rFonts w:asciiTheme="minorHAnsi" w:hAnsiTheme="minorHAnsi" w:cstheme="minorHAnsi"/>
          <w:szCs w:val="22"/>
        </w:rPr>
      </w:pPr>
      <w:r w:rsidRPr="00106AC6">
        <w:rPr>
          <w:rFonts w:asciiTheme="minorHAnsi" w:hAnsiTheme="minorHAnsi" w:cstheme="minorHAnsi"/>
          <w:szCs w:val="22"/>
        </w:rPr>
        <w:t>2</w:t>
      </w:r>
      <w:r w:rsidR="009A332A" w:rsidRPr="00106AC6">
        <w:rPr>
          <w:rFonts w:asciiTheme="minorHAnsi" w:hAnsiTheme="minorHAnsi" w:cstheme="minorHAnsi"/>
          <w:szCs w:val="22"/>
        </w:rPr>
        <w:t xml:space="preserve"> esetben „hulladékgazdálkodás rendjének megsértése”</w:t>
      </w:r>
      <w:r w:rsidR="00A373D2" w:rsidRPr="00106AC6">
        <w:rPr>
          <w:rFonts w:asciiTheme="minorHAnsi" w:hAnsiTheme="minorHAnsi" w:cstheme="minorHAnsi"/>
          <w:szCs w:val="22"/>
        </w:rPr>
        <w:t>.</w:t>
      </w:r>
    </w:p>
    <w:p w14:paraId="0797116A" w14:textId="77777777" w:rsidR="009E4E48" w:rsidRPr="00106AC6" w:rsidRDefault="009E4E48" w:rsidP="009E4E48">
      <w:pPr>
        <w:jc w:val="both"/>
      </w:pPr>
    </w:p>
    <w:p w14:paraId="30ACA164" w14:textId="614F32E7" w:rsidR="009E4E48" w:rsidRPr="00106AC6" w:rsidRDefault="009E4E48" w:rsidP="009E4E48">
      <w:pPr>
        <w:jc w:val="both"/>
      </w:pPr>
      <w:r w:rsidRPr="00106AC6">
        <w:t xml:space="preserve">A számok tükrében megállapítható, hogy a térfigyelő kamerarendszer modernizációja abszolút hatékonynak </w:t>
      </w:r>
      <w:r w:rsidR="00DB545C" w:rsidRPr="00106AC6">
        <w:t xml:space="preserve">bizonyult </w:t>
      </w:r>
      <w:r w:rsidRPr="00106AC6">
        <w:t>a</w:t>
      </w:r>
      <w:r w:rsidR="000B4BF1" w:rsidRPr="00106AC6">
        <w:t>z előző évekhez képest</w:t>
      </w:r>
      <w:r w:rsidRPr="00106AC6">
        <w:t>. A</w:t>
      </w:r>
      <w:r w:rsidR="002A6B01" w:rsidRPr="00106AC6">
        <w:t xml:space="preserve"> bűncselekmények észlelése és a</w:t>
      </w:r>
      <w:r w:rsidRPr="00106AC6">
        <w:t xml:space="preserve"> büntetőeljárások </w:t>
      </w:r>
      <w:r w:rsidR="002A6B01" w:rsidRPr="00106AC6">
        <w:t xml:space="preserve">Közterület-felügyelet általi </w:t>
      </w:r>
      <w:r w:rsidRPr="00106AC6">
        <w:t xml:space="preserve">kezdeményezése a tavalyi évhez </w:t>
      </w:r>
      <w:r w:rsidR="000B4BF1" w:rsidRPr="00106AC6">
        <w:t>hasonlóan alakultak</w:t>
      </w:r>
      <w:r w:rsidR="002C1094" w:rsidRPr="00106AC6">
        <w:t>, azokat szinten tartottuk.</w:t>
      </w:r>
    </w:p>
    <w:p w14:paraId="6FCAD766" w14:textId="77777777" w:rsidR="000264AA" w:rsidRPr="00106AC6" w:rsidRDefault="000264AA" w:rsidP="009A332A">
      <w:pPr>
        <w:jc w:val="both"/>
        <w:rPr>
          <w:rFonts w:eastAsia="Times New Roman"/>
          <w:u w:val="single"/>
          <w:lang w:eastAsia="hu-HU"/>
        </w:rPr>
      </w:pPr>
    </w:p>
    <w:p w14:paraId="173E68B2" w14:textId="5ADD41E6" w:rsidR="003F52B1" w:rsidRPr="00106AC6" w:rsidRDefault="009A332A" w:rsidP="009A332A">
      <w:pPr>
        <w:jc w:val="both"/>
        <w:rPr>
          <w:rFonts w:eastAsia="Times New Roman"/>
          <w:lang w:eastAsia="hu-HU"/>
        </w:rPr>
      </w:pPr>
      <w:r w:rsidRPr="00106AC6">
        <w:rPr>
          <w:rFonts w:eastAsia="Times New Roman"/>
          <w:u w:val="single"/>
          <w:lang w:eastAsia="hu-HU"/>
        </w:rPr>
        <w:t xml:space="preserve">Zöldterületen való várakozás miatti közigazgatási </w:t>
      </w:r>
      <w:r w:rsidR="00DB545C" w:rsidRPr="00106AC6">
        <w:rPr>
          <w:rFonts w:eastAsia="Times New Roman"/>
          <w:u w:val="single"/>
          <w:lang w:eastAsia="hu-HU"/>
        </w:rPr>
        <w:t xml:space="preserve">hatósági </w:t>
      </w:r>
      <w:r w:rsidRPr="00106AC6">
        <w:rPr>
          <w:rFonts w:eastAsia="Times New Roman"/>
          <w:u w:val="single"/>
          <w:lang w:eastAsia="hu-HU"/>
        </w:rPr>
        <w:t>eljárás:</w:t>
      </w:r>
    </w:p>
    <w:p w14:paraId="31A0335B" w14:textId="77777777" w:rsidR="00CE66F5" w:rsidRPr="00106AC6" w:rsidRDefault="00CE66F5" w:rsidP="009A332A">
      <w:pPr>
        <w:jc w:val="both"/>
        <w:rPr>
          <w:rFonts w:eastAsia="Times New Roman"/>
          <w:lang w:eastAsia="hu-HU"/>
        </w:rPr>
      </w:pPr>
    </w:p>
    <w:p w14:paraId="230738C9" w14:textId="21A1FC4E" w:rsidR="009A332A" w:rsidRPr="00106AC6" w:rsidRDefault="009A332A" w:rsidP="009A332A">
      <w:pPr>
        <w:jc w:val="both"/>
        <w:rPr>
          <w:rFonts w:eastAsia="Times New Roman"/>
          <w:lang w:eastAsia="hu-HU"/>
        </w:rPr>
      </w:pPr>
      <w:r w:rsidRPr="00106AC6">
        <w:rPr>
          <w:rFonts w:eastAsia="Times New Roman"/>
          <w:lang w:eastAsia="hu-HU"/>
        </w:rPr>
        <w:t xml:space="preserve">A közterület-felügyelők önálló intézkedései, a Szombathelyi Rendőrkapitányság feljelentései és a lakossági bejelentések alapján összesen </w:t>
      </w:r>
      <w:r w:rsidR="00EE5FB8" w:rsidRPr="00106AC6">
        <w:rPr>
          <w:rFonts w:eastAsia="Times New Roman"/>
          <w:lang w:eastAsia="hu-HU"/>
        </w:rPr>
        <w:t>229</w:t>
      </w:r>
      <w:r w:rsidRPr="00106AC6">
        <w:rPr>
          <w:rFonts w:eastAsia="Times New Roman"/>
          <w:lang w:eastAsia="hu-HU"/>
        </w:rPr>
        <w:t xml:space="preserve"> esetben indult közigazgatási hatósági eljárás az elkövetett szabályszegések miatt.</w:t>
      </w:r>
    </w:p>
    <w:p w14:paraId="16FACE55" w14:textId="77777777" w:rsidR="003F52B1" w:rsidRPr="00106AC6" w:rsidRDefault="003F52B1" w:rsidP="009A332A">
      <w:pPr>
        <w:jc w:val="both"/>
        <w:rPr>
          <w:rFonts w:eastAsia="Times New Roman"/>
          <w:lang w:eastAsia="hu-HU"/>
        </w:rPr>
      </w:pPr>
    </w:p>
    <w:p w14:paraId="24977917" w14:textId="28BE2E64" w:rsidR="003F52B1" w:rsidRPr="00106AC6" w:rsidRDefault="00DB545C" w:rsidP="009A332A">
      <w:pPr>
        <w:jc w:val="both"/>
        <w:rPr>
          <w:rFonts w:eastAsia="Times New Roman"/>
          <w:lang w:eastAsia="hu-HU"/>
        </w:rPr>
      </w:pPr>
      <w:r w:rsidRPr="00106AC6">
        <w:rPr>
          <w:rFonts w:eastAsia="Times New Roman"/>
          <w:lang w:eastAsia="hu-HU"/>
        </w:rPr>
        <w:t>A 202</w:t>
      </w:r>
      <w:r w:rsidR="00EE5FB8" w:rsidRPr="00106AC6">
        <w:rPr>
          <w:rFonts w:eastAsia="Times New Roman"/>
          <w:lang w:eastAsia="hu-HU"/>
        </w:rPr>
        <w:t>3</w:t>
      </w:r>
      <w:r w:rsidRPr="00106AC6">
        <w:rPr>
          <w:rFonts w:eastAsia="Times New Roman"/>
          <w:lang w:eastAsia="hu-HU"/>
        </w:rPr>
        <w:t>. évi beszámolót követően a 202</w:t>
      </w:r>
      <w:r w:rsidR="00EE5FB8" w:rsidRPr="00106AC6">
        <w:rPr>
          <w:rFonts w:eastAsia="Times New Roman"/>
          <w:lang w:eastAsia="hu-HU"/>
        </w:rPr>
        <w:t>4</w:t>
      </w:r>
      <w:r w:rsidRPr="00106AC6">
        <w:rPr>
          <w:rFonts w:eastAsia="Times New Roman"/>
          <w:lang w:eastAsia="hu-HU"/>
        </w:rPr>
        <w:t xml:space="preserve">. évben </w:t>
      </w:r>
      <w:r w:rsidR="00EE5FB8" w:rsidRPr="00106AC6">
        <w:rPr>
          <w:rFonts w:eastAsia="Times New Roman"/>
          <w:lang w:eastAsia="hu-HU"/>
        </w:rPr>
        <w:t>15</w:t>
      </w:r>
      <w:r w:rsidRPr="00106AC6">
        <w:rPr>
          <w:rFonts w:eastAsia="Times New Roman"/>
          <w:lang w:eastAsia="hu-HU"/>
        </w:rPr>
        <w:t xml:space="preserve"> általános közigazgatási hatósági eljárás volt folyamatban. </w:t>
      </w:r>
      <w:r w:rsidR="003F52B1" w:rsidRPr="00106AC6">
        <w:rPr>
          <w:rFonts w:eastAsia="Times New Roman"/>
          <w:lang w:eastAsia="hu-HU"/>
        </w:rPr>
        <w:t xml:space="preserve">Az eljárások statisztikája </w:t>
      </w:r>
      <w:r w:rsidRPr="00106AC6">
        <w:rPr>
          <w:rFonts w:eastAsia="Times New Roman"/>
          <w:lang w:eastAsia="hu-HU"/>
        </w:rPr>
        <w:t>202</w:t>
      </w:r>
      <w:r w:rsidR="00EE5FB8" w:rsidRPr="00106AC6">
        <w:rPr>
          <w:rFonts w:eastAsia="Times New Roman"/>
          <w:lang w:eastAsia="hu-HU"/>
        </w:rPr>
        <w:t>4</w:t>
      </w:r>
      <w:r w:rsidRPr="00106AC6">
        <w:rPr>
          <w:rFonts w:eastAsia="Times New Roman"/>
          <w:lang w:eastAsia="hu-HU"/>
        </w:rPr>
        <w:t xml:space="preserve">. évben </w:t>
      </w:r>
      <w:r w:rsidR="003F52B1" w:rsidRPr="00106AC6">
        <w:rPr>
          <w:rFonts w:eastAsia="Times New Roman"/>
          <w:lang w:eastAsia="hu-HU"/>
        </w:rPr>
        <w:t>az alábbiak szerint alakult:</w:t>
      </w:r>
    </w:p>
    <w:p w14:paraId="5889F00B" w14:textId="0222650A" w:rsidR="0078381A" w:rsidRPr="00106AC6" w:rsidRDefault="0078381A" w:rsidP="0078381A">
      <w:pPr>
        <w:jc w:val="both"/>
        <w:rPr>
          <w:rFonts w:eastAsia="Times New Roman"/>
          <w:lang w:eastAsia="hu-HU"/>
        </w:rPr>
      </w:pPr>
    </w:p>
    <w:tbl>
      <w:tblPr>
        <w:tblW w:w="0" w:type="auto"/>
        <w:jc w:val="center"/>
        <w:tblCellMar>
          <w:left w:w="0" w:type="dxa"/>
          <w:right w:w="0" w:type="dxa"/>
        </w:tblCellMar>
        <w:tblLook w:val="04A0" w:firstRow="1" w:lastRow="0" w:firstColumn="1" w:lastColumn="0" w:noHBand="0" w:noVBand="1"/>
      </w:tblPr>
      <w:tblGrid>
        <w:gridCol w:w="6511"/>
        <w:gridCol w:w="2268"/>
      </w:tblGrid>
      <w:tr w:rsidR="00465A35" w:rsidRPr="00106AC6" w14:paraId="0F50AA21" w14:textId="77777777" w:rsidTr="00DB545C">
        <w:trPr>
          <w:jc w:val="center"/>
        </w:trPr>
        <w:tc>
          <w:tcPr>
            <w:tcW w:w="6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CAC2DE" w14:textId="0349812B" w:rsidR="0078381A" w:rsidRPr="00106AC6" w:rsidRDefault="005F5C53">
            <w:r w:rsidRPr="00106AC6">
              <w:t>m</w:t>
            </w:r>
            <w:r w:rsidR="0078381A" w:rsidRPr="00106AC6">
              <w:t>egindított új közigazgatási hatósági eljárások</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A29592" w14:textId="5CAD6171" w:rsidR="0078381A" w:rsidRPr="00106AC6" w:rsidRDefault="0078381A">
            <w:r w:rsidRPr="00106AC6">
              <w:t xml:space="preserve">      </w:t>
            </w:r>
            <w:r w:rsidR="00465A35" w:rsidRPr="00106AC6">
              <w:t>229</w:t>
            </w:r>
            <w:r w:rsidRPr="00106AC6">
              <w:t> db</w:t>
            </w:r>
          </w:p>
        </w:tc>
      </w:tr>
      <w:tr w:rsidR="00465A35" w:rsidRPr="00106AC6" w14:paraId="070C485D" w14:textId="77777777" w:rsidTr="00DB545C">
        <w:trPr>
          <w:jc w:val="center"/>
        </w:trPr>
        <w:tc>
          <w:tcPr>
            <w:tcW w:w="6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B6E49" w14:textId="62399673" w:rsidR="0078381A" w:rsidRPr="00106AC6" w:rsidRDefault="005F5C53">
            <w:r w:rsidRPr="00106AC6">
              <w:t>m</w:t>
            </w:r>
            <w:r w:rsidR="0078381A" w:rsidRPr="00106AC6">
              <w:t>eghozott határozatok száma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9E2A621" w14:textId="7BDED3D2" w:rsidR="0078381A" w:rsidRPr="00106AC6" w:rsidRDefault="0078381A">
            <w:r w:rsidRPr="00106AC6">
              <w:t>      </w:t>
            </w:r>
            <w:r w:rsidR="00465A35" w:rsidRPr="00106AC6">
              <w:t>240</w:t>
            </w:r>
            <w:r w:rsidRPr="00106AC6">
              <w:t xml:space="preserve"> db</w:t>
            </w:r>
          </w:p>
        </w:tc>
      </w:tr>
      <w:tr w:rsidR="00465A35" w:rsidRPr="00106AC6" w14:paraId="2771EACF" w14:textId="77777777" w:rsidTr="00DB545C">
        <w:trPr>
          <w:jc w:val="center"/>
        </w:trPr>
        <w:tc>
          <w:tcPr>
            <w:tcW w:w="6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0BB5F" w14:textId="77777777" w:rsidR="0078381A" w:rsidRPr="00106AC6" w:rsidRDefault="0078381A" w:rsidP="0078381A">
            <w:pPr>
              <w:numPr>
                <w:ilvl w:val="0"/>
                <w:numId w:val="11"/>
              </w:numPr>
              <w:rPr>
                <w:rFonts w:eastAsia="Times New Roman"/>
              </w:rPr>
            </w:pPr>
            <w:r w:rsidRPr="00106AC6">
              <w:rPr>
                <w:rFonts w:eastAsia="Times New Roman"/>
              </w:rPr>
              <w:t>ebből közigazgatási szankciók száma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761366E" w14:textId="777A2C6C" w:rsidR="0078381A" w:rsidRPr="00106AC6" w:rsidRDefault="0078381A">
            <w:r w:rsidRPr="00106AC6">
              <w:t xml:space="preserve">      </w:t>
            </w:r>
            <w:r w:rsidR="00B96795" w:rsidRPr="00106AC6">
              <w:t>1</w:t>
            </w:r>
            <w:r w:rsidR="00465A35" w:rsidRPr="00106AC6">
              <w:t>87</w:t>
            </w:r>
            <w:r w:rsidRPr="00106AC6">
              <w:t xml:space="preserve"> db</w:t>
            </w:r>
          </w:p>
        </w:tc>
      </w:tr>
      <w:tr w:rsidR="00465A35" w:rsidRPr="00106AC6" w14:paraId="24108E46" w14:textId="77777777" w:rsidTr="00DB545C">
        <w:trPr>
          <w:jc w:val="center"/>
        </w:trPr>
        <w:tc>
          <w:tcPr>
            <w:tcW w:w="6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9E0AA" w14:textId="77777777" w:rsidR="0078381A" w:rsidRPr="00106AC6" w:rsidRDefault="0078381A" w:rsidP="0078381A">
            <w:pPr>
              <w:numPr>
                <w:ilvl w:val="0"/>
                <w:numId w:val="12"/>
              </w:numPr>
              <w:ind w:left="1451" w:hanging="426"/>
              <w:contextualSpacing/>
            </w:pPr>
            <w:r w:rsidRPr="00106AC6">
              <w:t>figyelmeztetések száma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53CAEF4" w14:textId="5739C2F2" w:rsidR="0078381A" w:rsidRPr="00106AC6" w:rsidRDefault="0078381A">
            <w:r w:rsidRPr="00106AC6">
              <w:t xml:space="preserve">      </w:t>
            </w:r>
            <w:r w:rsidR="00465A35" w:rsidRPr="00106AC6">
              <w:t>187</w:t>
            </w:r>
            <w:r w:rsidRPr="00106AC6">
              <w:t xml:space="preserve"> db</w:t>
            </w:r>
          </w:p>
        </w:tc>
      </w:tr>
      <w:tr w:rsidR="00465A35" w:rsidRPr="00106AC6" w14:paraId="6FD154BA" w14:textId="77777777" w:rsidTr="00DB545C">
        <w:trPr>
          <w:jc w:val="center"/>
        </w:trPr>
        <w:tc>
          <w:tcPr>
            <w:tcW w:w="6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EDFC9" w14:textId="1641A2CA" w:rsidR="0078381A" w:rsidRPr="00106AC6" w:rsidRDefault="0078381A" w:rsidP="0078381A">
            <w:pPr>
              <w:numPr>
                <w:ilvl w:val="0"/>
                <w:numId w:val="12"/>
              </w:numPr>
              <w:ind w:left="1451" w:hanging="426"/>
              <w:contextualSpacing/>
            </w:pPr>
            <w:r w:rsidRPr="00106AC6">
              <w:t>közigazgatási bírságok száma, összege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34BD904" w14:textId="285D1515" w:rsidR="0078381A" w:rsidRPr="00106AC6" w:rsidRDefault="0078381A">
            <w:r w:rsidRPr="00106AC6">
              <w:t xml:space="preserve">       </w:t>
            </w:r>
            <w:r w:rsidR="00DB545C" w:rsidRPr="00106AC6">
              <w:t xml:space="preserve">   </w:t>
            </w:r>
            <w:r w:rsidR="00465A35" w:rsidRPr="00106AC6">
              <w:t>1</w:t>
            </w:r>
            <w:r w:rsidR="00DB545C" w:rsidRPr="00106AC6">
              <w:t xml:space="preserve"> db (</w:t>
            </w:r>
            <w:proofErr w:type="gramStart"/>
            <w:r w:rsidR="00465A35" w:rsidRPr="00106AC6">
              <w:t>1</w:t>
            </w:r>
            <w:r w:rsidR="00B96795" w:rsidRPr="00106AC6">
              <w:t>0.000</w:t>
            </w:r>
            <w:r w:rsidR="00DB545C" w:rsidRPr="00106AC6">
              <w:t>,-</w:t>
            </w:r>
            <w:proofErr w:type="gramEnd"/>
            <w:r w:rsidR="00B96795" w:rsidRPr="00106AC6">
              <w:t xml:space="preserve"> </w:t>
            </w:r>
            <w:r w:rsidRPr="00106AC6">
              <w:t>Ft</w:t>
            </w:r>
            <w:r w:rsidR="00DB545C" w:rsidRPr="00106AC6">
              <w:t>)</w:t>
            </w:r>
          </w:p>
        </w:tc>
      </w:tr>
      <w:tr w:rsidR="00465A35" w:rsidRPr="00106AC6" w14:paraId="430B3EB9" w14:textId="77777777" w:rsidTr="00DB545C">
        <w:trPr>
          <w:jc w:val="center"/>
        </w:trPr>
        <w:tc>
          <w:tcPr>
            <w:tcW w:w="6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C6173" w14:textId="77777777" w:rsidR="0078381A" w:rsidRPr="00106AC6" w:rsidRDefault="0078381A" w:rsidP="0078381A">
            <w:pPr>
              <w:numPr>
                <w:ilvl w:val="0"/>
                <w:numId w:val="11"/>
              </w:numPr>
              <w:rPr>
                <w:rFonts w:eastAsia="Times New Roman"/>
              </w:rPr>
            </w:pPr>
            <w:r w:rsidRPr="00106AC6">
              <w:rPr>
                <w:rFonts w:eastAsia="Times New Roman"/>
              </w:rPr>
              <w:t>a jogsértés el nem követését megállapító határozatok száma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C23589D" w14:textId="463B4250" w:rsidR="0078381A" w:rsidRPr="00106AC6" w:rsidRDefault="0078381A">
            <w:r w:rsidRPr="00106AC6">
              <w:t xml:space="preserve">       </w:t>
            </w:r>
            <w:r w:rsidR="00DB545C" w:rsidRPr="00106AC6">
              <w:t xml:space="preserve"> </w:t>
            </w:r>
            <w:r w:rsidR="00465A35" w:rsidRPr="00106AC6">
              <w:t>52</w:t>
            </w:r>
            <w:r w:rsidRPr="00106AC6">
              <w:t xml:space="preserve"> db</w:t>
            </w:r>
          </w:p>
        </w:tc>
      </w:tr>
      <w:tr w:rsidR="00465A35" w:rsidRPr="00106AC6" w14:paraId="446BA136" w14:textId="77777777" w:rsidTr="00DB545C">
        <w:trPr>
          <w:jc w:val="center"/>
        </w:trPr>
        <w:tc>
          <w:tcPr>
            <w:tcW w:w="6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2282F" w14:textId="7D4C7637" w:rsidR="0078381A" w:rsidRPr="00106AC6" w:rsidRDefault="005F5C53">
            <w:r w:rsidRPr="00106AC6">
              <w:t>f</w:t>
            </w:r>
            <w:r w:rsidR="0078381A" w:rsidRPr="00106AC6">
              <w:t>olyamatban lévő, még le nem zárt ügyek száma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37C58E9" w14:textId="4B74A43E" w:rsidR="0078381A" w:rsidRPr="00106AC6" w:rsidRDefault="0078381A">
            <w:r w:rsidRPr="00106AC6">
              <w:t xml:space="preserve">       </w:t>
            </w:r>
            <w:r w:rsidR="00A26847" w:rsidRPr="00106AC6">
              <w:t xml:space="preserve"> </w:t>
            </w:r>
            <w:r w:rsidR="00465A35" w:rsidRPr="00106AC6">
              <w:t>7</w:t>
            </w:r>
            <w:r w:rsidR="00A26847" w:rsidRPr="00106AC6">
              <w:t xml:space="preserve"> </w:t>
            </w:r>
            <w:r w:rsidRPr="00106AC6">
              <w:t>db</w:t>
            </w:r>
          </w:p>
        </w:tc>
      </w:tr>
    </w:tbl>
    <w:p w14:paraId="1AEB63B7" w14:textId="77777777" w:rsidR="009E762D" w:rsidRPr="00106AC6" w:rsidRDefault="009E762D" w:rsidP="009A332A">
      <w:pPr>
        <w:jc w:val="both"/>
        <w:rPr>
          <w:rFonts w:eastAsia="Times New Roman"/>
          <w:u w:val="single"/>
          <w:lang w:eastAsia="hu-HU"/>
        </w:rPr>
      </w:pPr>
    </w:p>
    <w:p w14:paraId="73B48699" w14:textId="49CA34A0" w:rsidR="009A332A" w:rsidRPr="00106AC6" w:rsidRDefault="009A332A" w:rsidP="009A332A">
      <w:pPr>
        <w:jc w:val="both"/>
        <w:rPr>
          <w:rFonts w:eastAsia="Times New Roman"/>
          <w:lang w:eastAsia="hu-HU"/>
        </w:rPr>
      </w:pPr>
      <w:r w:rsidRPr="00106AC6">
        <w:rPr>
          <w:rFonts w:eastAsia="Times New Roman"/>
          <w:u w:val="single"/>
          <w:lang w:eastAsia="hu-HU"/>
        </w:rPr>
        <w:t>Illegális hulladék elhelyezés</w:t>
      </w:r>
      <w:r w:rsidR="001E480A" w:rsidRPr="00106AC6">
        <w:rPr>
          <w:rFonts w:eastAsia="Times New Roman"/>
          <w:u w:val="single"/>
          <w:lang w:eastAsia="hu-HU"/>
        </w:rPr>
        <w:t>sel kapcsolatos intézkedések</w:t>
      </w:r>
      <w:r w:rsidRPr="00106AC6">
        <w:rPr>
          <w:rFonts w:eastAsia="Times New Roman"/>
          <w:u w:val="single"/>
          <w:lang w:eastAsia="hu-HU"/>
        </w:rPr>
        <w:t>:</w:t>
      </w:r>
    </w:p>
    <w:p w14:paraId="6F9C83A8" w14:textId="77777777" w:rsidR="009A332A" w:rsidRPr="00106AC6" w:rsidRDefault="009A332A" w:rsidP="009A332A">
      <w:pPr>
        <w:jc w:val="both"/>
        <w:rPr>
          <w:rFonts w:eastAsia="Times New Roman"/>
          <w:lang w:eastAsia="hu-HU"/>
        </w:rPr>
      </w:pPr>
    </w:p>
    <w:p w14:paraId="6273A968" w14:textId="47E92E17" w:rsidR="009A332A" w:rsidRPr="00106AC6" w:rsidRDefault="009A332A" w:rsidP="009A332A">
      <w:pPr>
        <w:jc w:val="both"/>
        <w:rPr>
          <w:rFonts w:eastAsia="Times New Roman"/>
          <w:lang w:eastAsia="hu-HU"/>
        </w:rPr>
      </w:pPr>
      <w:r w:rsidRPr="00106AC6">
        <w:rPr>
          <w:rFonts w:eastAsia="Times New Roman"/>
          <w:lang w:eastAsia="hu-HU"/>
        </w:rPr>
        <w:t xml:space="preserve">A hatáskörrel rendelkező Vas </w:t>
      </w:r>
      <w:r w:rsidR="00283E16" w:rsidRPr="00106AC6">
        <w:rPr>
          <w:rFonts w:eastAsia="Times New Roman"/>
          <w:lang w:eastAsia="hu-HU"/>
        </w:rPr>
        <w:t>Várm</w:t>
      </w:r>
      <w:r w:rsidRPr="00106AC6">
        <w:rPr>
          <w:rFonts w:eastAsia="Times New Roman"/>
          <w:lang w:eastAsia="hu-HU"/>
        </w:rPr>
        <w:t xml:space="preserve">egyei Kormányhivatal Környezetvédelmi, Természetvédelmi és Hulladékgazdálkodási Főosztály felé összesen </w:t>
      </w:r>
      <w:r w:rsidR="009A2B8A" w:rsidRPr="00106AC6">
        <w:rPr>
          <w:rFonts w:eastAsia="Times New Roman"/>
          <w:lang w:eastAsia="hu-HU"/>
        </w:rPr>
        <w:t>7</w:t>
      </w:r>
      <w:r w:rsidR="00305BF3" w:rsidRPr="00106AC6">
        <w:rPr>
          <w:rFonts w:eastAsia="Times New Roman"/>
          <w:lang w:eastAsia="hu-HU"/>
        </w:rPr>
        <w:t>4</w:t>
      </w:r>
      <w:r w:rsidRPr="00106AC6">
        <w:rPr>
          <w:rFonts w:eastAsia="Times New Roman"/>
          <w:lang w:eastAsia="hu-HU"/>
        </w:rPr>
        <w:t xml:space="preserve"> esetben történt közigazgatási eljárás megindításának kezdeményezése az adott időszakban.</w:t>
      </w:r>
    </w:p>
    <w:p w14:paraId="78E8B6FE" w14:textId="77777777" w:rsidR="009A332A" w:rsidRPr="00106AC6" w:rsidRDefault="009A332A" w:rsidP="009A332A">
      <w:pPr>
        <w:jc w:val="both"/>
        <w:rPr>
          <w:rFonts w:eastAsia="Times New Roman"/>
          <w:color w:val="FF0000"/>
          <w:lang w:eastAsia="hu-HU"/>
        </w:rPr>
      </w:pPr>
    </w:p>
    <w:p w14:paraId="3513DF95" w14:textId="70B96A3F" w:rsidR="00457101" w:rsidRPr="00106AC6" w:rsidRDefault="00457101" w:rsidP="00457101">
      <w:pPr>
        <w:jc w:val="both"/>
        <w:rPr>
          <w:rFonts w:eastAsia="Times New Roman"/>
          <w:lang w:eastAsia="hu-HU"/>
        </w:rPr>
      </w:pPr>
      <w:r w:rsidRPr="00106AC6">
        <w:rPr>
          <w:rFonts w:eastAsia="Times New Roman"/>
          <w:lang w:eastAsia="hu-HU"/>
        </w:rPr>
        <w:t>A 2021. március</w:t>
      </w:r>
      <w:r w:rsidR="001E480A" w:rsidRPr="00106AC6">
        <w:rPr>
          <w:rFonts w:eastAsia="Times New Roman"/>
          <w:lang w:eastAsia="hu-HU"/>
        </w:rPr>
        <w:t>tól hatályban lévő</w:t>
      </w:r>
      <w:r w:rsidRPr="00106AC6">
        <w:rPr>
          <w:rFonts w:eastAsia="Times New Roman"/>
          <w:lang w:eastAsia="hu-HU"/>
        </w:rPr>
        <w:t>, a köztisztaságot érintő központi jogszabályváltozások miatt a települési hulladék közterületen történő engedély nélküli lerakásával, elhelyezésével kapcsolatos eljárások hulladékgazdálkodási hatósági ügyként az elkövetés helye szerinti kormányhivatal</w:t>
      </w:r>
      <w:r w:rsidR="000F1000" w:rsidRPr="00106AC6">
        <w:rPr>
          <w:rFonts w:eastAsia="Times New Roman"/>
          <w:lang w:eastAsia="hu-HU"/>
        </w:rPr>
        <w:t>,</w:t>
      </w:r>
      <w:r w:rsidRPr="00106AC6">
        <w:rPr>
          <w:rFonts w:eastAsia="Times New Roman"/>
          <w:lang w:eastAsia="hu-HU"/>
        </w:rPr>
        <w:t xml:space="preserve"> mint területi hulladékgazdálkodási hatóság hatáskörébe kerültek. </w:t>
      </w:r>
    </w:p>
    <w:p w14:paraId="59D36F92" w14:textId="77777777" w:rsidR="00457101" w:rsidRPr="00106AC6" w:rsidRDefault="00457101" w:rsidP="00457101">
      <w:pPr>
        <w:jc w:val="both"/>
        <w:rPr>
          <w:rFonts w:eastAsia="Times New Roman"/>
          <w:color w:val="FF0000"/>
          <w:lang w:eastAsia="hu-HU"/>
        </w:rPr>
      </w:pPr>
    </w:p>
    <w:p w14:paraId="3C351213" w14:textId="1AC9AA5E" w:rsidR="00457101" w:rsidRPr="00106AC6" w:rsidRDefault="00457101" w:rsidP="00457101">
      <w:pPr>
        <w:jc w:val="both"/>
        <w:rPr>
          <w:rFonts w:eastAsia="Times New Roman"/>
          <w:lang w:eastAsia="hu-HU"/>
        </w:rPr>
      </w:pPr>
      <w:r w:rsidRPr="00106AC6">
        <w:rPr>
          <w:rFonts w:eastAsia="Times New Roman"/>
          <w:lang w:eastAsia="hu-HU"/>
        </w:rPr>
        <w:t>Fenti jogszabályi változások alapján a 2021. március 13</w:t>
      </w:r>
      <w:r w:rsidR="00B1373F" w:rsidRPr="00106AC6">
        <w:rPr>
          <w:rFonts w:eastAsia="Times New Roman"/>
          <w:lang w:eastAsia="hu-HU"/>
        </w:rPr>
        <w:t>. napj</w:t>
      </w:r>
      <w:r w:rsidRPr="00106AC6">
        <w:rPr>
          <w:rFonts w:eastAsia="Times New Roman"/>
          <w:lang w:eastAsia="hu-HU"/>
        </w:rPr>
        <w:t xml:space="preserve">ától számított időszakban a Vas </w:t>
      </w:r>
      <w:r w:rsidR="00475E40" w:rsidRPr="00106AC6">
        <w:rPr>
          <w:rFonts w:eastAsia="Times New Roman"/>
          <w:lang w:eastAsia="hu-HU"/>
        </w:rPr>
        <w:t>Várm</w:t>
      </w:r>
      <w:r w:rsidRPr="00106AC6">
        <w:rPr>
          <w:rFonts w:eastAsia="Times New Roman"/>
          <w:lang w:eastAsia="hu-HU"/>
        </w:rPr>
        <w:t xml:space="preserve">egyei Kormányhivatal Környezetvédelmi, Természetvédelmi és Hulladékgazdálkodási Főosztály a Szombathely vonatkozásában hatáskörrel </w:t>
      </w:r>
      <w:r w:rsidR="001E480A" w:rsidRPr="00106AC6">
        <w:rPr>
          <w:rFonts w:eastAsia="Times New Roman"/>
          <w:lang w:eastAsia="hu-HU"/>
        </w:rPr>
        <w:t xml:space="preserve">és illetékességgel </w:t>
      </w:r>
      <w:r w:rsidRPr="00106AC6">
        <w:rPr>
          <w:rFonts w:eastAsia="Times New Roman"/>
          <w:lang w:eastAsia="hu-HU"/>
        </w:rPr>
        <w:t>rendelkező szerv.</w:t>
      </w:r>
    </w:p>
    <w:p w14:paraId="1675395D" w14:textId="77777777" w:rsidR="00457101" w:rsidRPr="00106AC6" w:rsidRDefault="00457101" w:rsidP="00457101">
      <w:pPr>
        <w:jc w:val="both"/>
        <w:rPr>
          <w:rFonts w:eastAsia="Times New Roman"/>
          <w:lang w:eastAsia="hu-HU"/>
        </w:rPr>
      </w:pPr>
    </w:p>
    <w:p w14:paraId="424F7096" w14:textId="68999136" w:rsidR="003D1E36" w:rsidRPr="00106AC6" w:rsidRDefault="00457101" w:rsidP="009A332A">
      <w:pPr>
        <w:jc w:val="both"/>
        <w:rPr>
          <w:rFonts w:eastAsia="Times New Roman"/>
          <w:lang w:eastAsia="hu-HU"/>
        </w:rPr>
      </w:pPr>
      <w:r w:rsidRPr="00106AC6">
        <w:rPr>
          <w:rFonts w:eastAsia="Times New Roman"/>
          <w:lang w:eastAsia="hu-HU"/>
        </w:rPr>
        <w:t>A Közterület-felügyelet együttműködése az előző évhez hasonlóan a 202</w:t>
      </w:r>
      <w:r w:rsidR="00896E1F" w:rsidRPr="00106AC6">
        <w:rPr>
          <w:rFonts w:eastAsia="Times New Roman"/>
          <w:lang w:eastAsia="hu-HU"/>
        </w:rPr>
        <w:t>4</w:t>
      </w:r>
      <w:r w:rsidRPr="00106AC6">
        <w:rPr>
          <w:rFonts w:eastAsia="Times New Roman"/>
          <w:lang w:eastAsia="hu-HU"/>
        </w:rPr>
        <w:t>. év során is kiváló volt a Főosztállyal, folyamatos konzultáció zajlik a jogszabályok értelmezése, megfelelő és egységes alkalmazása kapcsán. A két hatóság között az elkövetők felderítésében is folyamatos volt a kapcsolattartás, valamint kölcsönös segítségnyújtás.</w:t>
      </w:r>
    </w:p>
    <w:p w14:paraId="5FE273E3" w14:textId="77777777" w:rsidR="001E480A" w:rsidRPr="00106AC6" w:rsidRDefault="001E480A" w:rsidP="009A332A">
      <w:pPr>
        <w:jc w:val="both"/>
        <w:rPr>
          <w:rFonts w:eastAsia="Times New Roman"/>
          <w:lang w:eastAsia="hu-HU"/>
        </w:rPr>
      </w:pPr>
    </w:p>
    <w:p w14:paraId="35984991" w14:textId="7CDA8C77" w:rsidR="001E480A" w:rsidRPr="00106AC6" w:rsidRDefault="001E480A" w:rsidP="009A332A">
      <w:pPr>
        <w:jc w:val="both"/>
        <w:rPr>
          <w:rFonts w:eastAsia="Times New Roman"/>
          <w:lang w:eastAsia="hu-HU"/>
        </w:rPr>
      </w:pPr>
      <w:r w:rsidRPr="00106AC6">
        <w:rPr>
          <w:rFonts w:eastAsia="Times New Roman"/>
          <w:lang w:eastAsia="hu-HU"/>
        </w:rPr>
        <w:lastRenderedPageBreak/>
        <w:t xml:space="preserve">A Vas Vármegyei Kormányhivataltól rendszeresen bekérésre kerül a kezdeményezett közigazgatási hatósági eljárásokról szóló aktuális statisztika, amelyről tájékoztatjuk a Bűnmegelőzési, Közbiztonsági és Közrendvédelmi Bizottságot. </w:t>
      </w:r>
    </w:p>
    <w:p w14:paraId="6C655C0F" w14:textId="77777777" w:rsidR="00452670" w:rsidRPr="00106AC6" w:rsidRDefault="00452670" w:rsidP="003C3DDD">
      <w:pPr>
        <w:jc w:val="both"/>
        <w:rPr>
          <w:rFonts w:eastAsia="Times New Roman"/>
          <w:color w:val="FF0000"/>
          <w:lang w:eastAsia="hu-HU"/>
        </w:rPr>
      </w:pPr>
    </w:p>
    <w:p w14:paraId="2BBE97BB" w14:textId="77777777" w:rsidR="00F56A2C" w:rsidRPr="00106AC6" w:rsidRDefault="00F56A2C" w:rsidP="00F56A2C">
      <w:pPr>
        <w:jc w:val="both"/>
      </w:pPr>
      <w:r w:rsidRPr="00106AC6">
        <w:rPr>
          <w:u w:val="single"/>
        </w:rPr>
        <w:t>Közösségi együttélés szabályainak megszegése miatt indított közigazgatási eljárások:</w:t>
      </w:r>
      <w:r w:rsidRPr="00106AC6">
        <w:t xml:space="preserve"> </w:t>
      </w:r>
    </w:p>
    <w:p w14:paraId="3FD5BFC5" w14:textId="77777777" w:rsidR="00F56A2C" w:rsidRPr="00106AC6" w:rsidRDefault="00F56A2C" w:rsidP="00F56A2C">
      <w:pPr>
        <w:jc w:val="both"/>
      </w:pPr>
    </w:p>
    <w:p w14:paraId="0D666118" w14:textId="04990FDD" w:rsidR="00B6543D" w:rsidRPr="00106AC6" w:rsidRDefault="00F56A2C" w:rsidP="00F56A2C">
      <w:pPr>
        <w:jc w:val="both"/>
      </w:pPr>
      <w:r w:rsidRPr="00106AC6">
        <w:t xml:space="preserve">A Közterület-felügyelet az Általános Hatósági Iroda felé </w:t>
      </w:r>
      <w:r w:rsidR="00B6543D" w:rsidRPr="00106AC6">
        <w:t xml:space="preserve">összesen </w:t>
      </w:r>
      <w:r w:rsidR="00842647" w:rsidRPr="00106AC6">
        <w:t>101</w:t>
      </w:r>
      <w:r w:rsidR="00B6543D" w:rsidRPr="00106AC6">
        <w:t xml:space="preserve"> esetben </w:t>
      </w:r>
      <w:r w:rsidR="00345580" w:rsidRPr="00106AC6">
        <w:t xml:space="preserve">kezdeményezett </w:t>
      </w:r>
      <w:r w:rsidR="00B6543D" w:rsidRPr="00106AC6">
        <w:t>közigazgatási hatósági eljárást</w:t>
      </w:r>
      <w:r w:rsidR="00345580" w:rsidRPr="00106AC6">
        <w:t xml:space="preserve"> az alábbi</w:t>
      </w:r>
      <w:r w:rsidR="009863C2" w:rsidRPr="00106AC6">
        <w:t>ak szerint</w:t>
      </w:r>
      <w:r w:rsidR="00345580" w:rsidRPr="00106AC6">
        <w:t>:</w:t>
      </w:r>
    </w:p>
    <w:p w14:paraId="2A902494" w14:textId="546E1744" w:rsidR="001E480A" w:rsidRPr="00106AC6" w:rsidRDefault="00A936D4" w:rsidP="00CC47F2">
      <w:pPr>
        <w:pStyle w:val="Listaszerbekezds"/>
        <w:numPr>
          <w:ilvl w:val="0"/>
          <w:numId w:val="24"/>
        </w:numPr>
        <w:jc w:val="both"/>
        <w:rPr>
          <w:rFonts w:asciiTheme="minorHAnsi" w:hAnsiTheme="minorHAnsi" w:cstheme="minorHAnsi"/>
          <w:szCs w:val="22"/>
        </w:rPr>
      </w:pPr>
      <w:r w:rsidRPr="00106AC6">
        <w:rPr>
          <w:rFonts w:asciiTheme="minorHAnsi" w:hAnsiTheme="minorHAnsi" w:cstheme="minorHAnsi"/>
          <w:szCs w:val="22"/>
        </w:rPr>
        <w:t>54</w:t>
      </w:r>
      <w:r w:rsidR="001E480A" w:rsidRPr="00106AC6">
        <w:rPr>
          <w:rFonts w:asciiTheme="minorHAnsi" w:hAnsiTheme="minorHAnsi" w:cstheme="minorHAnsi"/>
          <w:szCs w:val="22"/>
        </w:rPr>
        <w:t xml:space="preserve"> esetben „forgalomra alkalmatlan gépjármű közterületen történő engedély nélküli tárolása”;</w:t>
      </w:r>
    </w:p>
    <w:p w14:paraId="07CB2914" w14:textId="4CC110C9" w:rsidR="00345580" w:rsidRPr="00106AC6" w:rsidRDefault="00842647" w:rsidP="00CC47F2">
      <w:pPr>
        <w:pStyle w:val="Listaszerbekezds"/>
        <w:numPr>
          <w:ilvl w:val="0"/>
          <w:numId w:val="24"/>
        </w:numPr>
        <w:jc w:val="both"/>
        <w:rPr>
          <w:rFonts w:asciiTheme="minorHAnsi" w:hAnsiTheme="minorHAnsi" w:cstheme="minorHAnsi"/>
          <w:szCs w:val="22"/>
        </w:rPr>
      </w:pPr>
      <w:r w:rsidRPr="00106AC6">
        <w:rPr>
          <w:rFonts w:asciiTheme="minorHAnsi" w:hAnsiTheme="minorHAnsi" w:cstheme="minorHAnsi"/>
          <w:szCs w:val="22"/>
        </w:rPr>
        <w:t>12</w:t>
      </w:r>
      <w:r w:rsidR="007A6098" w:rsidRPr="00106AC6">
        <w:rPr>
          <w:rFonts w:asciiTheme="minorHAnsi" w:hAnsiTheme="minorHAnsi" w:cstheme="minorHAnsi"/>
          <w:szCs w:val="22"/>
        </w:rPr>
        <w:t xml:space="preserve"> esetben </w:t>
      </w:r>
      <w:r w:rsidR="00345580" w:rsidRPr="00106AC6">
        <w:rPr>
          <w:rFonts w:asciiTheme="minorHAnsi" w:hAnsiTheme="minorHAnsi" w:cstheme="minorHAnsi"/>
          <w:szCs w:val="22"/>
        </w:rPr>
        <w:t>„</w:t>
      </w:r>
      <w:r w:rsidR="001E480A" w:rsidRPr="00106AC6">
        <w:rPr>
          <w:rFonts w:asciiTheme="minorHAnsi" w:hAnsiTheme="minorHAnsi" w:cstheme="minorHAnsi"/>
          <w:szCs w:val="22"/>
        </w:rPr>
        <w:t xml:space="preserve">hatósági engedély nélküli </w:t>
      </w:r>
      <w:r w:rsidR="00F56A2C" w:rsidRPr="00106AC6">
        <w:rPr>
          <w:rFonts w:asciiTheme="minorHAnsi" w:hAnsiTheme="minorHAnsi" w:cstheme="minorHAnsi"/>
          <w:szCs w:val="22"/>
        </w:rPr>
        <w:t>közterület-használat</w:t>
      </w:r>
      <w:r w:rsidR="00345580" w:rsidRPr="00106AC6">
        <w:rPr>
          <w:rFonts w:asciiTheme="minorHAnsi" w:hAnsiTheme="minorHAnsi" w:cstheme="minorHAnsi"/>
          <w:szCs w:val="22"/>
        </w:rPr>
        <w:t>”;</w:t>
      </w:r>
    </w:p>
    <w:p w14:paraId="4FEDEA3A" w14:textId="7B34F123" w:rsidR="001E480A" w:rsidRPr="00106AC6" w:rsidRDefault="00D0672B" w:rsidP="00CC47F2">
      <w:pPr>
        <w:pStyle w:val="Listaszerbekezds"/>
        <w:numPr>
          <w:ilvl w:val="0"/>
          <w:numId w:val="24"/>
        </w:numPr>
        <w:jc w:val="both"/>
        <w:rPr>
          <w:rFonts w:asciiTheme="minorHAnsi" w:hAnsiTheme="minorHAnsi" w:cstheme="minorHAnsi"/>
          <w:szCs w:val="22"/>
        </w:rPr>
      </w:pPr>
      <w:r w:rsidRPr="00106AC6">
        <w:rPr>
          <w:rFonts w:asciiTheme="minorHAnsi" w:hAnsiTheme="minorHAnsi" w:cstheme="minorHAnsi"/>
          <w:szCs w:val="22"/>
        </w:rPr>
        <w:t>7</w:t>
      </w:r>
      <w:r w:rsidR="001E480A" w:rsidRPr="00106AC6">
        <w:rPr>
          <w:rFonts w:asciiTheme="minorHAnsi" w:hAnsiTheme="minorHAnsi" w:cstheme="minorHAnsi"/>
          <w:szCs w:val="22"/>
        </w:rPr>
        <w:t xml:space="preserve"> esetben „közterületen történő póráz nélküli kutyasétáltatás”; </w:t>
      </w:r>
    </w:p>
    <w:p w14:paraId="489C925F" w14:textId="17429D3E" w:rsidR="00D0672B" w:rsidRPr="00106AC6" w:rsidRDefault="00D0672B" w:rsidP="00CC47F2">
      <w:pPr>
        <w:pStyle w:val="Listaszerbekezds"/>
        <w:numPr>
          <w:ilvl w:val="0"/>
          <w:numId w:val="24"/>
        </w:numPr>
        <w:jc w:val="both"/>
        <w:rPr>
          <w:rFonts w:asciiTheme="minorHAnsi" w:hAnsiTheme="minorHAnsi" w:cstheme="minorHAnsi"/>
          <w:szCs w:val="22"/>
        </w:rPr>
      </w:pPr>
      <w:r w:rsidRPr="00106AC6">
        <w:rPr>
          <w:rFonts w:asciiTheme="minorHAnsi" w:hAnsiTheme="minorHAnsi" w:cstheme="minorHAnsi"/>
          <w:szCs w:val="22"/>
        </w:rPr>
        <w:t>17 esetben „közterületen történő kóborlás, az eb szökése”</w:t>
      </w:r>
      <w:r w:rsidR="00610825" w:rsidRPr="00106AC6">
        <w:rPr>
          <w:rFonts w:asciiTheme="minorHAnsi" w:hAnsiTheme="minorHAnsi" w:cstheme="minorHAnsi"/>
          <w:szCs w:val="22"/>
        </w:rPr>
        <w:t>;</w:t>
      </w:r>
    </w:p>
    <w:p w14:paraId="2CADF87F" w14:textId="401F3246" w:rsidR="00345580" w:rsidRPr="00106AC6" w:rsidRDefault="00842647" w:rsidP="00CC47F2">
      <w:pPr>
        <w:pStyle w:val="Listaszerbekezds"/>
        <w:numPr>
          <w:ilvl w:val="0"/>
          <w:numId w:val="24"/>
        </w:numPr>
        <w:jc w:val="both"/>
        <w:rPr>
          <w:rFonts w:asciiTheme="minorHAnsi" w:hAnsiTheme="minorHAnsi" w:cstheme="minorHAnsi"/>
          <w:szCs w:val="22"/>
        </w:rPr>
      </w:pPr>
      <w:r w:rsidRPr="00106AC6">
        <w:rPr>
          <w:rFonts w:asciiTheme="minorHAnsi" w:hAnsiTheme="minorHAnsi" w:cstheme="minorHAnsi"/>
          <w:szCs w:val="22"/>
        </w:rPr>
        <w:t>11</w:t>
      </w:r>
      <w:r w:rsidR="007A6098" w:rsidRPr="00106AC6">
        <w:rPr>
          <w:rFonts w:asciiTheme="minorHAnsi" w:hAnsiTheme="minorHAnsi" w:cstheme="minorHAnsi"/>
          <w:szCs w:val="22"/>
        </w:rPr>
        <w:t xml:space="preserve"> esetben „</w:t>
      </w:r>
      <w:r w:rsidR="001E480A" w:rsidRPr="00106AC6">
        <w:rPr>
          <w:rFonts w:asciiTheme="minorHAnsi" w:hAnsiTheme="minorHAnsi" w:cstheme="minorHAnsi"/>
          <w:szCs w:val="22"/>
        </w:rPr>
        <w:t xml:space="preserve">közterületen történő </w:t>
      </w:r>
      <w:r w:rsidR="007A6098" w:rsidRPr="00106AC6">
        <w:rPr>
          <w:rFonts w:asciiTheme="minorHAnsi" w:hAnsiTheme="minorHAnsi" w:cstheme="minorHAnsi"/>
          <w:szCs w:val="22"/>
        </w:rPr>
        <w:t xml:space="preserve">4 órát meghaladó tehergépjármű tárolás” </w:t>
      </w:r>
      <w:r w:rsidR="001E480A" w:rsidRPr="00106AC6">
        <w:rPr>
          <w:rFonts w:asciiTheme="minorHAnsi" w:hAnsiTheme="minorHAnsi" w:cstheme="minorHAnsi"/>
          <w:szCs w:val="22"/>
        </w:rPr>
        <w:t>miatt.</w:t>
      </w:r>
    </w:p>
    <w:p w14:paraId="7B8991B4" w14:textId="77777777" w:rsidR="009D3C90" w:rsidRPr="00106AC6" w:rsidRDefault="009D3C90" w:rsidP="009A332A">
      <w:pPr>
        <w:jc w:val="both"/>
        <w:rPr>
          <w:rFonts w:eastAsia="Times New Roman"/>
          <w:lang w:eastAsia="hu-HU"/>
        </w:rPr>
      </w:pPr>
    </w:p>
    <w:p w14:paraId="437D035B" w14:textId="25D45D4A" w:rsidR="00B6543D" w:rsidRPr="00106AC6" w:rsidRDefault="00810E65" w:rsidP="009A332A">
      <w:pPr>
        <w:jc w:val="both"/>
        <w:rPr>
          <w:rFonts w:eastAsia="Times New Roman"/>
          <w:lang w:eastAsia="hu-HU"/>
        </w:rPr>
      </w:pPr>
      <w:r w:rsidRPr="00106AC6">
        <w:rPr>
          <w:rFonts w:eastAsia="Times New Roman"/>
          <w:lang w:eastAsia="hu-HU"/>
        </w:rPr>
        <w:t>A közterületen végrehajtott fokozott ellenőrzések összegzése</w:t>
      </w:r>
      <w:r w:rsidR="006A3C95" w:rsidRPr="00106AC6">
        <w:rPr>
          <w:rFonts w:eastAsia="Times New Roman"/>
          <w:lang w:eastAsia="hu-HU"/>
        </w:rPr>
        <w:t>ként</w:t>
      </w:r>
      <w:r w:rsidRPr="00106AC6">
        <w:rPr>
          <w:rFonts w:eastAsia="Times New Roman"/>
          <w:lang w:eastAsia="hu-HU"/>
        </w:rPr>
        <w:t xml:space="preserve"> megállapítható, hogy a korábbi évek</w:t>
      </w:r>
      <w:r w:rsidR="000712DD" w:rsidRPr="00106AC6">
        <w:rPr>
          <w:rFonts w:eastAsia="Times New Roman"/>
          <w:lang w:eastAsia="hu-HU"/>
        </w:rPr>
        <w:t>hez képest</w:t>
      </w:r>
      <w:r w:rsidRPr="00106AC6">
        <w:rPr>
          <w:rFonts w:eastAsia="Times New Roman"/>
          <w:lang w:eastAsia="hu-HU"/>
        </w:rPr>
        <w:t xml:space="preserve"> </w:t>
      </w:r>
      <w:r w:rsidR="00034EC9" w:rsidRPr="00106AC6">
        <w:rPr>
          <w:rFonts w:eastAsia="Times New Roman"/>
          <w:lang w:eastAsia="hu-HU"/>
        </w:rPr>
        <w:t xml:space="preserve">a </w:t>
      </w:r>
      <w:r w:rsidRPr="00106AC6">
        <w:rPr>
          <w:rFonts w:eastAsia="Times New Roman"/>
          <w:lang w:eastAsia="hu-HU"/>
        </w:rPr>
        <w:t xml:space="preserve">hatékony </w:t>
      </w:r>
      <w:r w:rsidR="002F487D" w:rsidRPr="00106AC6">
        <w:rPr>
          <w:rFonts w:eastAsia="Times New Roman"/>
          <w:lang w:eastAsia="hu-HU"/>
        </w:rPr>
        <w:t xml:space="preserve">és eredményes </w:t>
      </w:r>
      <w:r w:rsidRPr="00106AC6">
        <w:rPr>
          <w:rFonts w:eastAsia="Times New Roman"/>
          <w:lang w:eastAsia="hu-HU"/>
        </w:rPr>
        <w:t>ellenőrzések</w:t>
      </w:r>
      <w:r w:rsidR="00034EC9" w:rsidRPr="00106AC6">
        <w:rPr>
          <w:rFonts w:eastAsia="Times New Roman"/>
          <w:lang w:eastAsia="hu-HU"/>
        </w:rPr>
        <w:t>nek</w:t>
      </w:r>
      <w:r w:rsidRPr="00106AC6">
        <w:rPr>
          <w:rFonts w:eastAsia="Times New Roman"/>
          <w:lang w:eastAsia="hu-HU"/>
        </w:rPr>
        <w:t xml:space="preserve"> </w:t>
      </w:r>
      <w:r w:rsidR="00AD482A" w:rsidRPr="00106AC6">
        <w:rPr>
          <w:rFonts w:eastAsia="Times New Roman"/>
          <w:lang w:eastAsia="hu-HU"/>
        </w:rPr>
        <w:t>köszönhetően</w:t>
      </w:r>
      <w:r w:rsidRPr="00106AC6">
        <w:rPr>
          <w:rFonts w:eastAsia="Times New Roman"/>
          <w:lang w:eastAsia="hu-HU"/>
        </w:rPr>
        <w:t xml:space="preserve"> az idei évben </w:t>
      </w:r>
      <w:r w:rsidR="000712DD" w:rsidRPr="00106AC6">
        <w:rPr>
          <w:rFonts w:eastAsia="Times New Roman"/>
          <w:lang w:eastAsia="hu-HU"/>
        </w:rPr>
        <w:t>tovább növeltük</w:t>
      </w:r>
      <w:r w:rsidRPr="00106AC6">
        <w:rPr>
          <w:rFonts w:eastAsia="Times New Roman"/>
          <w:lang w:eastAsia="hu-HU"/>
        </w:rPr>
        <w:t xml:space="preserve"> </w:t>
      </w:r>
      <w:r w:rsidR="0085508C" w:rsidRPr="00106AC6">
        <w:rPr>
          <w:rFonts w:eastAsia="Times New Roman"/>
          <w:lang w:eastAsia="hu-HU"/>
        </w:rPr>
        <w:t xml:space="preserve">a </w:t>
      </w:r>
      <w:r w:rsidRPr="00106AC6">
        <w:rPr>
          <w:rFonts w:eastAsia="Times New Roman"/>
          <w:lang w:eastAsia="hu-HU"/>
        </w:rPr>
        <w:t>közigazgatási hatósági eljárás kezdeményezés</w:t>
      </w:r>
      <w:r w:rsidR="0085508C" w:rsidRPr="00106AC6">
        <w:rPr>
          <w:rFonts w:eastAsia="Times New Roman"/>
          <w:lang w:eastAsia="hu-HU"/>
        </w:rPr>
        <w:t>ének számát.</w:t>
      </w:r>
    </w:p>
    <w:p w14:paraId="78966632" w14:textId="77777777" w:rsidR="001E480A" w:rsidRPr="00106AC6" w:rsidRDefault="001E480A" w:rsidP="009A332A">
      <w:pPr>
        <w:jc w:val="both"/>
        <w:rPr>
          <w:rFonts w:eastAsia="Times New Roman"/>
          <w:lang w:eastAsia="hu-HU"/>
        </w:rPr>
      </w:pPr>
    </w:p>
    <w:p w14:paraId="2A963DE4" w14:textId="0D7DF949" w:rsidR="003F3FD3" w:rsidRDefault="003F3FD3" w:rsidP="009A332A">
      <w:pPr>
        <w:numPr>
          <w:ilvl w:val="0"/>
          <w:numId w:val="2"/>
        </w:numPr>
        <w:contextualSpacing/>
        <w:jc w:val="both"/>
        <w:rPr>
          <w:rFonts w:eastAsia="Times New Roman"/>
          <w:b/>
          <w:bCs/>
          <w:u w:val="single"/>
          <w:lang w:eastAsia="hu-HU"/>
        </w:rPr>
      </w:pPr>
      <w:r>
        <w:rPr>
          <w:rFonts w:eastAsia="Times New Roman"/>
          <w:b/>
          <w:bCs/>
          <w:u w:val="single"/>
          <w:lang w:eastAsia="hu-HU"/>
        </w:rPr>
        <w:t>Fokozott ellenőrzések elrendelése a város területén:</w:t>
      </w:r>
    </w:p>
    <w:p w14:paraId="60D694BA" w14:textId="77777777" w:rsidR="003F3FD3" w:rsidRDefault="003F3FD3" w:rsidP="003F3FD3">
      <w:pPr>
        <w:contextualSpacing/>
        <w:jc w:val="both"/>
        <w:rPr>
          <w:rFonts w:eastAsia="Times New Roman"/>
          <w:lang w:eastAsia="hu-HU"/>
        </w:rPr>
      </w:pPr>
    </w:p>
    <w:p w14:paraId="533791A3" w14:textId="39601ADC" w:rsidR="003F3FD3" w:rsidRDefault="003F3FD3" w:rsidP="003F3FD3">
      <w:pPr>
        <w:contextualSpacing/>
        <w:jc w:val="both"/>
        <w:rPr>
          <w:rFonts w:eastAsia="Times New Roman"/>
          <w:lang w:eastAsia="hu-HU"/>
        </w:rPr>
      </w:pPr>
      <w:r w:rsidRPr="003F3FD3">
        <w:rPr>
          <w:rFonts w:eastAsia="Times New Roman"/>
          <w:lang w:eastAsia="hu-HU"/>
        </w:rPr>
        <w:t>2024. évben</w:t>
      </w:r>
      <w:r>
        <w:rPr>
          <w:rFonts w:eastAsia="Times New Roman"/>
          <w:lang w:eastAsia="hu-HU"/>
        </w:rPr>
        <w:t xml:space="preserve"> Szombathely város közigazgatási területén összesen 3 esetben került sor fokozott ellenőrzések elrendelésére.</w:t>
      </w:r>
      <w:r w:rsidR="00B55B5F">
        <w:rPr>
          <w:rFonts w:eastAsia="Times New Roman"/>
          <w:lang w:eastAsia="hu-HU"/>
        </w:rPr>
        <w:t xml:space="preserve"> Az ellenőrzések vagy képviselői</w:t>
      </w:r>
      <w:r w:rsidR="0063775A">
        <w:rPr>
          <w:rFonts w:eastAsia="Times New Roman"/>
          <w:lang w:eastAsia="hu-HU"/>
        </w:rPr>
        <w:t>,</w:t>
      </w:r>
      <w:r w:rsidR="00B55B5F">
        <w:rPr>
          <w:rFonts w:eastAsia="Times New Roman"/>
          <w:lang w:eastAsia="hu-HU"/>
        </w:rPr>
        <w:t xml:space="preserve"> vagy lakossági kérésre történtek, az alábbiak szerint:</w:t>
      </w:r>
    </w:p>
    <w:p w14:paraId="7660F0F5" w14:textId="77777777" w:rsidR="00AD513D" w:rsidRDefault="00AD513D" w:rsidP="003F3FD3">
      <w:pPr>
        <w:contextualSpacing/>
        <w:jc w:val="both"/>
        <w:rPr>
          <w:rFonts w:eastAsia="Times New Roman"/>
          <w:lang w:eastAsia="hu-HU"/>
        </w:rPr>
      </w:pPr>
    </w:p>
    <w:p w14:paraId="3B50DA62" w14:textId="6E827D07" w:rsidR="0063775A" w:rsidRDefault="0063775A" w:rsidP="0063775A">
      <w:pPr>
        <w:pStyle w:val="Listaszerbekezds"/>
        <w:numPr>
          <w:ilvl w:val="0"/>
          <w:numId w:val="35"/>
        </w:numPr>
        <w:jc w:val="both"/>
        <w:rPr>
          <w:rFonts w:asciiTheme="minorHAnsi" w:hAnsiTheme="minorHAnsi" w:cstheme="minorHAnsi"/>
          <w:b/>
          <w:bCs/>
          <w:u w:val="single"/>
        </w:rPr>
      </w:pPr>
      <w:r w:rsidRPr="00376677">
        <w:rPr>
          <w:rFonts w:asciiTheme="minorHAnsi" w:hAnsiTheme="minorHAnsi" w:cstheme="minorHAnsi"/>
          <w:b/>
          <w:bCs/>
          <w:u w:val="single"/>
        </w:rPr>
        <w:t xml:space="preserve">Szombathely, Éhen </w:t>
      </w:r>
      <w:r w:rsidR="000D620D" w:rsidRPr="00376677">
        <w:rPr>
          <w:rFonts w:asciiTheme="minorHAnsi" w:hAnsiTheme="minorHAnsi" w:cstheme="minorHAnsi"/>
          <w:b/>
          <w:bCs/>
          <w:u w:val="single"/>
        </w:rPr>
        <w:t>G</w:t>
      </w:r>
      <w:r w:rsidRPr="00376677">
        <w:rPr>
          <w:rFonts w:asciiTheme="minorHAnsi" w:hAnsiTheme="minorHAnsi" w:cstheme="minorHAnsi"/>
          <w:b/>
          <w:bCs/>
          <w:u w:val="single"/>
        </w:rPr>
        <w:t>yula tér és annak környéke:</w:t>
      </w:r>
    </w:p>
    <w:p w14:paraId="02C6357C" w14:textId="77777777" w:rsidR="00C26ABA" w:rsidRPr="00376677" w:rsidRDefault="00C26ABA" w:rsidP="00C26ABA">
      <w:pPr>
        <w:pStyle w:val="Listaszerbekezds"/>
        <w:jc w:val="both"/>
        <w:rPr>
          <w:rFonts w:asciiTheme="minorHAnsi" w:hAnsiTheme="minorHAnsi" w:cstheme="minorHAnsi"/>
          <w:b/>
          <w:bCs/>
          <w:u w:val="single"/>
        </w:rPr>
      </w:pPr>
    </w:p>
    <w:p w14:paraId="240971CE" w14:textId="28F5E364" w:rsidR="00AD513D" w:rsidRDefault="00AD513D" w:rsidP="0063775A">
      <w:pPr>
        <w:jc w:val="both"/>
      </w:pPr>
      <w:r w:rsidRPr="00AD513D">
        <w:t>A nyári időszakban</w:t>
      </w:r>
      <w:r w:rsidR="008155B5">
        <w:t xml:space="preserve"> tapasztalható volt, hogy a vélhetően hajléktalan életmódot folytató személyek egyre gyakrabban jelentek meg az Éhen Gyula téren és annak közvetlen környezetében. A megjelenésük oka, elmondásuk alapján, az volt, hogy a </w:t>
      </w:r>
      <w:proofErr w:type="spellStart"/>
      <w:r w:rsidR="008155B5">
        <w:t>Zanati</w:t>
      </w:r>
      <w:proofErr w:type="spellEnd"/>
      <w:r w:rsidR="008155B5">
        <w:t xml:space="preserve"> út- Sas utca sarkán található területről </w:t>
      </w:r>
      <w:r w:rsidR="002979C6">
        <w:t>kiszorításra kerültek.</w:t>
      </w:r>
      <w:r w:rsidR="00776949">
        <w:t xml:space="preserve"> Megjelenésük és jogsértő magatartásuk állandó problémát generált az ott élő lakóközösség, valamint a tömegközlekedést igénybe vevő személyek körében. A megjelenésük erősen rontotta a környéken tartózkodó személyek szubjektív biztonság érzetét, amely hatására </w:t>
      </w:r>
      <w:r w:rsidR="00E5658D">
        <w:t xml:space="preserve">lakossági fórum megtartására is sor került. Ezzel párhuzamosan hajtottuk </w:t>
      </w:r>
      <w:bookmarkStart w:id="2" w:name="_Hlk187220636"/>
      <w:r w:rsidR="00E5658D">
        <w:t xml:space="preserve">végre a fokozott ellenőrzéseket, amely hatására a fenti probléma nagy mértékben csökkent. Az intézkedések számát az alábbi táblázat tartalmazza: </w:t>
      </w:r>
      <w:bookmarkEnd w:id="2"/>
    </w:p>
    <w:p w14:paraId="678934A3" w14:textId="77777777" w:rsidR="00D40EF5" w:rsidRDefault="00D40EF5" w:rsidP="0063775A">
      <w:pPr>
        <w:jc w:val="both"/>
      </w:pPr>
    </w:p>
    <w:tbl>
      <w:tblPr>
        <w:tblStyle w:val="Rcsostblzat"/>
        <w:tblW w:w="8505" w:type="dxa"/>
        <w:tblInd w:w="988" w:type="dxa"/>
        <w:tblLook w:val="04A0" w:firstRow="1" w:lastRow="0" w:firstColumn="1" w:lastColumn="0" w:noHBand="0" w:noVBand="1"/>
      </w:tblPr>
      <w:tblGrid>
        <w:gridCol w:w="1769"/>
        <w:gridCol w:w="1916"/>
        <w:gridCol w:w="1843"/>
        <w:gridCol w:w="2977"/>
      </w:tblGrid>
      <w:tr w:rsidR="00D40EF5" w:rsidRPr="00D40EF5" w14:paraId="407AED44" w14:textId="77777777" w:rsidTr="00D40EF5">
        <w:trPr>
          <w:trHeight w:val="987"/>
        </w:trPr>
        <w:tc>
          <w:tcPr>
            <w:tcW w:w="1769" w:type="dxa"/>
          </w:tcPr>
          <w:p w14:paraId="3A8ABA45" w14:textId="77777777" w:rsidR="00D40EF5" w:rsidRPr="00D40EF5" w:rsidRDefault="00D40EF5" w:rsidP="00D40EF5">
            <w:pPr>
              <w:jc w:val="center"/>
              <w:rPr>
                <w:rFonts w:asciiTheme="minorHAnsi" w:hAnsiTheme="minorHAnsi" w:cstheme="minorHAnsi"/>
                <w:b/>
                <w:bCs/>
                <w:sz w:val="22"/>
                <w:szCs w:val="22"/>
              </w:rPr>
            </w:pPr>
            <w:bookmarkStart w:id="3" w:name="_Hlk187220825"/>
          </w:p>
        </w:tc>
        <w:tc>
          <w:tcPr>
            <w:tcW w:w="1916" w:type="dxa"/>
          </w:tcPr>
          <w:p w14:paraId="79A1A61C" w14:textId="77777777" w:rsidR="00D40EF5" w:rsidRDefault="00D40EF5" w:rsidP="00D40EF5">
            <w:pPr>
              <w:jc w:val="center"/>
              <w:rPr>
                <w:rFonts w:asciiTheme="minorHAnsi" w:hAnsiTheme="minorHAnsi" w:cstheme="minorHAnsi"/>
                <w:b/>
                <w:bCs/>
                <w:sz w:val="22"/>
                <w:szCs w:val="22"/>
                <w:u w:val="single"/>
              </w:rPr>
            </w:pPr>
            <w:r w:rsidRPr="00D40EF5">
              <w:rPr>
                <w:rFonts w:asciiTheme="minorHAnsi" w:hAnsiTheme="minorHAnsi" w:cstheme="minorHAnsi"/>
                <w:b/>
                <w:bCs/>
                <w:sz w:val="22"/>
                <w:szCs w:val="22"/>
                <w:u w:val="single"/>
              </w:rPr>
              <w:t>Összesen</w:t>
            </w:r>
          </w:p>
          <w:p w14:paraId="7718CA05" w14:textId="3594D6FB" w:rsidR="00B4432C" w:rsidRPr="00D40EF5" w:rsidRDefault="00B4432C" w:rsidP="00D40EF5">
            <w:pPr>
              <w:jc w:val="center"/>
              <w:rPr>
                <w:rFonts w:asciiTheme="minorHAnsi" w:hAnsiTheme="minorHAnsi" w:cstheme="minorHAnsi"/>
                <w:b/>
                <w:bCs/>
                <w:sz w:val="22"/>
                <w:szCs w:val="22"/>
                <w:u w:val="single"/>
              </w:rPr>
            </w:pPr>
          </w:p>
        </w:tc>
        <w:tc>
          <w:tcPr>
            <w:tcW w:w="1843" w:type="dxa"/>
          </w:tcPr>
          <w:p w14:paraId="0D0B23AC" w14:textId="77777777" w:rsidR="00D40EF5" w:rsidRPr="00D40EF5" w:rsidRDefault="00D40EF5" w:rsidP="00D40EF5">
            <w:pPr>
              <w:jc w:val="center"/>
              <w:rPr>
                <w:rFonts w:asciiTheme="minorHAnsi" w:hAnsiTheme="minorHAnsi" w:cstheme="minorHAnsi"/>
                <w:b/>
                <w:bCs/>
                <w:sz w:val="22"/>
                <w:szCs w:val="22"/>
                <w:u w:val="single"/>
              </w:rPr>
            </w:pPr>
            <w:r w:rsidRPr="00D40EF5">
              <w:rPr>
                <w:rFonts w:asciiTheme="minorHAnsi" w:hAnsiTheme="minorHAnsi" w:cstheme="minorHAnsi"/>
                <w:b/>
                <w:bCs/>
                <w:sz w:val="22"/>
                <w:szCs w:val="22"/>
                <w:u w:val="single"/>
              </w:rPr>
              <w:t>Éhen Gyula téren</w:t>
            </w:r>
          </w:p>
        </w:tc>
        <w:tc>
          <w:tcPr>
            <w:tcW w:w="2977" w:type="dxa"/>
          </w:tcPr>
          <w:p w14:paraId="7F6428B7" w14:textId="77777777" w:rsidR="00D40EF5" w:rsidRPr="00D40EF5" w:rsidRDefault="00D40EF5" w:rsidP="00D40EF5">
            <w:pPr>
              <w:jc w:val="center"/>
              <w:rPr>
                <w:rFonts w:asciiTheme="minorHAnsi" w:hAnsiTheme="minorHAnsi" w:cstheme="minorHAnsi"/>
                <w:b/>
                <w:bCs/>
                <w:sz w:val="22"/>
                <w:szCs w:val="22"/>
                <w:u w:val="single"/>
              </w:rPr>
            </w:pPr>
            <w:r w:rsidRPr="00D40EF5">
              <w:rPr>
                <w:rFonts w:asciiTheme="minorHAnsi" w:hAnsiTheme="minorHAnsi" w:cstheme="minorHAnsi"/>
                <w:b/>
                <w:bCs/>
                <w:sz w:val="22"/>
                <w:szCs w:val="22"/>
                <w:u w:val="single"/>
              </w:rPr>
              <w:t>Megjegyzés</w:t>
            </w:r>
          </w:p>
        </w:tc>
      </w:tr>
      <w:tr w:rsidR="00D40EF5" w:rsidRPr="00D40EF5" w14:paraId="19471F48" w14:textId="77777777" w:rsidTr="00D40EF5">
        <w:trPr>
          <w:trHeight w:val="504"/>
        </w:trPr>
        <w:tc>
          <w:tcPr>
            <w:tcW w:w="1769" w:type="dxa"/>
          </w:tcPr>
          <w:p w14:paraId="46ED1C0D" w14:textId="77777777" w:rsidR="00D40EF5" w:rsidRPr="00D40EF5" w:rsidRDefault="00D40EF5" w:rsidP="00D40EF5">
            <w:pPr>
              <w:jc w:val="both"/>
              <w:rPr>
                <w:rFonts w:asciiTheme="minorHAnsi" w:hAnsiTheme="minorHAnsi" w:cstheme="minorHAnsi"/>
                <w:b/>
                <w:bCs/>
                <w:sz w:val="22"/>
                <w:szCs w:val="22"/>
              </w:rPr>
            </w:pPr>
            <w:r w:rsidRPr="00D40EF5">
              <w:rPr>
                <w:rFonts w:asciiTheme="minorHAnsi" w:hAnsiTheme="minorHAnsi" w:cstheme="minorHAnsi"/>
                <w:b/>
                <w:bCs/>
                <w:sz w:val="22"/>
                <w:szCs w:val="22"/>
              </w:rPr>
              <w:t>Figyelmeztetés</w:t>
            </w:r>
          </w:p>
        </w:tc>
        <w:tc>
          <w:tcPr>
            <w:tcW w:w="1916" w:type="dxa"/>
          </w:tcPr>
          <w:p w14:paraId="1159EA1B" w14:textId="77777777" w:rsidR="00D40EF5" w:rsidRPr="00D40EF5" w:rsidRDefault="00D40EF5" w:rsidP="00D40EF5">
            <w:pPr>
              <w:jc w:val="both"/>
              <w:rPr>
                <w:rFonts w:asciiTheme="minorHAnsi" w:hAnsiTheme="minorHAnsi" w:cstheme="minorHAnsi"/>
                <w:sz w:val="22"/>
                <w:szCs w:val="22"/>
              </w:rPr>
            </w:pPr>
            <w:r w:rsidRPr="00D40EF5">
              <w:rPr>
                <w:rFonts w:asciiTheme="minorHAnsi" w:hAnsiTheme="minorHAnsi" w:cstheme="minorHAnsi"/>
                <w:sz w:val="22"/>
                <w:szCs w:val="22"/>
              </w:rPr>
              <w:t>42 db</w:t>
            </w:r>
          </w:p>
        </w:tc>
        <w:tc>
          <w:tcPr>
            <w:tcW w:w="1843" w:type="dxa"/>
          </w:tcPr>
          <w:p w14:paraId="4176B6F2" w14:textId="77777777" w:rsidR="00D40EF5" w:rsidRPr="00D40EF5" w:rsidRDefault="00D40EF5" w:rsidP="00D40EF5">
            <w:pPr>
              <w:jc w:val="both"/>
              <w:rPr>
                <w:rFonts w:asciiTheme="minorHAnsi" w:hAnsiTheme="minorHAnsi" w:cstheme="minorHAnsi"/>
                <w:sz w:val="22"/>
                <w:szCs w:val="22"/>
              </w:rPr>
            </w:pPr>
            <w:r w:rsidRPr="00D40EF5">
              <w:rPr>
                <w:rFonts w:asciiTheme="minorHAnsi" w:hAnsiTheme="minorHAnsi" w:cstheme="minorHAnsi"/>
                <w:sz w:val="22"/>
                <w:szCs w:val="22"/>
              </w:rPr>
              <w:t>23 db</w:t>
            </w:r>
          </w:p>
        </w:tc>
        <w:tc>
          <w:tcPr>
            <w:tcW w:w="2977" w:type="dxa"/>
          </w:tcPr>
          <w:p w14:paraId="0255310B" w14:textId="77777777" w:rsidR="00D40EF5" w:rsidRPr="00D40EF5" w:rsidRDefault="00D40EF5" w:rsidP="00D40EF5">
            <w:pPr>
              <w:jc w:val="both"/>
              <w:rPr>
                <w:rFonts w:asciiTheme="minorHAnsi" w:hAnsiTheme="minorHAnsi" w:cstheme="minorHAnsi"/>
                <w:sz w:val="22"/>
                <w:szCs w:val="22"/>
              </w:rPr>
            </w:pPr>
            <w:r w:rsidRPr="00D40EF5">
              <w:rPr>
                <w:rFonts w:asciiTheme="minorHAnsi" w:hAnsiTheme="minorHAnsi" w:cstheme="minorHAnsi"/>
                <w:sz w:val="22"/>
                <w:szCs w:val="22"/>
              </w:rPr>
              <w:t>padon/földön/fűben alvás-fekvés</w:t>
            </w:r>
          </w:p>
        </w:tc>
      </w:tr>
      <w:tr w:rsidR="00D40EF5" w:rsidRPr="00D40EF5" w14:paraId="31E76621" w14:textId="77777777" w:rsidTr="00D40EF5">
        <w:trPr>
          <w:trHeight w:val="483"/>
        </w:trPr>
        <w:tc>
          <w:tcPr>
            <w:tcW w:w="1769" w:type="dxa"/>
          </w:tcPr>
          <w:p w14:paraId="5887CE0C" w14:textId="77777777" w:rsidR="00D40EF5" w:rsidRPr="00D40EF5" w:rsidRDefault="00D40EF5" w:rsidP="00D40EF5">
            <w:pPr>
              <w:jc w:val="both"/>
              <w:rPr>
                <w:rFonts w:asciiTheme="minorHAnsi" w:hAnsiTheme="minorHAnsi" w:cstheme="minorHAnsi"/>
                <w:b/>
                <w:bCs/>
                <w:sz w:val="22"/>
                <w:szCs w:val="22"/>
              </w:rPr>
            </w:pPr>
            <w:r w:rsidRPr="00D40EF5">
              <w:rPr>
                <w:rFonts w:asciiTheme="minorHAnsi" w:hAnsiTheme="minorHAnsi" w:cstheme="minorHAnsi"/>
                <w:b/>
                <w:bCs/>
                <w:sz w:val="22"/>
                <w:szCs w:val="22"/>
              </w:rPr>
              <w:t>HB</w:t>
            </w:r>
          </w:p>
        </w:tc>
        <w:tc>
          <w:tcPr>
            <w:tcW w:w="1916" w:type="dxa"/>
          </w:tcPr>
          <w:p w14:paraId="6CF87860" w14:textId="77777777" w:rsidR="00D40EF5" w:rsidRPr="00D40EF5" w:rsidRDefault="00D40EF5" w:rsidP="00D40EF5">
            <w:pPr>
              <w:jc w:val="both"/>
              <w:rPr>
                <w:rFonts w:asciiTheme="minorHAnsi" w:hAnsiTheme="minorHAnsi" w:cstheme="minorHAnsi"/>
                <w:sz w:val="22"/>
                <w:szCs w:val="22"/>
              </w:rPr>
            </w:pPr>
            <w:r w:rsidRPr="00D40EF5">
              <w:rPr>
                <w:rFonts w:asciiTheme="minorHAnsi" w:hAnsiTheme="minorHAnsi" w:cstheme="minorHAnsi"/>
                <w:sz w:val="22"/>
                <w:szCs w:val="22"/>
              </w:rPr>
              <w:t>19 db (</w:t>
            </w:r>
            <w:proofErr w:type="gramStart"/>
            <w:r w:rsidRPr="00D40EF5">
              <w:rPr>
                <w:rFonts w:asciiTheme="minorHAnsi" w:hAnsiTheme="minorHAnsi" w:cstheme="minorHAnsi"/>
                <w:sz w:val="22"/>
                <w:szCs w:val="22"/>
              </w:rPr>
              <w:t>920.000,-</w:t>
            </w:r>
            <w:proofErr w:type="gramEnd"/>
            <w:r w:rsidRPr="00D40EF5">
              <w:rPr>
                <w:rFonts w:asciiTheme="minorHAnsi" w:hAnsiTheme="minorHAnsi" w:cstheme="minorHAnsi"/>
                <w:sz w:val="22"/>
                <w:szCs w:val="22"/>
              </w:rPr>
              <w:t xml:space="preserve"> Ft)</w:t>
            </w:r>
          </w:p>
        </w:tc>
        <w:tc>
          <w:tcPr>
            <w:tcW w:w="1843" w:type="dxa"/>
          </w:tcPr>
          <w:p w14:paraId="132EE8CC" w14:textId="77777777" w:rsidR="00D40EF5" w:rsidRPr="00D40EF5" w:rsidRDefault="00D40EF5" w:rsidP="00D40EF5">
            <w:pPr>
              <w:jc w:val="both"/>
              <w:rPr>
                <w:rFonts w:asciiTheme="minorHAnsi" w:hAnsiTheme="minorHAnsi" w:cstheme="minorHAnsi"/>
                <w:sz w:val="22"/>
                <w:szCs w:val="22"/>
              </w:rPr>
            </w:pPr>
            <w:r w:rsidRPr="00D40EF5">
              <w:rPr>
                <w:rFonts w:asciiTheme="minorHAnsi" w:hAnsiTheme="minorHAnsi" w:cstheme="minorHAnsi"/>
                <w:sz w:val="22"/>
                <w:szCs w:val="22"/>
              </w:rPr>
              <w:t>10 db (</w:t>
            </w:r>
            <w:proofErr w:type="gramStart"/>
            <w:r w:rsidRPr="00D40EF5">
              <w:rPr>
                <w:rFonts w:asciiTheme="minorHAnsi" w:hAnsiTheme="minorHAnsi" w:cstheme="minorHAnsi"/>
                <w:sz w:val="22"/>
                <w:szCs w:val="22"/>
              </w:rPr>
              <w:t>590.000,-</w:t>
            </w:r>
            <w:proofErr w:type="gramEnd"/>
            <w:r w:rsidRPr="00D40EF5">
              <w:rPr>
                <w:rFonts w:asciiTheme="minorHAnsi" w:hAnsiTheme="minorHAnsi" w:cstheme="minorHAnsi"/>
                <w:sz w:val="22"/>
                <w:szCs w:val="22"/>
              </w:rPr>
              <w:t xml:space="preserve"> Ft)</w:t>
            </w:r>
          </w:p>
        </w:tc>
        <w:tc>
          <w:tcPr>
            <w:tcW w:w="2977" w:type="dxa"/>
          </w:tcPr>
          <w:p w14:paraId="09A59F92" w14:textId="77777777" w:rsidR="00D40EF5" w:rsidRPr="00D40EF5" w:rsidRDefault="00D40EF5" w:rsidP="00D40EF5">
            <w:pPr>
              <w:jc w:val="both"/>
              <w:rPr>
                <w:rFonts w:asciiTheme="minorHAnsi" w:hAnsiTheme="minorHAnsi" w:cstheme="minorHAnsi"/>
                <w:sz w:val="22"/>
                <w:szCs w:val="22"/>
              </w:rPr>
            </w:pPr>
            <w:r w:rsidRPr="00D40EF5">
              <w:rPr>
                <w:rFonts w:asciiTheme="minorHAnsi" w:hAnsiTheme="minorHAnsi" w:cstheme="minorHAnsi"/>
                <w:sz w:val="22"/>
                <w:szCs w:val="22"/>
              </w:rPr>
              <w:t>szeszesital fogyasztás</w:t>
            </w:r>
          </w:p>
        </w:tc>
      </w:tr>
      <w:tr w:rsidR="00D40EF5" w:rsidRPr="00D40EF5" w14:paraId="1A69E0F7" w14:textId="77777777" w:rsidTr="00D40EF5">
        <w:trPr>
          <w:trHeight w:val="504"/>
        </w:trPr>
        <w:tc>
          <w:tcPr>
            <w:tcW w:w="1769" w:type="dxa"/>
          </w:tcPr>
          <w:p w14:paraId="1545BB69" w14:textId="77777777" w:rsidR="00D40EF5" w:rsidRPr="00D40EF5" w:rsidRDefault="00D40EF5" w:rsidP="00D40EF5">
            <w:pPr>
              <w:jc w:val="both"/>
              <w:rPr>
                <w:rFonts w:asciiTheme="minorHAnsi" w:hAnsiTheme="minorHAnsi" w:cstheme="minorHAnsi"/>
                <w:b/>
                <w:bCs/>
                <w:sz w:val="22"/>
                <w:szCs w:val="22"/>
              </w:rPr>
            </w:pPr>
            <w:r w:rsidRPr="00D40EF5">
              <w:rPr>
                <w:rFonts w:asciiTheme="minorHAnsi" w:hAnsiTheme="minorHAnsi" w:cstheme="minorHAnsi"/>
                <w:b/>
                <w:bCs/>
                <w:sz w:val="22"/>
                <w:szCs w:val="22"/>
              </w:rPr>
              <w:t>Szállíttatás</w:t>
            </w:r>
          </w:p>
        </w:tc>
        <w:tc>
          <w:tcPr>
            <w:tcW w:w="1916" w:type="dxa"/>
          </w:tcPr>
          <w:p w14:paraId="2F336032" w14:textId="77777777" w:rsidR="00D40EF5" w:rsidRPr="00D40EF5" w:rsidRDefault="00D40EF5" w:rsidP="00D40EF5">
            <w:pPr>
              <w:jc w:val="both"/>
              <w:rPr>
                <w:rFonts w:asciiTheme="minorHAnsi" w:hAnsiTheme="minorHAnsi" w:cstheme="minorHAnsi"/>
                <w:sz w:val="22"/>
                <w:szCs w:val="22"/>
              </w:rPr>
            </w:pPr>
            <w:r w:rsidRPr="00D40EF5">
              <w:rPr>
                <w:rFonts w:asciiTheme="minorHAnsi" w:hAnsiTheme="minorHAnsi" w:cstheme="minorHAnsi"/>
                <w:sz w:val="22"/>
                <w:szCs w:val="22"/>
              </w:rPr>
              <w:t>24 esetben</w:t>
            </w:r>
          </w:p>
        </w:tc>
        <w:tc>
          <w:tcPr>
            <w:tcW w:w="1843" w:type="dxa"/>
          </w:tcPr>
          <w:p w14:paraId="60FE28B7" w14:textId="77777777" w:rsidR="00D40EF5" w:rsidRPr="00D40EF5" w:rsidRDefault="00D40EF5" w:rsidP="00D40EF5">
            <w:pPr>
              <w:jc w:val="both"/>
              <w:rPr>
                <w:rFonts w:asciiTheme="minorHAnsi" w:hAnsiTheme="minorHAnsi" w:cstheme="minorHAnsi"/>
                <w:sz w:val="22"/>
                <w:szCs w:val="22"/>
              </w:rPr>
            </w:pPr>
            <w:r w:rsidRPr="00D40EF5">
              <w:rPr>
                <w:rFonts w:asciiTheme="minorHAnsi" w:hAnsiTheme="minorHAnsi" w:cstheme="minorHAnsi"/>
                <w:sz w:val="22"/>
                <w:szCs w:val="22"/>
              </w:rPr>
              <w:t>3 esetben</w:t>
            </w:r>
          </w:p>
        </w:tc>
        <w:tc>
          <w:tcPr>
            <w:tcW w:w="2977" w:type="dxa"/>
          </w:tcPr>
          <w:p w14:paraId="116CEA6C" w14:textId="77777777" w:rsidR="00D40EF5" w:rsidRPr="00D40EF5" w:rsidRDefault="00D40EF5" w:rsidP="00D40EF5">
            <w:pPr>
              <w:jc w:val="both"/>
              <w:rPr>
                <w:rFonts w:asciiTheme="minorHAnsi" w:hAnsiTheme="minorHAnsi" w:cstheme="minorHAnsi"/>
                <w:sz w:val="22"/>
                <w:szCs w:val="22"/>
              </w:rPr>
            </w:pPr>
            <w:r w:rsidRPr="00D40EF5">
              <w:rPr>
                <w:rFonts w:asciiTheme="minorHAnsi" w:hAnsiTheme="minorHAnsi" w:cstheme="minorHAnsi"/>
                <w:sz w:val="22"/>
                <w:szCs w:val="22"/>
              </w:rPr>
              <w:t>erősen ittas-magatehetetlen állapot</w:t>
            </w:r>
          </w:p>
        </w:tc>
      </w:tr>
      <w:tr w:rsidR="00D40EF5" w:rsidRPr="00D40EF5" w14:paraId="095BB238" w14:textId="77777777" w:rsidTr="00D40EF5">
        <w:trPr>
          <w:trHeight w:val="504"/>
        </w:trPr>
        <w:tc>
          <w:tcPr>
            <w:tcW w:w="1769" w:type="dxa"/>
          </w:tcPr>
          <w:p w14:paraId="6AE83241" w14:textId="77777777" w:rsidR="00D40EF5" w:rsidRPr="00D40EF5" w:rsidRDefault="00D40EF5" w:rsidP="00D40EF5">
            <w:pPr>
              <w:jc w:val="both"/>
              <w:rPr>
                <w:rFonts w:asciiTheme="minorHAnsi" w:hAnsiTheme="minorHAnsi" w:cstheme="minorHAnsi"/>
                <w:b/>
                <w:bCs/>
                <w:sz w:val="22"/>
                <w:szCs w:val="22"/>
              </w:rPr>
            </w:pPr>
            <w:r w:rsidRPr="00D40EF5">
              <w:rPr>
                <w:rFonts w:asciiTheme="minorHAnsi" w:hAnsiTheme="minorHAnsi" w:cstheme="minorHAnsi"/>
                <w:b/>
                <w:bCs/>
                <w:sz w:val="22"/>
                <w:szCs w:val="22"/>
              </w:rPr>
              <w:t>Feljelentés</w:t>
            </w:r>
          </w:p>
        </w:tc>
        <w:tc>
          <w:tcPr>
            <w:tcW w:w="1916" w:type="dxa"/>
          </w:tcPr>
          <w:p w14:paraId="68DCCF3D" w14:textId="77777777" w:rsidR="00D40EF5" w:rsidRPr="00D40EF5" w:rsidRDefault="00D40EF5" w:rsidP="00D40EF5">
            <w:pPr>
              <w:jc w:val="both"/>
              <w:rPr>
                <w:rFonts w:asciiTheme="minorHAnsi" w:hAnsiTheme="minorHAnsi" w:cstheme="minorHAnsi"/>
                <w:sz w:val="22"/>
                <w:szCs w:val="22"/>
              </w:rPr>
            </w:pPr>
            <w:r w:rsidRPr="00D40EF5">
              <w:rPr>
                <w:rFonts w:asciiTheme="minorHAnsi" w:hAnsiTheme="minorHAnsi" w:cstheme="minorHAnsi"/>
                <w:sz w:val="22"/>
                <w:szCs w:val="22"/>
              </w:rPr>
              <w:t>32 db</w:t>
            </w:r>
          </w:p>
        </w:tc>
        <w:tc>
          <w:tcPr>
            <w:tcW w:w="1843" w:type="dxa"/>
          </w:tcPr>
          <w:p w14:paraId="7A073917" w14:textId="77777777" w:rsidR="00D40EF5" w:rsidRPr="00D40EF5" w:rsidRDefault="00D40EF5" w:rsidP="00D40EF5">
            <w:pPr>
              <w:jc w:val="both"/>
              <w:rPr>
                <w:rFonts w:asciiTheme="minorHAnsi" w:hAnsiTheme="minorHAnsi" w:cstheme="minorHAnsi"/>
                <w:sz w:val="22"/>
                <w:szCs w:val="22"/>
              </w:rPr>
            </w:pPr>
            <w:r w:rsidRPr="00D40EF5">
              <w:rPr>
                <w:rFonts w:asciiTheme="minorHAnsi" w:hAnsiTheme="minorHAnsi" w:cstheme="minorHAnsi"/>
                <w:sz w:val="22"/>
                <w:szCs w:val="22"/>
              </w:rPr>
              <w:t>12 db</w:t>
            </w:r>
          </w:p>
        </w:tc>
        <w:tc>
          <w:tcPr>
            <w:tcW w:w="2977" w:type="dxa"/>
          </w:tcPr>
          <w:p w14:paraId="022610B5" w14:textId="77777777" w:rsidR="00D40EF5" w:rsidRPr="00D40EF5" w:rsidRDefault="00D40EF5" w:rsidP="00D40EF5">
            <w:pPr>
              <w:jc w:val="both"/>
              <w:rPr>
                <w:rFonts w:asciiTheme="minorHAnsi" w:hAnsiTheme="minorHAnsi" w:cstheme="minorHAnsi"/>
                <w:sz w:val="22"/>
                <w:szCs w:val="22"/>
              </w:rPr>
            </w:pPr>
            <w:r w:rsidRPr="00D40EF5">
              <w:rPr>
                <w:rFonts w:asciiTheme="minorHAnsi" w:hAnsiTheme="minorHAnsi" w:cstheme="minorHAnsi"/>
                <w:sz w:val="22"/>
                <w:szCs w:val="22"/>
              </w:rPr>
              <w:t>szeszesital fogyasztás, koldulás</w:t>
            </w:r>
          </w:p>
        </w:tc>
      </w:tr>
      <w:tr w:rsidR="00D40EF5" w:rsidRPr="00D40EF5" w14:paraId="01F48D51" w14:textId="77777777" w:rsidTr="00D40EF5">
        <w:trPr>
          <w:trHeight w:val="483"/>
        </w:trPr>
        <w:tc>
          <w:tcPr>
            <w:tcW w:w="1769" w:type="dxa"/>
          </w:tcPr>
          <w:p w14:paraId="1DD0C63F" w14:textId="77777777" w:rsidR="00D40EF5" w:rsidRPr="00D40EF5" w:rsidRDefault="00D40EF5" w:rsidP="00D40EF5">
            <w:pPr>
              <w:jc w:val="both"/>
              <w:rPr>
                <w:rFonts w:asciiTheme="minorHAnsi" w:hAnsiTheme="minorHAnsi" w:cstheme="minorHAnsi"/>
                <w:b/>
                <w:bCs/>
                <w:sz w:val="22"/>
                <w:szCs w:val="22"/>
              </w:rPr>
            </w:pPr>
            <w:r w:rsidRPr="00D40EF5">
              <w:rPr>
                <w:rFonts w:asciiTheme="minorHAnsi" w:hAnsiTheme="minorHAnsi" w:cstheme="minorHAnsi"/>
                <w:b/>
                <w:bCs/>
                <w:sz w:val="22"/>
                <w:szCs w:val="22"/>
              </w:rPr>
              <w:t>Összesen</w:t>
            </w:r>
          </w:p>
        </w:tc>
        <w:tc>
          <w:tcPr>
            <w:tcW w:w="1916" w:type="dxa"/>
          </w:tcPr>
          <w:p w14:paraId="6D521652" w14:textId="77777777" w:rsidR="00D40EF5" w:rsidRPr="00D40EF5" w:rsidRDefault="00D40EF5" w:rsidP="00D40EF5">
            <w:pPr>
              <w:jc w:val="both"/>
              <w:rPr>
                <w:rFonts w:asciiTheme="minorHAnsi" w:hAnsiTheme="minorHAnsi" w:cstheme="minorHAnsi"/>
                <w:sz w:val="22"/>
                <w:szCs w:val="22"/>
              </w:rPr>
            </w:pPr>
            <w:r w:rsidRPr="00D40EF5">
              <w:rPr>
                <w:rFonts w:asciiTheme="minorHAnsi" w:hAnsiTheme="minorHAnsi" w:cstheme="minorHAnsi"/>
                <w:sz w:val="22"/>
                <w:szCs w:val="22"/>
              </w:rPr>
              <w:t>117</w:t>
            </w:r>
          </w:p>
        </w:tc>
        <w:tc>
          <w:tcPr>
            <w:tcW w:w="1843" w:type="dxa"/>
          </w:tcPr>
          <w:p w14:paraId="012F48A2" w14:textId="77777777" w:rsidR="00D40EF5" w:rsidRPr="00D40EF5" w:rsidRDefault="00D40EF5" w:rsidP="00D40EF5">
            <w:pPr>
              <w:jc w:val="both"/>
              <w:rPr>
                <w:rFonts w:asciiTheme="minorHAnsi" w:hAnsiTheme="minorHAnsi" w:cstheme="minorHAnsi"/>
                <w:sz w:val="22"/>
                <w:szCs w:val="22"/>
              </w:rPr>
            </w:pPr>
            <w:r w:rsidRPr="00D40EF5">
              <w:rPr>
                <w:rFonts w:asciiTheme="minorHAnsi" w:hAnsiTheme="minorHAnsi" w:cstheme="minorHAnsi"/>
                <w:sz w:val="22"/>
                <w:szCs w:val="22"/>
              </w:rPr>
              <w:t>48</w:t>
            </w:r>
          </w:p>
        </w:tc>
        <w:tc>
          <w:tcPr>
            <w:tcW w:w="2977" w:type="dxa"/>
          </w:tcPr>
          <w:p w14:paraId="0E021BE3" w14:textId="436DD698" w:rsidR="00D40EF5" w:rsidRPr="00D40EF5" w:rsidRDefault="00D40EF5" w:rsidP="00D40EF5">
            <w:pPr>
              <w:jc w:val="both"/>
              <w:rPr>
                <w:rFonts w:asciiTheme="minorHAnsi" w:hAnsiTheme="minorHAnsi" w:cstheme="minorHAnsi"/>
                <w:b/>
                <w:bCs/>
                <w:sz w:val="22"/>
                <w:szCs w:val="22"/>
              </w:rPr>
            </w:pPr>
            <w:r>
              <w:rPr>
                <w:rFonts w:asciiTheme="minorHAnsi" w:hAnsiTheme="minorHAnsi" w:cstheme="minorHAnsi"/>
                <w:b/>
                <w:bCs/>
                <w:sz w:val="22"/>
                <w:szCs w:val="22"/>
              </w:rPr>
              <w:t>165 db intézkedés</w:t>
            </w:r>
          </w:p>
        </w:tc>
      </w:tr>
      <w:bookmarkEnd w:id="3"/>
    </w:tbl>
    <w:p w14:paraId="5D1BD160" w14:textId="23879E25" w:rsidR="0063775A" w:rsidRDefault="0063775A" w:rsidP="0063775A">
      <w:pPr>
        <w:jc w:val="both"/>
      </w:pPr>
    </w:p>
    <w:p w14:paraId="20CF590B" w14:textId="77777777" w:rsidR="00DD6E66" w:rsidRPr="00AD513D" w:rsidRDefault="00DD6E66" w:rsidP="0063775A">
      <w:pPr>
        <w:jc w:val="both"/>
      </w:pPr>
    </w:p>
    <w:p w14:paraId="01A7DE75" w14:textId="17ADD275" w:rsidR="0063775A" w:rsidRDefault="0063775A" w:rsidP="0063775A">
      <w:pPr>
        <w:pStyle w:val="Listaszerbekezds"/>
        <w:numPr>
          <w:ilvl w:val="0"/>
          <w:numId w:val="35"/>
        </w:numPr>
        <w:jc w:val="both"/>
        <w:rPr>
          <w:rFonts w:asciiTheme="minorHAnsi" w:hAnsiTheme="minorHAnsi" w:cstheme="minorHAnsi"/>
          <w:b/>
          <w:bCs/>
          <w:szCs w:val="22"/>
          <w:u w:val="single"/>
        </w:rPr>
      </w:pPr>
      <w:r w:rsidRPr="00376677">
        <w:rPr>
          <w:rFonts w:asciiTheme="minorHAnsi" w:hAnsiTheme="minorHAnsi" w:cstheme="minorHAnsi"/>
          <w:b/>
          <w:bCs/>
          <w:szCs w:val="22"/>
          <w:u w:val="single"/>
        </w:rPr>
        <w:t>Szombathely, Farkas Károly utca:</w:t>
      </w:r>
    </w:p>
    <w:p w14:paraId="59A17876" w14:textId="77777777" w:rsidR="00501AAD" w:rsidRDefault="00501AAD" w:rsidP="00501AAD">
      <w:pPr>
        <w:pStyle w:val="Listaszerbekezds"/>
        <w:jc w:val="both"/>
        <w:rPr>
          <w:rFonts w:asciiTheme="minorHAnsi" w:hAnsiTheme="minorHAnsi" w:cstheme="minorHAnsi"/>
          <w:b/>
          <w:bCs/>
          <w:szCs w:val="22"/>
          <w:u w:val="single"/>
        </w:rPr>
      </w:pPr>
    </w:p>
    <w:p w14:paraId="381837E2" w14:textId="77777777" w:rsidR="007C18C5" w:rsidRDefault="00501AAD" w:rsidP="00806DB1">
      <w:pPr>
        <w:jc w:val="both"/>
      </w:pPr>
      <w:r>
        <w:t xml:space="preserve">Folyamatos </w:t>
      </w:r>
      <w:r w:rsidR="00400259" w:rsidRPr="00501AAD">
        <w:t>lakossági jelzés</w:t>
      </w:r>
      <w:r>
        <w:t xml:space="preserve"> és panasz</w:t>
      </w:r>
      <w:r w:rsidR="00400259" w:rsidRPr="00501AAD">
        <w:t xml:space="preserve"> érkezett</w:t>
      </w:r>
      <w:r w:rsidRPr="00501AAD">
        <w:t xml:space="preserve"> a Közt</w:t>
      </w:r>
      <w:r>
        <w:t>e</w:t>
      </w:r>
      <w:r w:rsidRPr="00501AAD">
        <w:t>rület-felügyelet, valamint</w:t>
      </w:r>
      <w:r>
        <w:t xml:space="preserve"> a SZMJV jegyzője felé, miszerint Szombathely, Farkas Károly utca teljes szakaszán közlekedés biztonságával kapcsolatos problémák vannak. </w:t>
      </w:r>
    </w:p>
    <w:p w14:paraId="74B92275" w14:textId="0B9A4365" w:rsidR="00501AAD" w:rsidRDefault="00501AAD" w:rsidP="00806DB1">
      <w:pPr>
        <w:jc w:val="both"/>
      </w:pPr>
      <w:r>
        <w:lastRenderedPageBreak/>
        <w:t>Többszöri egyeztetések hatására forgalmi rend változtatások kerültek bevezetésére, amely betartatására fokozott ellenőrzés került elrendelésre, tekintettel, hogy a renitens jogsértő személyek továbbra sem tartották be a hatályos jogszabályokat.</w:t>
      </w:r>
    </w:p>
    <w:p w14:paraId="244B5018" w14:textId="77777777" w:rsidR="00AF202C" w:rsidRDefault="00AF202C" w:rsidP="00806DB1">
      <w:pPr>
        <w:jc w:val="both"/>
      </w:pPr>
    </w:p>
    <w:p w14:paraId="3C3FE100" w14:textId="4E3A0E81" w:rsidR="00806DB1" w:rsidRDefault="00501AAD" w:rsidP="00806DB1">
      <w:pPr>
        <w:jc w:val="both"/>
      </w:pPr>
      <w:r>
        <w:t>A</w:t>
      </w:r>
      <w:r w:rsidRPr="00501AAD">
        <w:t xml:space="preserve"> fokozott ellenőrzéseket,</w:t>
      </w:r>
      <w:r>
        <w:t xml:space="preserve"> folyamatosan hajtottuk végre,</w:t>
      </w:r>
      <w:r w:rsidR="00AF202C">
        <w:t xml:space="preserve"> összesen 84 esetben,</w:t>
      </w:r>
      <w:r w:rsidRPr="00501AAD">
        <w:t xml:space="preserve"> amely hatására a </w:t>
      </w:r>
      <w:r>
        <w:t>jelzett panasz</w:t>
      </w:r>
      <w:r w:rsidRPr="00501AAD">
        <w:t xml:space="preserve"> nagy mértékben csökkent. Az intézkedések számát az alábbi táblázat tartalmazza:</w:t>
      </w:r>
    </w:p>
    <w:p w14:paraId="341A7207" w14:textId="77777777" w:rsidR="00501AAD" w:rsidRDefault="00501AAD" w:rsidP="00806DB1">
      <w:pPr>
        <w:jc w:val="both"/>
      </w:pPr>
    </w:p>
    <w:tbl>
      <w:tblPr>
        <w:tblStyle w:val="Rcsostblzat"/>
        <w:tblW w:w="0" w:type="auto"/>
        <w:jc w:val="center"/>
        <w:tblLook w:val="04A0" w:firstRow="1" w:lastRow="0" w:firstColumn="1" w:lastColumn="0" w:noHBand="0" w:noVBand="1"/>
      </w:tblPr>
      <w:tblGrid>
        <w:gridCol w:w="4531"/>
        <w:gridCol w:w="2410"/>
      </w:tblGrid>
      <w:tr w:rsidR="00AD6571" w:rsidRPr="00AF202C" w14:paraId="32950C32" w14:textId="77777777" w:rsidTr="00257592">
        <w:trPr>
          <w:jc w:val="center"/>
        </w:trPr>
        <w:tc>
          <w:tcPr>
            <w:tcW w:w="4531" w:type="dxa"/>
          </w:tcPr>
          <w:p w14:paraId="55AF2F34" w14:textId="4A072FA7" w:rsidR="00AD6571" w:rsidRPr="00511720" w:rsidRDefault="00AF202C" w:rsidP="00806DB1">
            <w:pPr>
              <w:jc w:val="both"/>
              <w:rPr>
                <w:rFonts w:asciiTheme="minorHAnsi" w:hAnsiTheme="minorHAnsi" w:cstheme="minorHAnsi"/>
                <w:b/>
                <w:bCs/>
                <w:sz w:val="22"/>
                <w:szCs w:val="22"/>
              </w:rPr>
            </w:pPr>
            <w:r w:rsidRPr="00511720">
              <w:rPr>
                <w:rFonts w:asciiTheme="minorHAnsi" w:hAnsiTheme="minorHAnsi" w:cstheme="minorHAnsi"/>
                <w:b/>
                <w:bCs/>
                <w:sz w:val="22"/>
                <w:szCs w:val="22"/>
              </w:rPr>
              <w:t>Figyelmeztetések</w:t>
            </w:r>
          </w:p>
        </w:tc>
        <w:tc>
          <w:tcPr>
            <w:tcW w:w="2410" w:type="dxa"/>
          </w:tcPr>
          <w:p w14:paraId="3CB2CDFC" w14:textId="10BBE8DF" w:rsidR="00AD6571" w:rsidRPr="00AF202C" w:rsidRDefault="00AF202C" w:rsidP="00257592">
            <w:pPr>
              <w:jc w:val="center"/>
              <w:rPr>
                <w:rFonts w:asciiTheme="minorHAnsi" w:hAnsiTheme="minorHAnsi" w:cstheme="minorHAnsi"/>
                <w:sz w:val="22"/>
                <w:szCs w:val="22"/>
              </w:rPr>
            </w:pPr>
            <w:r w:rsidRPr="00AF202C">
              <w:rPr>
                <w:rFonts w:asciiTheme="minorHAnsi" w:hAnsiTheme="minorHAnsi" w:cstheme="minorHAnsi"/>
                <w:sz w:val="22"/>
                <w:szCs w:val="22"/>
              </w:rPr>
              <w:t>1</w:t>
            </w:r>
          </w:p>
        </w:tc>
      </w:tr>
      <w:tr w:rsidR="00AD6571" w:rsidRPr="00AF202C" w14:paraId="23A267F6" w14:textId="77777777" w:rsidTr="00257592">
        <w:trPr>
          <w:jc w:val="center"/>
        </w:trPr>
        <w:tc>
          <w:tcPr>
            <w:tcW w:w="4531" w:type="dxa"/>
          </w:tcPr>
          <w:p w14:paraId="1B01B73A" w14:textId="7430B154" w:rsidR="00AD6571" w:rsidRPr="00511720" w:rsidRDefault="006D0ED4" w:rsidP="00806DB1">
            <w:pPr>
              <w:jc w:val="both"/>
              <w:rPr>
                <w:rFonts w:asciiTheme="minorHAnsi" w:hAnsiTheme="minorHAnsi" w:cstheme="minorHAnsi"/>
                <w:b/>
                <w:bCs/>
                <w:sz w:val="22"/>
                <w:szCs w:val="22"/>
              </w:rPr>
            </w:pPr>
            <w:r w:rsidRPr="00511720">
              <w:rPr>
                <w:rFonts w:asciiTheme="minorHAnsi" w:hAnsiTheme="minorHAnsi" w:cstheme="minorHAnsi"/>
                <w:b/>
                <w:bCs/>
                <w:sz w:val="22"/>
                <w:szCs w:val="22"/>
              </w:rPr>
              <w:t xml:space="preserve">Helyszíni bírságok </w:t>
            </w:r>
          </w:p>
        </w:tc>
        <w:tc>
          <w:tcPr>
            <w:tcW w:w="2410" w:type="dxa"/>
          </w:tcPr>
          <w:p w14:paraId="2BDEF67A" w14:textId="1150655F" w:rsidR="00AD6571" w:rsidRPr="00AF202C" w:rsidRDefault="006D0ED4" w:rsidP="00257592">
            <w:pPr>
              <w:jc w:val="center"/>
              <w:rPr>
                <w:rFonts w:asciiTheme="minorHAnsi" w:hAnsiTheme="minorHAnsi" w:cstheme="minorHAnsi"/>
                <w:sz w:val="22"/>
                <w:szCs w:val="22"/>
              </w:rPr>
            </w:pPr>
            <w:r>
              <w:rPr>
                <w:rFonts w:asciiTheme="minorHAnsi" w:hAnsiTheme="minorHAnsi" w:cstheme="minorHAnsi"/>
                <w:sz w:val="22"/>
                <w:szCs w:val="22"/>
              </w:rPr>
              <w:t xml:space="preserve">5/78.000 </w:t>
            </w:r>
            <w:proofErr w:type="spellStart"/>
            <w:r>
              <w:rPr>
                <w:rFonts w:asciiTheme="minorHAnsi" w:hAnsiTheme="minorHAnsi" w:cstheme="minorHAnsi"/>
                <w:sz w:val="22"/>
                <w:szCs w:val="22"/>
              </w:rPr>
              <w:t>ft</w:t>
            </w:r>
            <w:proofErr w:type="spellEnd"/>
          </w:p>
        </w:tc>
      </w:tr>
      <w:tr w:rsidR="00AD6571" w:rsidRPr="00AF202C" w14:paraId="60FB92E8" w14:textId="77777777" w:rsidTr="00257592">
        <w:trPr>
          <w:jc w:val="center"/>
        </w:trPr>
        <w:tc>
          <w:tcPr>
            <w:tcW w:w="4531" w:type="dxa"/>
          </w:tcPr>
          <w:p w14:paraId="287B0057" w14:textId="5BA2BE70" w:rsidR="00AD6571" w:rsidRPr="00511720" w:rsidRDefault="006D0ED4" w:rsidP="00806DB1">
            <w:pPr>
              <w:jc w:val="both"/>
              <w:rPr>
                <w:rFonts w:asciiTheme="minorHAnsi" w:hAnsiTheme="minorHAnsi" w:cstheme="minorHAnsi"/>
                <w:b/>
                <w:bCs/>
                <w:sz w:val="22"/>
                <w:szCs w:val="22"/>
              </w:rPr>
            </w:pPr>
            <w:r w:rsidRPr="00511720">
              <w:rPr>
                <w:rFonts w:asciiTheme="minorHAnsi" w:hAnsiTheme="minorHAnsi" w:cstheme="minorHAnsi"/>
                <w:b/>
                <w:bCs/>
                <w:sz w:val="22"/>
                <w:szCs w:val="22"/>
              </w:rPr>
              <w:t>Forgalomra alkalmatlan gépjárművek észlelése</w:t>
            </w:r>
          </w:p>
        </w:tc>
        <w:tc>
          <w:tcPr>
            <w:tcW w:w="2410" w:type="dxa"/>
          </w:tcPr>
          <w:p w14:paraId="11C8D762" w14:textId="0D70B80A" w:rsidR="00AD6571" w:rsidRPr="00AF202C" w:rsidRDefault="006D0ED4" w:rsidP="00257592">
            <w:pPr>
              <w:jc w:val="center"/>
              <w:rPr>
                <w:rFonts w:asciiTheme="minorHAnsi" w:hAnsiTheme="minorHAnsi" w:cstheme="minorHAnsi"/>
                <w:sz w:val="22"/>
                <w:szCs w:val="22"/>
              </w:rPr>
            </w:pPr>
            <w:r>
              <w:rPr>
                <w:rFonts w:asciiTheme="minorHAnsi" w:hAnsiTheme="minorHAnsi" w:cstheme="minorHAnsi"/>
                <w:sz w:val="22"/>
                <w:szCs w:val="22"/>
              </w:rPr>
              <w:t>3</w:t>
            </w:r>
          </w:p>
        </w:tc>
      </w:tr>
    </w:tbl>
    <w:p w14:paraId="1EE362EA" w14:textId="77777777" w:rsidR="00806DB1" w:rsidRPr="00806DB1" w:rsidRDefault="00806DB1" w:rsidP="00806DB1">
      <w:pPr>
        <w:jc w:val="both"/>
        <w:rPr>
          <w:b/>
          <w:bCs/>
          <w:u w:val="single"/>
        </w:rPr>
      </w:pPr>
    </w:p>
    <w:p w14:paraId="0B59E106" w14:textId="38FA2B56" w:rsidR="0063775A" w:rsidRPr="00AA5CDC" w:rsidRDefault="0063775A" w:rsidP="0063775A">
      <w:pPr>
        <w:pStyle w:val="Listaszerbekezds"/>
        <w:numPr>
          <w:ilvl w:val="0"/>
          <w:numId w:val="35"/>
        </w:numPr>
        <w:jc w:val="both"/>
        <w:rPr>
          <w:rFonts w:asciiTheme="minorHAnsi" w:hAnsiTheme="minorHAnsi" w:cstheme="minorHAnsi"/>
          <w:b/>
          <w:bCs/>
          <w:szCs w:val="22"/>
          <w:u w:val="single"/>
        </w:rPr>
      </w:pPr>
      <w:r w:rsidRPr="00AA5CDC">
        <w:rPr>
          <w:rFonts w:asciiTheme="minorHAnsi" w:hAnsiTheme="minorHAnsi" w:cstheme="minorHAnsi"/>
          <w:b/>
          <w:bCs/>
          <w:szCs w:val="22"/>
          <w:u w:val="single"/>
        </w:rPr>
        <w:t>Szombathely, Derkovits városrész (Bartók Béla krt.-</w:t>
      </w:r>
      <w:proofErr w:type="spellStart"/>
      <w:r w:rsidRPr="00AA5CDC">
        <w:rPr>
          <w:rFonts w:asciiTheme="minorHAnsi" w:hAnsiTheme="minorHAnsi" w:cstheme="minorHAnsi"/>
          <w:b/>
          <w:bCs/>
          <w:szCs w:val="22"/>
          <w:u w:val="single"/>
        </w:rPr>
        <w:t>Perintparti</w:t>
      </w:r>
      <w:proofErr w:type="spellEnd"/>
      <w:r w:rsidRPr="00AA5CDC">
        <w:rPr>
          <w:rFonts w:asciiTheme="minorHAnsi" w:hAnsiTheme="minorHAnsi" w:cstheme="minorHAnsi"/>
          <w:b/>
          <w:bCs/>
          <w:szCs w:val="22"/>
          <w:u w:val="single"/>
        </w:rPr>
        <w:t xml:space="preserve"> sétány- Szűrcsapó</w:t>
      </w:r>
      <w:r w:rsidR="003B7BA5" w:rsidRPr="00AA5CDC">
        <w:rPr>
          <w:rFonts w:asciiTheme="minorHAnsi" w:hAnsiTheme="minorHAnsi" w:cstheme="minorHAnsi"/>
          <w:b/>
          <w:bCs/>
          <w:szCs w:val="22"/>
          <w:u w:val="single"/>
        </w:rPr>
        <w:t xml:space="preserve"> utca</w:t>
      </w:r>
      <w:r w:rsidRPr="00AA5CDC">
        <w:rPr>
          <w:rFonts w:asciiTheme="minorHAnsi" w:hAnsiTheme="minorHAnsi" w:cstheme="minorHAnsi"/>
          <w:b/>
          <w:bCs/>
          <w:szCs w:val="22"/>
          <w:u w:val="single"/>
        </w:rPr>
        <w:t xml:space="preserve">- </w:t>
      </w:r>
      <w:proofErr w:type="spellStart"/>
      <w:r w:rsidRPr="00AA5CDC">
        <w:rPr>
          <w:rFonts w:asciiTheme="minorHAnsi" w:hAnsiTheme="minorHAnsi" w:cstheme="minorHAnsi"/>
          <w:b/>
          <w:bCs/>
          <w:szCs w:val="22"/>
          <w:u w:val="single"/>
        </w:rPr>
        <w:t>Rohonci</w:t>
      </w:r>
      <w:proofErr w:type="spellEnd"/>
      <w:r w:rsidRPr="00AA5CDC">
        <w:rPr>
          <w:rFonts w:asciiTheme="minorHAnsi" w:hAnsiTheme="minorHAnsi" w:cstheme="minorHAnsi"/>
          <w:b/>
          <w:bCs/>
          <w:szCs w:val="22"/>
          <w:u w:val="single"/>
        </w:rPr>
        <w:t xml:space="preserve"> út által határolt területen belül) </w:t>
      </w:r>
    </w:p>
    <w:p w14:paraId="450E2642" w14:textId="77777777" w:rsidR="00AD2A77" w:rsidRPr="00AA5CDC" w:rsidRDefault="00AD2A77" w:rsidP="00AD2A77">
      <w:pPr>
        <w:jc w:val="both"/>
        <w:rPr>
          <w:b/>
          <w:bCs/>
          <w:u w:val="single"/>
        </w:rPr>
      </w:pPr>
    </w:p>
    <w:p w14:paraId="2281C410" w14:textId="77777777" w:rsidR="00C23E90" w:rsidRPr="00AA5CDC" w:rsidRDefault="007C7DB6" w:rsidP="00AD2A77">
      <w:pPr>
        <w:jc w:val="both"/>
      </w:pPr>
      <w:r w:rsidRPr="00AA5CDC">
        <w:t>2024. évben az év elejétől kezdődően folyamatos lakossági bejelenések/feljelentések érkeztek az adott területről</w:t>
      </w:r>
      <w:r w:rsidR="00667A55" w:rsidRPr="00AA5CDC">
        <w:t xml:space="preserve"> különböző közlekedésrendészeti anomáliák</w:t>
      </w:r>
      <w:r w:rsidR="00F22CE2" w:rsidRPr="00AA5CDC">
        <w:t>kal kapcsolatosan</w:t>
      </w:r>
      <w:r w:rsidR="00667A55" w:rsidRPr="00AA5CDC">
        <w:t>. A bejelentések túlnyomóan szabálytalan várakozó gépjárművek</w:t>
      </w:r>
      <w:r w:rsidR="00F22CE2" w:rsidRPr="00AA5CDC">
        <w:t>ről szóltak</w:t>
      </w:r>
      <w:r w:rsidR="00667A55" w:rsidRPr="00AA5CDC">
        <w:t xml:space="preserve">. </w:t>
      </w:r>
    </w:p>
    <w:p w14:paraId="559C656B" w14:textId="77777777" w:rsidR="00F55D79" w:rsidRPr="00AA5CDC" w:rsidRDefault="00667A55" w:rsidP="00AD2A77">
      <w:pPr>
        <w:jc w:val="both"/>
      </w:pPr>
      <w:r w:rsidRPr="00AA5CDC">
        <w:t>2024. november hónapig kapacitástól</w:t>
      </w:r>
      <w:r w:rsidR="001B5C20" w:rsidRPr="00AA5CDC">
        <w:t xml:space="preserve">, egyéb feladattól függően </w:t>
      </w:r>
      <w:r w:rsidR="00732907" w:rsidRPr="00AA5CDC">
        <w:t xml:space="preserve">a közterület-felügyelők rendszeresen végeztek ellenőrzéseket a szóban forgó területen, amely során preventív intézkedésként elmondható, hogy ebben az időszakban szinte csak figyelmeztetést eszközöltek szankcióként. </w:t>
      </w:r>
      <w:r w:rsidRPr="00AA5CDC">
        <w:t xml:space="preserve"> </w:t>
      </w:r>
      <w:r w:rsidR="00EA0B66" w:rsidRPr="00AA5CDC">
        <w:t>A közlekedésrendészeti ellenőrzések tapasztalata során elmondható volt</w:t>
      </w:r>
      <w:r w:rsidR="00C23E90" w:rsidRPr="00AA5CDC">
        <w:t xml:space="preserve">, </w:t>
      </w:r>
      <w:r w:rsidR="00EA0B66" w:rsidRPr="00AA5CDC">
        <w:t>hogy sajnálatos módon a figyelmeztetések, mint szankció</w:t>
      </w:r>
      <w:r w:rsidR="009E250A" w:rsidRPr="00AA5CDC">
        <w:t>k</w:t>
      </w:r>
      <w:r w:rsidR="00EA0B66" w:rsidRPr="00AA5CDC">
        <w:t xml:space="preserve"> nem ért</w:t>
      </w:r>
      <w:r w:rsidR="009E250A" w:rsidRPr="00AA5CDC">
        <w:t>ék</w:t>
      </w:r>
      <w:r w:rsidR="00EA0B66" w:rsidRPr="00AA5CDC">
        <w:t xml:space="preserve"> el a kívánt hatást. Lakossági jelzések is történtek arra vonatkozóan, hogy ne figyelmeztessünk, ez már nem elég. Ezt követően több egyeztetés történt az önkormányzaton belül más osztályokkal közösen. A körzet képviselője több észrevételt, javaslatot tett az ügy megoldása érdekében. A fokozott</w:t>
      </w:r>
      <w:r w:rsidR="009E250A" w:rsidRPr="00AA5CDC">
        <w:t xml:space="preserve"> ellenőrzés</w:t>
      </w:r>
      <w:r w:rsidR="004A6E6D" w:rsidRPr="00AA5CDC">
        <w:t>re</w:t>
      </w:r>
      <w:r w:rsidR="00EA0B66" w:rsidRPr="00AA5CDC">
        <w:t xml:space="preserve"> 2024. </w:t>
      </w:r>
      <w:r w:rsidR="0019083C" w:rsidRPr="00AA5CDC">
        <w:t>november hónapban került sor, miután vezetői utasításra feladatul kaptuk, hogy az érintett területen lépjünk fel hatékonyan a hatályos jogszabályok betartatása végett.</w:t>
      </w:r>
      <w:r w:rsidR="000865F8" w:rsidRPr="00AA5CDC">
        <w:t xml:space="preserve"> </w:t>
      </w:r>
    </w:p>
    <w:p w14:paraId="41DC0A16" w14:textId="3C103A61" w:rsidR="00AD2A77" w:rsidRPr="00AA5CDC" w:rsidRDefault="000865F8" w:rsidP="00AD2A77">
      <w:pPr>
        <w:jc w:val="both"/>
      </w:pPr>
      <w:r w:rsidRPr="00AA5CDC">
        <w:t>Tekintettel</w:t>
      </w:r>
      <w:r w:rsidR="000575EE" w:rsidRPr="00AA5CDC">
        <w:t xml:space="preserve"> arra</w:t>
      </w:r>
      <w:r w:rsidRPr="00AA5CDC">
        <w:t>, hogy a 10 hónapon keresztül tartó figyelmeztetések nem vezettek eredményre, ezért az intézkedések során szigorúbb szankciók kerültek alkalmazásra, mint például helyszíni bírság, vagy szabálysértési, közigazgatási eljárások kezdemény</w:t>
      </w:r>
      <w:r w:rsidR="00AE524A" w:rsidRPr="00AA5CDC">
        <w:t>ezése.</w:t>
      </w:r>
      <w:r w:rsidR="00066E4A" w:rsidRPr="00AA5CDC">
        <w:t xml:space="preserve"> </w:t>
      </w:r>
      <w:r w:rsidR="0048452A" w:rsidRPr="00AA5CDC">
        <w:t>Az intézkedések</w:t>
      </w:r>
      <w:r w:rsidR="00066E4A" w:rsidRPr="00AA5CDC">
        <w:t xml:space="preserve"> </w:t>
      </w:r>
      <w:r w:rsidR="0048452A" w:rsidRPr="00AA5CDC">
        <w:t xml:space="preserve">a </w:t>
      </w:r>
      <w:r w:rsidR="00066E4A" w:rsidRPr="00AA5CDC">
        <w:t>t</w:t>
      </w:r>
      <w:r w:rsidR="0048452A" w:rsidRPr="00AA5CDC">
        <w:t>ö</w:t>
      </w:r>
      <w:r w:rsidR="00066E4A" w:rsidRPr="00AA5CDC">
        <w:t>rv</w:t>
      </w:r>
      <w:r w:rsidR="0048452A" w:rsidRPr="00AA5CDC">
        <w:t>é</w:t>
      </w:r>
      <w:r w:rsidR="00066E4A" w:rsidRPr="00AA5CDC">
        <w:t>nyi el</w:t>
      </w:r>
      <w:r w:rsidR="0048452A" w:rsidRPr="00AA5CDC">
        <w:t>őí</w:t>
      </w:r>
      <w:r w:rsidR="00066E4A" w:rsidRPr="00AA5CDC">
        <w:t>r</w:t>
      </w:r>
      <w:r w:rsidR="0048452A" w:rsidRPr="00AA5CDC">
        <w:t>á</w:t>
      </w:r>
      <w:r w:rsidR="00066E4A" w:rsidRPr="00AA5CDC">
        <w:t>sok maxim</w:t>
      </w:r>
      <w:r w:rsidR="0048452A" w:rsidRPr="00AA5CDC">
        <w:t>á</w:t>
      </w:r>
      <w:r w:rsidR="00066E4A" w:rsidRPr="00AA5CDC">
        <w:t>lis betart</w:t>
      </w:r>
      <w:r w:rsidR="0048452A" w:rsidRPr="00AA5CDC">
        <w:t>á</w:t>
      </w:r>
      <w:r w:rsidR="00066E4A" w:rsidRPr="00AA5CDC">
        <w:t>s</w:t>
      </w:r>
      <w:r w:rsidR="0048452A" w:rsidRPr="00AA5CDC">
        <w:t>á</w:t>
      </w:r>
      <w:r w:rsidR="00066E4A" w:rsidRPr="00AA5CDC">
        <w:t>val t</w:t>
      </w:r>
      <w:r w:rsidR="0048452A" w:rsidRPr="00AA5CDC">
        <w:t>ö</w:t>
      </w:r>
      <w:r w:rsidR="00066E4A" w:rsidRPr="00AA5CDC">
        <w:t>rt</w:t>
      </w:r>
      <w:r w:rsidR="0048452A" w:rsidRPr="00AA5CDC">
        <w:t>é</w:t>
      </w:r>
      <w:r w:rsidR="00066E4A" w:rsidRPr="00AA5CDC">
        <w:t>ntek, azok semmilyen t</w:t>
      </w:r>
      <w:r w:rsidR="0048452A" w:rsidRPr="00AA5CDC">
        <w:t>ö</w:t>
      </w:r>
      <w:r w:rsidR="00066E4A" w:rsidRPr="00AA5CDC">
        <w:t>rv</w:t>
      </w:r>
      <w:r w:rsidR="0048452A" w:rsidRPr="00AA5CDC">
        <w:t>é</w:t>
      </w:r>
      <w:r w:rsidR="00066E4A" w:rsidRPr="00AA5CDC">
        <w:t>nyi alapelvet nem s</w:t>
      </w:r>
      <w:r w:rsidR="0048452A" w:rsidRPr="00AA5CDC">
        <w:t>é</w:t>
      </w:r>
      <w:r w:rsidR="00066E4A" w:rsidRPr="00AA5CDC">
        <w:t>rtettek. A szab</w:t>
      </w:r>
      <w:r w:rsidR="0048452A" w:rsidRPr="00AA5CDC">
        <w:t>á</w:t>
      </w:r>
      <w:r w:rsidR="00066E4A" w:rsidRPr="00AA5CDC">
        <w:t>lys</w:t>
      </w:r>
      <w:r w:rsidR="0048452A" w:rsidRPr="00AA5CDC">
        <w:t>é</w:t>
      </w:r>
      <w:r w:rsidR="00066E4A" w:rsidRPr="00AA5CDC">
        <w:t>rt</w:t>
      </w:r>
      <w:r w:rsidR="0048452A" w:rsidRPr="00AA5CDC">
        <w:t>é</w:t>
      </w:r>
      <w:r w:rsidR="00066E4A" w:rsidRPr="00AA5CDC">
        <w:t>sekr</w:t>
      </w:r>
      <w:r w:rsidR="0048452A" w:rsidRPr="00AA5CDC">
        <w:t>ő</w:t>
      </w:r>
      <w:r w:rsidR="00066E4A" w:rsidRPr="00AA5CDC">
        <w:t>l, a szab</w:t>
      </w:r>
      <w:r w:rsidR="0048452A" w:rsidRPr="00AA5CDC">
        <w:t>á</w:t>
      </w:r>
      <w:r w:rsidR="00066E4A" w:rsidRPr="00AA5CDC">
        <w:t>ly</w:t>
      </w:r>
      <w:r w:rsidR="0048452A" w:rsidRPr="00AA5CDC">
        <w:t>sértési</w:t>
      </w:r>
      <w:r w:rsidR="00066E4A" w:rsidRPr="00AA5CDC">
        <w:t xml:space="preserve"> </w:t>
      </w:r>
      <w:r w:rsidR="0048452A" w:rsidRPr="00AA5CDC">
        <w:t>eljárásról</w:t>
      </w:r>
      <w:r w:rsidR="00066E4A" w:rsidRPr="00AA5CDC">
        <w:t xml:space="preserve"> </w:t>
      </w:r>
      <w:r w:rsidR="0048452A" w:rsidRPr="00AA5CDC">
        <w:t>és</w:t>
      </w:r>
      <w:r w:rsidR="00066E4A" w:rsidRPr="00AA5CDC">
        <w:t xml:space="preserve"> a szab</w:t>
      </w:r>
      <w:r w:rsidR="0048452A" w:rsidRPr="00AA5CDC">
        <w:t>á</w:t>
      </w:r>
      <w:r w:rsidR="00066E4A" w:rsidRPr="00AA5CDC">
        <w:t>lys</w:t>
      </w:r>
      <w:r w:rsidR="0048452A" w:rsidRPr="00AA5CDC">
        <w:t>é</w:t>
      </w:r>
      <w:r w:rsidR="00066E4A" w:rsidRPr="00AA5CDC">
        <w:t>rt</w:t>
      </w:r>
      <w:r w:rsidR="0048452A" w:rsidRPr="00AA5CDC">
        <w:t>é</w:t>
      </w:r>
      <w:r w:rsidR="00066E4A" w:rsidRPr="00AA5CDC">
        <w:t>si nyilv</w:t>
      </w:r>
      <w:r w:rsidR="0048452A" w:rsidRPr="00AA5CDC">
        <w:t>á</w:t>
      </w:r>
      <w:r w:rsidR="00066E4A" w:rsidRPr="00AA5CDC">
        <w:t>ntart</w:t>
      </w:r>
      <w:r w:rsidR="0048452A" w:rsidRPr="00AA5CDC">
        <w:t>á</w:t>
      </w:r>
      <w:r w:rsidR="00066E4A" w:rsidRPr="00AA5CDC">
        <w:t>si rendszerr</w:t>
      </w:r>
      <w:r w:rsidR="0048452A" w:rsidRPr="00AA5CDC">
        <w:t>ő</w:t>
      </w:r>
      <w:r w:rsidR="00066E4A" w:rsidRPr="00AA5CDC">
        <w:t>l sz</w:t>
      </w:r>
      <w:r w:rsidR="0048452A" w:rsidRPr="00AA5CDC">
        <w:t>ó</w:t>
      </w:r>
      <w:r w:rsidR="00066E4A" w:rsidRPr="00AA5CDC">
        <w:t>l</w:t>
      </w:r>
      <w:r w:rsidR="0048452A" w:rsidRPr="00AA5CDC">
        <w:t>ó</w:t>
      </w:r>
      <w:r w:rsidR="00066E4A" w:rsidRPr="00AA5CDC">
        <w:t xml:space="preserve"> 2012. </w:t>
      </w:r>
      <w:r w:rsidR="0048452A" w:rsidRPr="00AA5CDC">
        <w:t>é</w:t>
      </w:r>
      <w:r w:rsidR="00066E4A" w:rsidRPr="00AA5CDC">
        <w:t xml:space="preserve">vi </w:t>
      </w:r>
      <w:proofErr w:type="spellStart"/>
      <w:r w:rsidR="00066E4A" w:rsidRPr="00AA5CDC">
        <w:t>ll</w:t>
      </w:r>
      <w:proofErr w:type="spellEnd"/>
      <w:r w:rsidR="00066E4A" w:rsidRPr="00AA5CDC">
        <w:t>. t</w:t>
      </w:r>
      <w:r w:rsidR="0048452A" w:rsidRPr="00AA5CDC">
        <w:t>ö</w:t>
      </w:r>
      <w:r w:rsidR="00066E4A" w:rsidRPr="00AA5CDC">
        <w:t>rv</w:t>
      </w:r>
      <w:r w:rsidR="0048452A" w:rsidRPr="00AA5CDC">
        <w:t>é</w:t>
      </w:r>
      <w:r w:rsidR="00066E4A" w:rsidRPr="00AA5CDC">
        <w:t>ny</w:t>
      </w:r>
      <w:r w:rsidR="006D47A6" w:rsidRPr="00AA5CDC">
        <w:t xml:space="preserve"> </w:t>
      </w:r>
      <w:r w:rsidR="00066E4A" w:rsidRPr="00AA5CDC">
        <w:t>a szab</w:t>
      </w:r>
      <w:r w:rsidR="0048452A" w:rsidRPr="00AA5CDC">
        <w:t>á</w:t>
      </w:r>
      <w:r w:rsidR="00066E4A" w:rsidRPr="00AA5CDC">
        <w:t>lys</w:t>
      </w:r>
      <w:r w:rsidR="0048452A" w:rsidRPr="00AA5CDC">
        <w:t>é</w:t>
      </w:r>
      <w:r w:rsidR="00066E4A" w:rsidRPr="00AA5CDC">
        <w:t>rt</w:t>
      </w:r>
      <w:r w:rsidR="0048452A" w:rsidRPr="00AA5CDC">
        <w:t>é</w:t>
      </w:r>
      <w:r w:rsidR="00066E4A" w:rsidRPr="00AA5CDC">
        <w:t>s miatt alkalmazhat</w:t>
      </w:r>
      <w:r w:rsidR="0048452A" w:rsidRPr="00AA5CDC">
        <w:t>ó</w:t>
      </w:r>
      <w:r w:rsidR="00066E4A" w:rsidRPr="00AA5CDC">
        <w:t xml:space="preserve"> </w:t>
      </w:r>
      <w:r w:rsidR="0048452A" w:rsidRPr="00AA5CDC">
        <w:t>büntetések</w:t>
      </w:r>
      <w:r w:rsidR="00066E4A" w:rsidRPr="00AA5CDC">
        <w:t xml:space="preserve"> k</w:t>
      </w:r>
      <w:r w:rsidR="0048452A" w:rsidRPr="00AA5CDC">
        <w:t>ö</w:t>
      </w:r>
      <w:r w:rsidR="00066E4A" w:rsidRPr="00AA5CDC">
        <w:t>z</w:t>
      </w:r>
      <w:r w:rsidR="0048452A" w:rsidRPr="00AA5CDC">
        <w:t>öt</w:t>
      </w:r>
      <w:r w:rsidR="00066E4A" w:rsidRPr="00AA5CDC">
        <w:t>t fokozatoss</w:t>
      </w:r>
      <w:r w:rsidR="0048452A" w:rsidRPr="00AA5CDC">
        <w:t>á</w:t>
      </w:r>
      <w:r w:rsidR="00066E4A" w:rsidRPr="00AA5CDC">
        <w:t xml:space="preserve">got nem </w:t>
      </w:r>
      <w:r w:rsidR="0048452A" w:rsidRPr="00AA5CDC">
        <w:t>í</w:t>
      </w:r>
      <w:r w:rsidR="00066E4A" w:rsidRPr="00AA5CDC">
        <w:t>r el</w:t>
      </w:r>
      <w:r w:rsidR="0048452A" w:rsidRPr="00AA5CDC">
        <w:t>ő</w:t>
      </w:r>
      <w:r w:rsidR="00066E4A" w:rsidRPr="00AA5CDC">
        <w:t>, a helysz</w:t>
      </w:r>
      <w:r w:rsidR="0048452A" w:rsidRPr="00AA5CDC">
        <w:t>í</w:t>
      </w:r>
      <w:r w:rsidR="00066E4A" w:rsidRPr="00AA5CDC">
        <w:t>ni b</w:t>
      </w:r>
      <w:r w:rsidR="0048452A" w:rsidRPr="00AA5CDC">
        <w:t>í</w:t>
      </w:r>
      <w:r w:rsidR="00066E4A" w:rsidRPr="00AA5CDC">
        <w:t>rs</w:t>
      </w:r>
      <w:r w:rsidR="0048452A" w:rsidRPr="00AA5CDC">
        <w:t>á</w:t>
      </w:r>
      <w:r w:rsidR="00066E4A" w:rsidRPr="00AA5CDC">
        <w:t>g kiszab</w:t>
      </w:r>
      <w:r w:rsidR="0048452A" w:rsidRPr="00AA5CDC">
        <w:t>á</w:t>
      </w:r>
      <w:r w:rsidR="00066E4A" w:rsidRPr="00AA5CDC">
        <w:t>s</w:t>
      </w:r>
      <w:r w:rsidR="0048452A" w:rsidRPr="00AA5CDC">
        <w:t>á</w:t>
      </w:r>
      <w:r w:rsidR="00066E4A" w:rsidRPr="00AA5CDC">
        <w:t>nak nem el</w:t>
      </w:r>
      <w:r w:rsidR="0048452A" w:rsidRPr="00AA5CDC">
        <w:t>őfeltétele</w:t>
      </w:r>
      <w:r w:rsidR="00066E4A" w:rsidRPr="00AA5CDC">
        <w:t>, hogy az adott elk</w:t>
      </w:r>
      <w:r w:rsidR="0048452A" w:rsidRPr="00AA5CDC">
        <w:t>ö</w:t>
      </w:r>
      <w:r w:rsidR="00066E4A" w:rsidRPr="00AA5CDC">
        <w:t>vet</w:t>
      </w:r>
      <w:r w:rsidR="0048452A" w:rsidRPr="00AA5CDC">
        <w:t xml:space="preserve">ő </w:t>
      </w:r>
      <w:r w:rsidR="00066E4A" w:rsidRPr="00AA5CDC">
        <w:t>kor</w:t>
      </w:r>
      <w:r w:rsidR="0048452A" w:rsidRPr="00AA5CDC">
        <w:t>ábban</w:t>
      </w:r>
      <w:r w:rsidR="00066E4A" w:rsidRPr="00AA5CDC">
        <w:t xml:space="preserve"> m</w:t>
      </w:r>
      <w:r w:rsidR="0048452A" w:rsidRPr="00AA5CDC">
        <w:t>ár</w:t>
      </w:r>
      <w:r w:rsidR="00066E4A" w:rsidRPr="00AA5CDC">
        <w:t xml:space="preserve"> </w:t>
      </w:r>
      <w:r w:rsidR="0048452A" w:rsidRPr="00AA5CDC">
        <w:t>figyelmeztetésben</w:t>
      </w:r>
      <w:r w:rsidR="00066E4A" w:rsidRPr="00AA5CDC">
        <w:t xml:space="preserve"> </w:t>
      </w:r>
      <w:r w:rsidR="0048452A" w:rsidRPr="00AA5CDC">
        <w:t>részesüljön.</w:t>
      </w:r>
    </w:p>
    <w:p w14:paraId="72B5FEC3" w14:textId="4AFB7154" w:rsidR="005A114A" w:rsidRPr="00AA5CDC" w:rsidRDefault="005A114A" w:rsidP="00AD2A77">
      <w:pPr>
        <w:jc w:val="both"/>
      </w:pPr>
      <w:r w:rsidRPr="00AA5CDC">
        <w:t>Az intézkedések számát az alábbi táblázat tartalmazza:</w:t>
      </w:r>
    </w:p>
    <w:p w14:paraId="5ACF30EB" w14:textId="77777777" w:rsidR="0014605B" w:rsidRDefault="0014605B" w:rsidP="0014605B">
      <w:pPr>
        <w:jc w:val="both"/>
        <w:rPr>
          <w:b/>
          <w:bCs/>
          <w:color w:val="FF0000"/>
          <w:u w:val="single"/>
        </w:rPr>
      </w:pPr>
    </w:p>
    <w:tbl>
      <w:tblPr>
        <w:tblStyle w:val="Rcsostblzat"/>
        <w:tblW w:w="0" w:type="auto"/>
        <w:jc w:val="center"/>
        <w:tblLook w:val="04A0" w:firstRow="1" w:lastRow="0" w:firstColumn="1" w:lastColumn="0" w:noHBand="0" w:noVBand="1"/>
      </w:tblPr>
      <w:tblGrid>
        <w:gridCol w:w="4462"/>
        <w:gridCol w:w="2614"/>
      </w:tblGrid>
      <w:tr w:rsidR="00340F2B" w:rsidRPr="00340F2B" w14:paraId="2608BC7B" w14:textId="77777777" w:rsidTr="00210457">
        <w:trPr>
          <w:jc w:val="center"/>
        </w:trPr>
        <w:tc>
          <w:tcPr>
            <w:tcW w:w="4462" w:type="dxa"/>
          </w:tcPr>
          <w:p w14:paraId="413B2D23" w14:textId="2B942A2C" w:rsidR="00340F2B" w:rsidRPr="00340F2B" w:rsidRDefault="00340F2B" w:rsidP="0014605B">
            <w:pPr>
              <w:jc w:val="both"/>
              <w:rPr>
                <w:rFonts w:asciiTheme="minorHAnsi" w:hAnsiTheme="minorHAnsi" w:cstheme="minorHAnsi"/>
                <w:b/>
                <w:bCs/>
                <w:sz w:val="22"/>
                <w:szCs w:val="22"/>
              </w:rPr>
            </w:pPr>
            <w:r w:rsidRPr="00340F2B">
              <w:rPr>
                <w:rFonts w:asciiTheme="minorHAnsi" w:hAnsiTheme="minorHAnsi" w:cstheme="minorHAnsi"/>
                <w:b/>
                <w:bCs/>
                <w:sz w:val="22"/>
                <w:szCs w:val="22"/>
              </w:rPr>
              <w:t>Figyelmeztetések</w:t>
            </w:r>
          </w:p>
        </w:tc>
        <w:tc>
          <w:tcPr>
            <w:tcW w:w="2614" w:type="dxa"/>
          </w:tcPr>
          <w:p w14:paraId="163F6F02" w14:textId="052580E0" w:rsidR="00340F2B" w:rsidRPr="00340F2B" w:rsidRDefault="00340F2B" w:rsidP="00340F2B">
            <w:pPr>
              <w:jc w:val="center"/>
              <w:rPr>
                <w:rFonts w:asciiTheme="minorHAnsi" w:hAnsiTheme="minorHAnsi" w:cstheme="minorHAnsi"/>
                <w:sz w:val="22"/>
                <w:szCs w:val="22"/>
              </w:rPr>
            </w:pPr>
            <w:r w:rsidRPr="00340F2B">
              <w:rPr>
                <w:rFonts w:asciiTheme="minorHAnsi" w:hAnsiTheme="minorHAnsi" w:cstheme="minorHAnsi"/>
                <w:sz w:val="22"/>
                <w:szCs w:val="22"/>
              </w:rPr>
              <w:t>15</w:t>
            </w:r>
          </w:p>
        </w:tc>
      </w:tr>
      <w:tr w:rsidR="00340F2B" w:rsidRPr="00340F2B" w14:paraId="710A2857" w14:textId="77777777" w:rsidTr="00210457">
        <w:trPr>
          <w:jc w:val="center"/>
        </w:trPr>
        <w:tc>
          <w:tcPr>
            <w:tcW w:w="4462" w:type="dxa"/>
          </w:tcPr>
          <w:p w14:paraId="38338B3B" w14:textId="500E7ED1" w:rsidR="00340F2B" w:rsidRPr="00340F2B" w:rsidRDefault="00340F2B" w:rsidP="0014605B">
            <w:pPr>
              <w:jc w:val="both"/>
              <w:rPr>
                <w:rFonts w:asciiTheme="minorHAnsi" w:hAnsiTheme="minorHAnsi" w:cstheme="minorHAnsi"/>
                <w:b/>
                <w:bCs/>
                <w:sz w:val="22"/>
                <w:szCs w:val="22"/>
              </w:rPr>
            </w:pPr>
            <w:r w:rsidRPr="00340F2B">
              <w:rPr>
                <w:rFonts w:asciiTheme="minorHAnsi" w:hAnsiTheme="minorHAnsi" w:cstheme="minorHAnsi"/>
                <w:b/>
                <w:bCs/>
                <w:sz w:val="22"/>
                <w:szCs w:val="22"/>
              </w:rPr>
              <w:t>Helyszíni bírságok</w:t>
            </w:r>
          </w:p>
        </w:tc>
        <w:tc>
          <w:tcPr>
            <w:tcW w:w="2614" w:type="dxa"/>
          </w:tcPr>
          <w:p w14:paraId="2C713A64" w14:textId="124AD947" w:rsidR="00340F2B" w:rsidRPr="00340F2B" w:rsidRDefault="00340F2B" w:rsidP="00340F2B">
            <w:pPr>
              <w:jc w:val="center"/>
              <w:rPr>
                <w:rFonts w:asciiTheme="minorHAnsi" w:hAnsiTheme="minorHAnsi" w:cstheme="minorHAnsi"/>
                <w:sz w:val="22"/>
                <w:szCs w:val="22"/>
              </w:rPr>
            </w:pPr>
            <w:r w:rsidRPr="00340F2B">
              <w:rPr>
                <w:rFonts w:asciiTheme="minorHAnsi" w:hAnsiTheme="minorHAnsi" w:cstheme="minorHAnsi"/>
                <w:sz w:val="22"/>
                <w:szCs w:val="22"/>
              </w:rPr>
              <w:t>67</w:t>
            </w:r>
          </w:p>
        </w:tc>
      </w:tr>
      <w:tr w:rsidR="00340F2B" w:rsidRPr="00340F2B" w14:paraId="10EBF0AD" w14:textId="77777777" w:rsidTr="00210457">
        <w:trPr>
          <w:jc w:val="center"/>
        </w:trPr>
        <w:tc>
          <w:tcPr>
            <w:tcW w:w="4462" w:type="dxa"/>
          </w:tcPr>
          <w:p w14:paraId="13C4E543" w14:textId="683F80E4" w:rsidR="00340F2B" w:rsidRPr="00340F2B" w:rsidRDefault="00340F2B" w:rsidP="0014605B">
            <w:pPr>
              <w:jc w:val="both"/>
              <w:rPr>
                <w:rFonts w:asciiTheme="minorHAnsi" w:hAnsiTheme="minorHAnsi" w:cstheme="minorHAnsi"/>
                <w:b/>
                <w:bCs/>
                <w:sz w:val="22"/>
                <w:szCs w:val="22"/>
              </w:rPr>
            </w:pPr>
            <w:r w:rsidRPr="00340F2B">
              <w:rPr>
                <w:rFonts w:asciiTheme="minorHAnsi" w:hAnsiTheme="minorHAnsi" w:cstheme="minorHAnsi"/>
                <w:b/>
                <w:bCs/>
                <w:sz w:val="22"/>
                <w:szCs w:val="22"/>
              </w:rPr>
              <w:t>Feljelentések</w:t>
            </w:r>
          </w:p>
        </w:tc>
        <w:tc>
          <w:tcPr>
            <w:tcW w:w="2614" w:type="dxa"/>
          </w:tcPr>
          <w:p w14:paraId="039BF3FD" w14:textId="5C7E2B25" w:rsidR="00340F2B" w:rsidRPr="00340F2B" w:rsidRDefault="00340F2B" w:rsidP="00340F2B">
            <w:pPr>
              <w:jc w:val="center"/>
              <w:rPr>
                <w:rFonts w:asciiTheme="minorHAnsi" w:hAnsiTheme="minorHAnsi" w:cstheme="minorHAnsi"/>
                <w:sz w:val="22"/>
                <w:szCs w:val="22"/>
              </w:rPr>
            </w:pPr>
            <w:r w:rsidRPr="00340F2B">
              <w:rPr>
                <w:rFonts w:asciiTheme="minorHAnsi" w:hAnsiTheme="minorHAnsi" w:cstheme="minorHAnsi"/>
                <w:sz w:val="22"/>
                <w:szCs w:val="22"/>
              </w:rPr>
              <w:t>4</w:t>
            </w:r>
          </w:p>
        </w:tc>
      </w:tr>
      <w:tr w:rsidR="00340F2B" w:rsidRPr="00340F2B" w14:paraId="4F16EB4F" w14:textId="77777777" w:rsidTr="00210457">
        <w:trPr>
          <w:jc w:val="center"/>
        </w:trPr>
        <w:tc>
          <w:tcPr>
            <w:tcW w:w="4462" w:type="dxa"/>
          </w:tcPr>
          <w:p w14:paraId="7C97556F" w14:textId="58438B4F" w:rsidR="00340F2B" w:rsidRPr="00340F2B" w:rsidRDefault="00340F2B" w:rsidP="0014605B">
            <w:pPr>
              <w:jc w:val="both"/>
              <w:rPr>
                <w:rFonts w:asciiTheme="minorHAnsi" w:hAnsiTheme="minorHAnsi" w:cstheme="minorHAnsi"/>
                <w:b/>
                <w:bCs/>
                <w:sz w:val="22"/>
                <w:szCs w:val="22"/>
              </w:rPr>
            </w:pPr>
            <w:r w:rsidRPr="00340F2B">
              <w:rPr>
                <w:rFonts w:asciiTheme="minorHAnsi" w:hAnsiTheme="minorHAnsi" w:cstheme="minorHAnsi"/>
                <w:b/>
                <w:bCs/>
                <w:sz w:val="22"/>
                <w:szCs w:val="22"/>
              </w:rPr>
              <w:t>Forgalomra alkalmatlan gépjárművek észlelése</w:t>
            </w:r>
          </w:p>
        </w:tc>
        <w:tc>
          <w:tcPr>
            <w:tcW w:w="2614" w:type="dxa"/>
          </w:tcPr>
          <w:p w14:paraId="54B56CAC" w14:textId="6F4A06AD" w:rsidR="00340F2B" w:rsidRPr="00340F2B" w:rsidRDefault="00340F2B" w:rsidP="00340F2B">
            <w:pPr>
              <w:jc w:val="center"/>
              <w:rPr>
                <w:rFonts w:asciiTheme="minorHAnsi" w:hAnsiTheme="minorHAnsi" w:cstheme="minorHAnsi"/>
                <w:sz w:val="22"/>
                <w:szCs w:val="22"/>
              </w:rPr>
            </w:pPr>
            <w:r w:rsidRPr="00340F2B">
              <w:rPr>
                <w:rFonts w:asciiTheme="minorHAnsi" w:hAnsiTheme="minorHAnsi" w:cstheme="minorHAnsi"/>
                <w:sz w:val="22"/>
                <w:szCs w:val="22"/>
              </w:rPr>
              <w:t>1</w:t>
            </w:r>
          </w:p>
        </w:tc>
      </w:tr>
    </w:tbl>
    <w:p w14:paraId="30FDA485" w14:textId="77777777" w:rsidR="00E40564" w:rsidRPr="006B039B" w:rsidRDefault="00E40564" w:rsidP="0014605B">
      <w:pPr>
        <w:jc w:val="both"/>
        <w:rPr>
          <w:b/>
          <w:bCs/>
          <w:u w:val="single"/>
        </w:rPr>
      </w:pPr>
    </w:p>
    <w:p w14:paraId="1B4DB5C1" w14:textId="77777777" w:rsidR="00E02C87" w:rsidRPr="006B039B" w:rsidRDefault="00E40564" w:rsidP="0014605B">
      <w:pPr>
        <w:jc w:val="both"/>
      </w:pPr>
      <w:r w:rsidRPr="006B039B">
        <w:t>Fenti ellenőrzések tapasztalatait összegezve megállapítható, hogy a figyelmeztetések kiszabása a fokozott ellenőrzések előtt</w:t>
      </w:r>
      <w:r w:rsidR="00C02A25" w:rsidRPr="006B039B">
        <w:t>i időszakban</w:t>
      </w:r>
      <w:r w:rsidRPr="006B039B">
        <w:t xml:space="preserve"> nem hozták meg a kívánt eredményeket.</w:t>
      </w:r>
    </w:p>
    <w:p w14:paraId="4EA919AE" w14:textId="20C0CB7E" w:rsidR="007061DE" w:rsidRPr="00E40564" w:rsidRDefault="00343C6E" w:rsidP="0014605B">
      <w:pPr>
        <w:jc w:val="both"/>
        <w:rPr>
          <w:color w:val="FF0000"/>
        </w:rPr>
      </w:pPr>
      <w:r w:rsidRPr="006B039B">
        <w:t>A fokozott ellenőrzések befejezését követően érkezett lakossági jelzések, vélemények egyértelműen kifejezték</w:t>
      </w:r>
      <w:r w:rsidR="00D47FEB" w:rsidRPr="006B039B">
        <w:t xml:space="preserve"> -több esetben elektronikus úton küldött levélben is-</w:t>
      </w:r>
      <w:r w:rsidRPr="006B039B">
        <w:t>, hogy igény van a szigorúbb szankciókra, azokat köszönték</w:t>
      </w:r>
      <w:r w:rsidR="00D47FEB" w:rsidRPr="006B039B">
        <w:t xml:space="preserve"> és kérték a további ellenőrzéseket, a szigorúbb fellépésünket.</w:t>
      </w:r>
      <w:r>
        <w:rPr>
          <w:color w:val="FF0000"/>
        </w:rPr>
        <w:t xml:space="preserve"> </w:t>
      </w:r>
      <w:r w:rsidR="00E02C87">
        <w:rPr>
          <w:color w:val="FF0000"/>
        </w:rPr>
        <w:t xml:space="preserve"> </w:t>
      </w:r>
      <w:r w:rsidR="00E40564">
        <w:rPr>
          <w:color w:val="FF0000"/>
        </w:rPr>
        <w:t xml:space="preserve">  </w:t>
      </w:r>
      <w:r w:rsidR="00E40564" w:rsidRPr="00E40564">
        <w:rPr>
          <w:color w:val="FF0000"/>
        </w:rPr>
        <w:t xml:space="preserve"> </w:t>
      </w:r>
    </w:p>
    <w:p w14:paraId="0E04F56A" w14:textId="77777777" w:rsidR="003F3FD3" w:rsidRDefault="003F3FD3" w:rsidP="003F3FD3">
      <w:pPr>
        <w:contextualSpacing/>
        <w:jc w:val="both"/>
        <w:rPr>
          <w:rFonts w:eastAsia="Times New Roman"/>
          <w:b/>
          <w:bCs/>
          <w:u w:val="single"/>
          <w:lang w:eastAsia="hu-HU"/>
        </w:rPr>
      </w:pPr>
    </w:p>
    <w:p w14:paraId="18AAC9DD" w14:textId="4924F9F6" w:rsidR="009A332A" w:rsidRPr="00106AC6" w:rsidRDefault="00262A89" w:rsidP="009A332A">
      <w:pPr>
        <w:numPr>
          <w:ilvl w:val="0"/>
          <w:numId w:val="2"/>
        </w:numPr>
        <w:contextualSpacing/>
        <w:jc w:val="both"/>
        <w:rPr>
          <w:rFonts w:eastAsia="Times New Roman"/>
          <w:b/>
          <w:bCs/>
          <w:u w:val="single"/>
          <w:lang w:eastAsia="hu-HU"/>
        </w:rPr>
      </w:pPr>
      <w:r w:rsidRPr="00106AC6">
        <w:rPr>
          <w:rFonts w:eastAsia="Times New Roman"/>
          <w:b/>
          <w:bCs/>
          <w:u w:val="single"/>
          <w:lang w:eastAsia="hu-HU"/>
        </w:rPr>
        <w:t>Szombathely város területén végrehajtott komplex városi nagytakarítás</w:t>
      </w:r>
      <w:r w:rsidR="007A3F6B" w:rsidRPr="00106AC6">
        <w:rPr>
          <w:rFonts w:eastAsia="Times New Roman"/>
          <w:b/>
          <w:bCs/>
          <w:u w:val="single"/>
          <w:lang w:eastAsia="hu-HU"/>
        </w:rPr>
        <w:t>,</w:t>
      </w:r>
      <w:r w:rsidRPr="00106AC6">
        <w:rPr>
          <w:rFonts w:eastAsia="Times New Roman"/>
          <w:b/>
          <w:bCs/>
          <w:u w:val="single"/>
          <w:lang w:eastAsia="hu-HU"/>
        </w:rPr>
        <w:t xml:space="preserve"> valamint lomtalanítási program biztosítása</w:t>
      </w:r>
    </w:p>
    <w:p w14:paraId="6B0ED748" w14:textId="77777777" w:rsidR="009A332A" w:rsidRPr="00106AC6" w:rsidRDefault="009A332A" w:rsidP="009A332A">
      <w:pPr>
        <w:jc w:val="both"/>
        <w:rPr>
          <w:rFonts w:eastAsia="Times New Roman"/>
          <w:b/>
          <w:bCs/>
          <w:u w:val="single"/>
          <w:lang w:eastAsia="hu-HU"/>
        </w:rPr>
      </w:pPr>
    </w:p>
    <w:p w14:paraId="5D92E900" w14:textId="77777777" w:rsidR="007C18C5" w:rsidRDefault="00C0318E" w:rsidP="00C0318E">
      <w:pPr>
        <w:jc w:val="both"/>
        <w:rPr>
          <w:rFonts w:eastAsia="Times New Roman"/>
          <w:lang w:eastAsia="hu-HU"/>
        </w:rPr>
      </w:pPr>
      <w:r w:rsidRPr="00106AC6">
        <w:rPr>
          <w:rFonts w:eastAsia="Times New Roman"/>
          <w:lang w:eastAsia="hu-HU"/>
        </w:rPr>
        <w:t xml:space="preserve">Szombathely Megyei Jogú Város </w:t>
      </w:r>
      <w:r w:rsidR="001E480A" w:rsidRPr="00106AC6">
        <w:rPr>
          <w:rFonts w:eastAsia="Times New Roman"/>
          <w:lang w:eastAsia="hu-HU"/>
        </w:rPr>
        <w:t>Önkormányzata</w:t>
      </w:r>
      <w:r w:rsidRPr="00106AC6">
        <w:rPr>
          <w:rFonts w:eastAsia="Times New Roman"/>
          <w:lang w:eastAsia="hu-HU"/>
        </w:rPr>
        <w:t xml:space="preserve"> az idei évben </w:t>
      </w:r>
      <w:r w:rsidR="00862FB6" w:rsidRPr="00106AC6">
        <w:rPr>
          <w:rFonts w:eastAsia="Times New Roman"/>
          <w:lang w:eastAsia="hu-HU"/>
        </w:rPr>
        <w:t xml:space="preserve">is </w:t>
      </w:r>
      <w:r w:rsidRPr="00106AC6">
        <w:rPr>
          <w:rFonts w:eastAsia="Times New Roman"/>
          <w:lang w:eastAsia="hu-HU"/>
        </w:rPr>
        <w:t xml:space="preserve">nagy hangsúlyt fektetett a város köztisztaságára, amelynek keretében </w:t>
      </w:r>
      <w:r w:rsidR="004033C9" w:rsidRPr="00106AC6">
        <w:rPr>
          <w:rFonts w:eastAsia="Times New Roman"/>
          <w:lang w:eastAsia="hu-HU"/>
        </w:rPr>
        <w:t>számos</w:t>
      </w:r>
      <w:r w:rsidRPr="00106AC6">
        <w:rPr>
          <w:rFonts w:eastAsia="Times New Roman"/>
          <w:lang w:eastAsia="hu-HU"/>
        </w:rPr>
        <w:t xml:space="preserve"> alkalommal nagy forgalmú utcák</w:t>
      </w:r>
      <w:r w:rsidR="004033C9" w:rsidRPr="00106AC6">
        <w:rPr>
          <w:rFonts w:eastAsia="Times New Roman"/>
          <w:lang w:eastAsia="hu-HU"/>
        </w:rPr>
        <w:t>, lakótelepi részek</w:t>
      </w:r>
      <w:r w:rsidRPr="00106AC6">
        <w:rPr>
          <w:rFonts w:eastAsia="Times New Roman"/>
          <w:lang w:eastAsia="hu-HU"/>
        </w:rPr>
        <w:t xml:space="preserve"> takarítására</w:t>
      </w:r>
      <w:r w:rsidR="004033C9" w:rsidRPr="00106AC6">
        <w:rPr>
          <w:rFonts w:eastAsia="Times New Roman"/>
          <w:lang w:eastAsia="hu-HU"/>
        </w:rPr>
        <w:t>, útburkolati jelek újra festésére</w:t>
      </w:r>
      <w:r w:rsidRPr="00106AC6">
        <w:rPr>
          <w:rFonts w:eastAsia="Times New Roman"/>
          <w:lang w:eastAsia="hu-HU"/>
        </w:rPr>
        <w:t xml:space="preserve"> került sor. A Közterület-felügyelet munkatársai minden alkalommal biztosították a SZOVA </w:t>
      </w:r>
      <w:proofErr w:type="spellStart"/>
      <w:r w:rsidRPr="00106AC6">
        <w:rPr>
          <w:rFonts w:eastAsia="Times New Roman"/>
          <w:lang w:eastAsia="hu-HU"/>
        </w:rPr>
        <w:t>NZrt</w:t>
      </w:r>
      <w:proofErr w:type="spellEnd"/>
      <w:r w:rsidRPr="00106AC6">
        <w:rPr>
          <w:rFonts w:eastAsia="Times New Roman"/>
          <w:lang w:eastAsia="hu-HU"/>
        </w:rPr>
        <w:t xml:space="preserve">. </w:t>
      </w:r>
      <w:r w:rsidR="00FB5BDC" w:rsidRPr="00106AC6">
        <w:rPr>
          <w:rFonts w:eastAsia="Times New Roman"/>
          <w:lang w:eastAsia="hu-HU"/>
        </w:rPr>
        <w:t xml:space="preserve">és a SZOMPARK Kft. </w:t>
      </w:r>
      <w:r w:rsidRPr="00106AC6">
        <w:rPr>
          <w:rFonts w:eastAsia="Times New Roman"/>
          <w:lang w:eastAsia="hu-HU"/>
        </w:rPr>
        <w:t>részére, hogy munkájuk zavartalan</w:t>
      </w:r>
      <w:r w:rsidR="00FB5BDC" w:rsidRPr="00106AC6">
        <w:rPr>
          <w:rFonts w:eastAsia="Times New Roman"/>
          <w:lang w:eastAsia="hu-HU"/>
        </w:rPr>
        <w:t xml:space="preserve">, </w:t>
      </w:r>
      <w:r w:rsidRPr="00106AC6">
        <w:rPr>
          <w:rFonts w:eastAsia="Times New Roman"/>
          <w:lang w:eastAsia="hu-HU"/>
        </w:rPr>
        <w:t xml:space="preserve">biztonságos </w:t>
      </w:r>
      <w:r w:rsidR="00FB5BDC" w:rsidRPr="00106AC6">
        <w:rPr>
          <w:rFonts w:eastAsia="Times New Roman"/>
          <w:lang w:eastAsia="hu-HU"/>
        </w:rPr>
        <w:t xml:space="preserve">és eredményes </w:t>
      </w:r>
      <w:r w:rsidRPr="00106AC6">
        <w:rPr>
          <w:rFonts w:eastAsia="Times New Roman"/>
          <w:lang w:eastAsia="hu-HU"/>
        </w:rPr>
        <w:t xml:space="preserve">legyen. </w:t>
      </w:r>
    </w:p>
    <w:p w14:paraId="6581050A" w14:textId="1424A9CD" w:rsidR="009C5170" w:rsidRPr="00106AC6" w:rsidRDefault="00C0318E" w:rsidP="00C0318E">
      <w:pPr>
        <w:jc w:val="both"/>
        <w:rPr>
          <w:rFonts w:eastAsia="Times New Roman"/>
          <w:lang w:eastAsia="hu-HU"/>
        </w:rPr>
      </w:pPr>
      <w:r w:rsidRPr="00106AC6">
        <w:rPr>
          <w:rFonts w:eastAsia="Times New Roman"/>
          <w:lang w:eastAsia="hu-HU"/>
        </w:rPr>
        <w:lastRenderedPageBreak/>
        <w:t>Az utcatakarítás előtti napon az adott helyszíneken</w:t>
      </w:r>
      <w:r w:rsidR="00FB5BDC" w:rsidRPr="00106AC6">
        <w:rPr>
          <w:rFonts w:eastAsia="Times New Roman"/>
          <w:lang w:eastAsia="hu-HU"/>
        </w:rPr>
        <w:t xml:space="preserve"> mobil</w:t>
      </w:r>
      <w:r w:rsidRPr="00106AC6">
        <w:rPr>
          <w:rFonts w:eastAsia="Times New Roman"/>
          <w:lang w:eastAsia="hu-HU"/>
        </w:rPr>
        <w:t xml:space="preserve"> közlekedési jelzőtáblák kerültek kihelyezésre, amellyel a területek szakszerűen biztosítva lettek. Az utcatakarítás napján a felügyelők személyes jelenlétükkel, valamint a gépjárművek folyamatos eltávolításával, terület kiürítésével biztosították a munkálatokat.</w:t>
      </w:r>
    </w:p>
    <w:p w14:paraId="5DFE0139" w14:textId="77777777" w:rsidR="002C018E" w:rsidRDefault="002C018E" w:rsidP="009A332A">
      <w:pPr>
        <w:jc w:val="both"/>
        <w:rPr>
          <w:rFonts w:eastAsia="Calibri"/>
          <w:bCs/>
        </w:rPr>
      </w:pPr>
    </w:p>
    <w:p w14:paraId="228BF029" w14:textId="4D0BEFDE" w:rsidR="0098406E" w:rsidRPr="00106AC6" w:rsidRDefault="009A332A" w:rsidP="009A332A">
      <w:pPr>
        <w:jc w:val="both"/>
        <w:rPr>
          <w:rFonts w:eastAsia="Calibri"/>
          <w:bCs/>
        </w:rPr>
      </w:pPr>
      <w:r w:rsidRPr="00106AC6">
        <w:rPr>
          <w:rFonts w:eastAsia="Calibri"/>
          <w:bCs/>
        </w:rPr>
        <w:t>A Közterület-felügyelet munkatársai 202</w:t>
      </w:r>
      <w:r w:rsidR="00862FB6" w:rsidRPr="00106AC6">
        <w:rPr>
          <w:rFonts w:eastAsia="Calibri"/>
          <w:bCs/>
        </w:rPr>
        <w:t>4</w:t>
      </w:r>
      <w:r w:rsidRPr="00106AC6">
        <w:rPr>
          <w:rFonts w:eastAsia="Calibri"/>
          <w:bCs/>
        </w:rPr>
        <w:t xml:space="preserve">. </w:t>
      </w:r>
      <w:r w:rsidR="009C12FD" w:rsidRPr="00106AC6">
        <w:rPr>
          <w:rFonts w:eastAsia="Calibri"/>
          <w:bCs/>
        </w:rPr>
        <w:t>évben az alábbi időpontokban és helyszíneken hajtott</w:t>
      </w:r>
      <w:r w:rsidR="00FB5BDC" w:rsidRPr="00106AC6">
        <w:rPr>
          <w:rFonts w:eastAsia="Calibri"/>
          <w:bCs/>
        </w:rPr>
        <w:t>ak</w:t>
      </w:r>
      <w:r w:rsidR="009C12FD" w:rsidRPr="00106AC6">
        <w:rPr>
          <w:rFonts w:eastAsia="Calibri"/>
          <w:bCs/>
        </w:rPr>
        <w:t xml:space="preserve"> végre területzárási, forgalomkorlátozási és területürítési feladatokat a </w:t>
      </w:r>
      <w:r w:rsidR="00FB5BDC" w:rsidRPr="00106AC6">
        <w:rPr>
          <w:rFonts w:eastAsia="Calibri"/>
          <w:bCs/>
        </w:rPr>
        <w:t xml:space="preserve">projekt </w:t>
      </w:r>
      <w:r w:rsidR="009C12FD" w:rsidRPr="00106AC6">
        <w:rPr>
          <w:rFonts w:eastAsia="Calibri"/>
          <w:bCs/>
        </w:rPr>
        <w:t xml:space="preserve">sikeres elvégzése érdekében: </w:t>
      </w:r>
    </w:p>
    <w:p w14:paraId="792C02F3" w14:textId="77777777" w:rsidR="009C5170" w:rsidRPr="00106AC6" w:rsidRDefault="009C5170" w:rsidP="009A332A">
      <w:pPr>
        <w:jc w:val="both"/>
        <w:rPr>
          <w:rFonts w:eastAsia="Calibri"/>
          <w:bCs/>
        </w:rPr>
      </w:pPr>
    </w:p>
    <w:p w14:paraId="7A6592C7" w14:textId="63F2C5D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Január 24. – Parkoló ürítés a parkoló takarításához – Verseny utca</w:t>
      </w:r>
      <w:r w:rsidR="008C1770" w:rsidRPr="00106AC6">
        <w:rPr>
          <w:rFonts w:asciiTheme="minorHAnsi" w:eastAsia="Calibri" w:hAnsiTheme="minorHAnsi" w:cstheme="minorHAnsi"/>
          <w:bCs/>
          <w:szCs w:val="22"/>
        </w:rPr>
        <w:t>i</w:t>
      </w:r>
      <w:r w:rsidRPr="00106AC6">
        <w:rPr>
          <w:rFonts w:asciiTheme="minorHAnsi" w:eastAsia="Calibri" w:hAnsiTheme="minorHAnsi" w:cstheme="minorHAnsi"/>
          <w:bCs/>
          <w:szCs w:val="22"/>
        </w:rPr>
        <w:t xml:space="preserve"> LIDL mögötti parkoló</w:t>
      </w:r>
    </w:p>
    <w:p w14:paraId="25BCD2FB" w14:textId="396CF10C"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Február 6. – Parkoló ürítés a parkoló takarításához – Váci Mihály utca 36</w:t>
      </w:r>
      <w:r w:rsidR="00623F1D" w:rsidRPr="00106AC6">
        <w:rPr>
          <w:rFonts w:asciiTheme="minorHAnsi" w:eastAsia="Calibri" w:hAnsiTheme="minorHAnsi" w:cstheme="minorHAnsi"/>
          <w:bCs/>
          <w:szCs w:val="22"/>
        </w:rPr>
        <w:t>-</w:t>
      </w:r>
      <w:r w:rsidRPr="00106AC6">
        <w:rPr>
          <w:rFonts w:asciiTheme="minorHAnsi" w:eastAsia="Calibri" w:hAnsiTheme="minorHAnsi" w:cstheme="minorHAnsi"/>
          <w:bCs/>
          <w:szCs w:val="22"/>
        </w:rPr>
        <w:t>44. előtti parkoló</w:t>
      </w:r>
    </w:p>
    <w:p w14:paraId="57F6B63B"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Február 8. – Parkolóhelyek ürítése takarításhoz – Kórház köz</w:t>
      </w:r>
    </w:p>
    <w:p w14:paraId="2CF1F855"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Február 19. – a Vásárcsarnok előtti parkolóhelyek ürítése takarításhoz – PIAC I. ütem, Szent Márton utca</w:t>
      </w:r>
    </w:p>
    <w:p w14:paraId="59D09385"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Február 26. – a Vásárcsarnok mögötti parkolóhelyek ürítése takarításhoz – PIAC II. ütem, Barátság utca</w:t>
      </w:r>
    </w:p>
    <w:p w14:paraId="76ED97F8"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 xml:space="preserve">Március 12. – Tavaszi utcatakarítás – </w:t>
      </w:r>
      <w:proofErr w:type="spellStart"/>
      <w:r w:rsidRPr="00106AC6">
        <w:rPr>
          <w:rFonts w:asciiTheme="minorHAnsi" w:eastAsia="Calibri" w:hAnsiTheme="minorHAnsi" w:cstheme="minorHAnsi"/>
          <w:bCs/>
          <w:szCs w:val="22"/>
        </w:rPr>
        <w:t>Markusovszky</w:t>
      </w:r>
      <w:proofErr w:type="spellEnd"/>
      <w:r w:rsidRPr="00106AC6">
        <w:rPr>
          <w:rFonts w:asciiTheme="minorHAnsi" w:eastAsia="Calibri" w:hAnsiTheme="minorHAnsi" w:cstheme="minorHAnsi"/>
          <w:bCs/>
          <w:szCs w:val="22"/>
        </w:rPr>
        <w:t xml:space="preserve"> Lajos utca I. ütem</w:t>
      </w:r>
    </w:p>
    <w:p w14:paraId="13EC01D1"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Március 13. – Tavaszi utcatakarítás – Kertész utca</w:t>
      </w:r>
    </w:p>
    <w:p w14:paraId="21FBE570"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Március 16. – Lomtalanítás biztosítása – Szent Flórián krt.</w:t>
      </w:r>
    </w:p>
    <w:p w14:paraId="579DC37E"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 xml:space="preserve">Március 19. – Tavaszi utcatakarítás – </w:t>
      </w:r>
      <w:proofErr w:type="spellStart"/>
      <w:r w:rsidRPr="00106AC6">
        <w:rPr>
          <w:rFonts w:asciiTheme="minorHAnsi" w:eastAsia="Calibri" w:hAnsiTheme="minorHAnsi" w:cstheme="minorHAnsi"/>
          <w:bCs/>
          <w:szCs w:val="22"/>
        </w:rPr>
        <w:t>Markusovszky</w:t>
      </w:r>
      <w:proofErr w:type="spellEnd"/>
      <w:r w:rsidRPr="00106AC6">
        <w:rPr>
          <w:rFonts w:asciiTheme="minorHAnsi" w:eastAsia="Calibri" w:hAnsiTheme="minorHAnsi" w:cstheme="minorHAnsi"/>
          <w:bCs/>
          <w:szCs w:val="22"/>
        </w:rPr>
        <w:t xml:space="preserve"> Lajos utca II. ütem</w:t>
      </w:r>
    </w:p>
    <w:p w14:paraId="5A618F64"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Március 21. – Tavaszi utcatakarítás – Hajnal utca, Ősz utca, Nyár utca és Tavasz utca</w:t>
      </w:r>
    </w:p>
    <w:p w14:paraId="6BC6C844"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Március 23. – Lomtalanítás biztosítása – Károly Róbert utca</w:t>
      </w:r>
    </w:p>
    <w:p w14:paraId="7A354818"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 xml:space="preserve">Március 26. – Tavaszi utcatakarítás – </w:t>
      </w:r>
      <w:proofErr w:type="spellStart"/>
      <w:r w:rsidRPr="00106AC6">
        <w:rPr>
          <w:rFonts w:asciiTheme="minorHAnsi" w:eastAsia="Calibri" w:hAnsiTheme="minorHAnsi" w:cstheme="minorHAnsi"/>
          <w:bCs/>
          <w:szCs w:val="22"/>
        </w:rPr>
        <w:t>Markusovszky</w:t>
      </w:r>
      <w:proofErr w:type="spellEnd"/>
      <w:r w:rsidRPr="00106AC6">
        <w:rPr>
          <w:rFonts w:asciiTheme="minorHAnsi" w:eastAsia="Calibri" w:hAnsiTheme="minorHAnsi" w:cstheme="minorHAnsi"/>
          <w:bCs/>
          <w:szCs w:val="22"/>
        </w:rPr>
        <w:t xml:space="preserve"> Lajos utca III. ütem</w:t>
      </w:r>
    </w:p>
    <w:p w14:paraId="21DC1E1D"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 xml:space="preserve">Március 28. – Tavaszi utcatakarítás – Kőrösi Csoma Sándor utca </w:t>
      </w:r>
    </w:p>
    <w:p w14:paraId="73CEF9F0"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Április 2. – Tavaszi utcatakarítás – Szent Flórián krt. 19-37.</w:t>
      </w:r>
    </w:p>
    <w:p w14:paraId="6CF14A4B"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Április 4. – Tavaszi utcatakarítás – Szent Flórián krt. 39-59.</w:t>
      </w:r>
    </w:p>
    <w:p w14:paraId="35BDD569"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 xml:space="preserve">Április 8. – Tavaszi utcatakarítás – </w:t>
      </w:r>
      <w:proofErr w:type="spellStart"/>
      <w:r w:rsidRPr="00106AC6">
        <w:rPr>
          <w:rFonts w:asciiTheme="minorHAnsi" w:eastAsia="Calibri" w:hAnsiTheme="minorHAnsi" w:cstheme="minorHAnsi"/>
          <w:bCs/>
          <w:szCs w:val="22"/>
        </w:rPr>
        <w:t>Markusovszky</w:t>
      </w:r>
      <w:proofErr w:type="spellEnd"/>
      <w:r w:rsidRPr="00106AC6">
        <w:rPr>
          <w:rFonts w:asciiTheme="minorHAnsi" w:eastAsia="Calibri" w:hAnsiTheme="minorHAnsi" w:cstheme="minorHAnsi"/>
          <w:bCs/>
          <w:szCs w:val="22"/>
        </w:rPr>
        <w:t xml:space="preserve"> Lajos utca II. ütem</w:t>
      </w:r>
    </w:p>
    <w:p w14:paraId="4EB0FAF4"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Április 9. – Tavaszi utcatakarítás – Hajnal utca, Ősz utca, Nyár utca és Tavasz utca</w:t>
      </w:r>
    </w:p>
    <w:p w14:paraId="76984C5D"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Április 9. – Lomtalanítás biztosítása – Károly Róbert utca</w:t>
      </w:r>
    </w:p>
    <w:p w14:paraId="3117896B"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 xml:space="preserve">Április 11. – Tavaszi utcatakarítás – </w:t>
      </w:r>
      <w:proofErr w:type="spellStart"/>
      <w:r w:rsidRPr="00106AC6">
        <w:rPr>
          <w:rFonts w:asciiTheme="minorHAnsi" w:eastAsia="Calibri" w:hAnsiTheme="minorHAnsi" w:cstheme="minorHAnsi"/>
          <w:bCs/>
          <w:szCs w:val="22"/>
        </w:rPr>
        <w:t>Markusovszky</w:t>
      </w:r>
      <w:proofErr w:type="spellEnd"/>
      <w:r w:rsidRPr="00106AC6">
        <w:rPr>
          <w:rFonts w:asciiTheme="minorHAnsi" w:eastAsia="Calibri" w:hAnsiTheme="minorHAnsi" w:cstheme="minorHAnsi"/>
          <w:bCs/>
          <w:szCs w:val="22"/>
        </w:rPr>
        <w:t xml:space="preserve"> Lajos utca III. ütem</w:t>
      </w:r>
    </w:p>
    <w:p w14:paraId="46984F86"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Április 18. – Tavaszi utcatakarítás – Kassák Lajos utca 11.</w:t>
      </w:r>
    </w:p>
    <w:p w14:paraId="5C2F8F9C"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Április 18. – Tavaszi utcatakarítás – Nagy László utca 12-18.</w:t>
      </w:r>
    </w:p>
    <w:p w14:paraId="27A53BE6"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Április 22. – Tavaszi utcatakarítás – Szűrcsapó utca 22-24.</w:t>
      </w:r>
    </w:p>
    <w:p w14:paraId="21AB6ABD"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Április 26. – Tavaszi utcatakarítás – Stromfeld lakótelep</w:t>
      </w:r>
    </w:p>
    <w:p w14:paraId="25FFB27F"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Április 30. – Tavaszi utcatakarítás – Szűrcsapó utca 8-12.</w:t>
      </w:r>
    </w:p>
    <w:p w14:paraId="188E07B2"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Május 2. – Tavaszi utcatakarítás – Benedek Elek utca 3-6. és a Váci Mihály utcai orvosi rendelő mögötti parkoló</w:t>
      </w:r>
    </w:p>
    <w:p w14:paraId="1BCA0764"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Május 6. – Tavaszi utcatakarítás – Benedek Elek utca 7-14.</w:t>
      </w:r>
    </w:p>
    <w:p w14:paraId="308A44FF"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Május 10. – Tavaszi utcatakarítás – Dr. Szabolcs Zoltán utca</w:t>
      </w:r>
    </w:p>
    <w:p w14:paraId="4385B0EB"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Május 13. – Tavaszi utcatakarítás – Éhen Gyula tér és Vasút utca</w:t>
      </w:r>
    </w:p>
    <w:p w14:paraId="7AE10FBE"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Május 15. – Tavaszi utcatakarítás – Váci Mihály utca 2-4.</w:t>
      </w:r>
    </w:p>
    <w:p w14:paraId="2725ED34"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Május 21. – Tavaszi utcatakarítás – Váci Mihály utca 63-65.</w:t>
      </w:r>
    </w:p>
    <w:p w14:paraId="75099D0F"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Május 23. – Tavaszi utcatakarítás – Barátság utca 2-20.</w:t>
      </w:r>
    </w:p>
    <w:p w14:paraId="0CDB38FF" w14:textId="4F59B23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 xml:space="preserve">Május 24. – Tavaszi utcatakarítás </w:t>
      </w:r>
      <w:r w:rsidR="008C1770" w:rsidRPr="00106AC6">
        <w:rPr>
          <w:rFonts w:asciiTheme="minorHAnsi" w:eastAsia="Calibri" w:hAnsiTheme="minorHAnsi" w:cstheme="minorHAnsi"/>
          <w:bCs/>
          <w:szCs w:val="22"/>
        </w:rPr>
        <w:t xml:space="preserve">– </w:t>
      </w:r>
      <w:r w:rsidRPr="00106AC6">
        <w:rPr>
          <w:rFonts w:asciiTheme="minorHAnsi" w:eastAsia="Calibri" w:hAnsiTheme="minorHAnsi" w:cstheme="minorHAnsi"/>
          <w:bCs/>
          <w:szCs w:val="22"/>
        </w:rPr>
        <w:t>Stromfeld Aurél utca 21-33. és 35-45.</w:t>
      </w:r>
    </w:p>
    <w:p w14:paraId="42C62F96" w14:textId="3C49B64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 xml:space="preserve">Május 28. – Tavaszi utcatakarítás – </w:t>
      </w:r>
      <w:proofErr w:type="spellStart"/>
      <w:r w:rsidRPr="00106AC6">
        <w:rPr>
          <w:rFonts w:asciiTheme="minorHAnsi" w:eastAsia="Calibri" w:hAnsiTheme="minorHAnsi" w:cstheme="minorHAnsi"/>
          <w:bCs/>
          <w:szCs w:val="22"/>
        </w:rPr>
        <w:t>Rohonci</w:t>
      </w:r>
      <w:proofErr w:type="spellEnd"/>
      <w:r w:rsidRPr="00106AC6">
        <w:rPr>
          <w:rFonts w:asciiTheme="minorHAnsi" w:eastAsia="Calibri" w:hAnsiTheme="minorHAnsi" w:cstheme="minorHAnsi"/>
          <w:bCs/>
          <w:szCs w:val="22"/>
        </w:rPr>
        <w:t xml:space="preserve"> </w:t>
      </w:r>
      <w:r w:rsidR="00F615B0" w:rsidRPr="00106AC6">
        <w:rPr>
          <w:rFonts w:asciiTheme="minorHAnsi" w:eastAsia="Calibri" w:hAnsiTheme="minorHAnsi" w:cstheme="minorHAnsi"/>
          <w:bCs/>
          <w:szCs w:val="22"/>
        </w:rPr>
        <w:t>út</w:t>
      </w:r>
      <w:r w:rsidRPr="00106AC6">
        <w:rPr>
          <w:rFonts w:asciiTheme="minorHAnsi" w:eastAsia="Calibri" w:hAnsiTheme="minorHAnsi" w:cstheme="minorHAnsi"/>
          <w:bCs/>
          <w:szCs w:val="22"/>
        </w:rPr>
        <w:t xml:space="preserve"> 26-36.</w:t>
      </w:r>
    </w:p>
    <w:p w14:paraId="481C7844"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 xml:space="preserve">Május 30. – Tavaszi utcatakarítás – </w:t>
      </w:r>
      <w:proofErr w:type="spellStart"/>
      <w:r w:rsidRPr="00106AC6">
        <w:rPr>
          <w:rFonts w:asciiTheme="minorHAnsi" w:eastAsia="Calibri" w:hAnsiTheme="minorHAnsi" w:cstheme="minorHAnsi"/>
          <w:bCs/>
          <w:szCs w:val="22"/>
        </w:rPr>
        <w:t>Kunc</w:t>
      </w:r>
      <w:proofErr w:type="spellEnd"/>
      <w:r w:rsidRPr="00106AC6">
        <w:rPr>
          <w:rFonts w:asciiTheme="minorHAnsi" w:eastAsia="Calibri" w:hAnsiTheme="minorHAnsi" w:cstheme="minorHAnsi"/>
          <w:bCs/>
          <w:szCs w:val="22"/>
        </w:rPr>
        <w:t xml:space="preserve"> Adolf utca teljes szakasza</w:t>
      </w:r>
    </w:p>
    <w:p w14:paraId="073E9C54"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Május 30. – Tavaszi utcatakarítás – Fogaras utcai gyermekorvosi rendelő melletti parkoló</w:t>
      </w:r>
    </w:p>
    <w:p w14:paraId="3AB1EB83"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Október 14. - Parkolóhely tisztítás és útburkolati jel festésének biztosítása, Váci Mihály utca 13-39.</w:t>
      </w:r>
    </w:p>
    <w:p w14:paraId="56A4C586"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Október 15. - Parkolóhely tisztítás és útburkolati jel festésének biztosítása, Váci Mihály utca 10-30.</w:t>
      </w:r>
    </w:p>
    <w:p w14:paraId="4C422C8E" w14:textId="77777777"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November 05. - Parkolóhelyek tisztításának biztosítása, Szűrcsapó utca 2. előtti parkoló</w:t>
      </w:r>
    </w:p>
    <w:p w14:paraId="21B420F3" w14:textId="4446D964" w:rsidR="009C5170" w:rsidRPr="00106AC6" w:rsidRDefault="009C5170" w:rsidP="00B60CE6">
      <w:pPr>
        <w:pStyle w:val="Listaszerbekezds"/>
        <w:numPr>
          <w:ilvl w:val="0"/>
          <w:numId w:val="27"/>
        </w:numPr>
        <w:jc w:val="both"/>
        <w:rPr>
          <w:rFonts w:asciiTheme="minorHAnsi" w:eastAsia="Calibri" w:hAnsiTheme="minorHAnsi" w:cstheme="minorHAnsi"/>
          <w:bCs/>
          <w:szCs w:val="22"/>
        </w:rPr>
      </w:pPr>
      <w:r w:rsidRPr="00106AC6">
        <w:rPr>
          <w:rFonts w:asciiTheme="minorHAnsi" w:eastAsia="Calibri" w:hAnsiTheme="minorHAnsi" w:cstheme="minorHAnsi"/>
          <w:bCs/>
          <w:szCs w:val="22"/>
        </w:rPr>
        <w:t>November 06. - Parkolóhelyek tisztításának biztosítása, Szűrcsapó utca 4-6. közötti parkoló</w:t>
      </w:r>
      <w:r w:rsidR="00F615B0" w:rsidRPr="00106AC6">
        <w:rPr>
          <w:rFonts w:asciiTheme="minorHAnsi" w:eastAsia="Calibri" w:hAnsiTheme="minorHAnsi" w:cstheme="minorHAnsi"/>
          <w:bCs/>
          <w:szCs w:val="22"/>
        </w:rPr>
        <w:t>.</w:t>
      </w:r>
    </w:p>
    <w:p w14:paraId="021A5852" w14:textId="77777777" w:rsidR="00116B4A" w:rsidRPr="00106AC6" w:rsidRDefault="00116B4A" w:rsidP="00653D9B">
      <w:pPr>
        <w:jc w:val="both"/>
        <w:rPr>
          <w:color w:val="FF0000"/>
        </w:rPr>
      </w:pPr>
    </w:p>
    <w:p w14:paraId="446807E5" w14:textId="4C89C2B7" w:rsidR="00FB5BDC" w:rsidRPr="00106AC6" w:rsidRDefault="00FB5BDC" w:rsidP="00653D9B">
      <w:pPr>
        <w:jc w:val="both"/>
      </w:pPr>
      <w:r w:rsidRPr="00106AC6">
        <w:t>A területzárások, illetve parkoló</w:t>
      </w:r>
      <w:r w:rsidR="00013EFE" w:rsidRPr="00106AC6">
        <w:t xml:space="preserve"> </w:t>
      </w:r>
      <w:r w:rsidRPr="00106AC6">
        <w:t xml:space="preserve">ürítések során összesen </w:t>
      </w:r>
      <w:r w:rsidR="009A2B8A" w:rsidRPr="00106AC6">
        <w:rPr>
          <w:b/>
          <w:bCs/>
        </w:rPr>
        <w:t>1</w:t>
      </w:r>
      <w:r w:rsidR="00A25D3B" w:rsidRPr="00106AC6">
        <w:rPr>
          <w:b/>
          <w:bCs/>
        </w:rPr>
        <w:t>841</w:t>
      </w:r>
      <w:r w:rsidRPr="00106AC6">
        <w:rPr>
          <w:b/>
          <w:bCs/>
        </w:rPr>
        <w:t xml:space="preserve"> gépjármű</w:t>
      </w:r>
      <w:r w:rsidRPr="00106AC6">
        <w:t xml:space="preserve"> tulajdonos személyének megállapítása, valamint kiértesítése vált szükségessé, az akadály- és balesetmentes munka elősegítésének érdekében.</w:t>
      </w:r>
    </w:p>
    <w:p w14:paraId="382E99C9" w14:textId="77777777" w:rsidR="00FB5BDC" w:rsidRPr="00106AC6" w:rsidRDefault="00FB5BDC" w:rsidP="009A332A">
      <w:pPr>
        <w:jc w:val="both"/>
        <w:rPr>
          <w:rFonts w:eastAsia="Times New Roman"/>
          <w:color w:val="FF0000"/>
          <w:lang w:eastAsia="hu-HU"/>
        </w:rPr>
      </w:pPr>
    </w:p>
    <w:p w14:paraId="7D8E5490" w14:textId="1EDF20CA" w:rsidR="00C76114" w:rsidRPr="00106AC6" w:rsidRDefault="00FB5BDC" w:rsidP="009A332A">
      <w:pPr>
        <w:jc w:val="both"/>
        <w:rPr>
          <w:rFonts w:eastAsia="Times New Roman"/>
          <w:lang w:eastAsia="hu-HU"/>
        </w:rPr>
      </w:pPr>
      <w:r w:rsidRPr="00106AC6">
        <w:rPr>
          <w:rFonts w:eastAsia="Times New Roman"/>
          <w:lang w:eastAsia="hu-HU"/>
        </w:rPr>
        <w:t>A közterület-felügyelők közreműködtek továbbá a város területén a 202</w:t>
      </w:r>
      <w:r w:rsidR="00840C7B" w:rsidRPr="00106AC6">
        <w:rPr>
          <w:rFonts w:eastAsia="Times New Roman"/>
          <w:lang w:eastAsia="hu-HU"/>
        </w:rPr>
        <w:t>4</w:t>
      </w:r>
      <w:r w:rsidRPr="00106AC6">
        <w:rPr>
          <w:rFonts w:eastAsia="Times New Roman"/>
          <w:lang w:eastAsia="hu-HU"/>
        </w:rPr>
        <w:t xml:space="preserve">. évben megszervezett és SZOVA </w:t>
      </w:r>
      <w:proofErr w:type="spellStart"/>
      <w:r w:rsidRPr="00106AC6">
        <w:rPr>
          <w:rFonts w:eastAsia="Times New Roman"/>
          <w:lang w:eastAsia="hu-HU"/>
        </w:rPr>
        <w:t>NZrt</w:t>
      </w:r>
      <w:proofErr w:type="spellEnd"/>
      <w:r w:rsidRPr="00106AC6">
        <w:rPr>
          <w:rFonts w:eastAsia="Times New Roman"/>
          <w:lang w:eastAsia="hu-HU"/>
        </w:rPr>
        <w:t>. által végrehajtott lomtalanításban, a lakótelepi és a családi házas övezetekben egyaránt.</w:t>
      </w:r>
    </w:p>
    <w:p w14:paraId="6B7DE7F1" w14:textId="77777777" w:rsidR="00C76114" w:rsidRDefault="00C76114" w:rsidP="009A332A">
      <w:pPr>
        <w:jc w:val="both"/>
        <w:rPr>
          <w:rFonts w:eastAsia="Times New Roman"/>
          <w:color w:val="FF0000"/>
          <w:lang w:eastAsia="hu-HU"/>
        </w:rPr>
      </w:pPr>
    </w:p>
    <w:p w14:paraId="3E88F6E4" w14:textId="77777777" w:rsidR="007C18C5" w:rsidRPr="00106AC6" w:rsidRDefault="007C18C5" w:rsidP="009A332A">
      <w:pPr>
        <w:jc w:val="both"/>
        <w:rPr>
          <w:rFonts w:eastAsia="Times New Roman"/>
          <w:color w:val="FF0000"/>
          <w:lang w:eastAsia="hu-HU"/>
        </w:rPr>
      </w:pPr>
    </w:p>
    <w:p w14:paraId="30190D7A" w14:textId="2F07A1AC" w:rsidR="007D3DB5" w:rsidRPr="00106AC6" w:rsidRDefault="009A332A" w:rsidP="007D3DB5">
      <w:pPr>
        <w:numPr>
          <w:ilvl w:val="0"/>
          <w:numId w:val="2"/>
        </w:numPr>
        <w:contextualSpacing/>
        <w:jc w:val="both"/>
        <w:rPr>
          <w:rFonts w:eastAsia="Times New Roman"/>
          <w:b/>
          <w:bCs/>
          <w:u w:val="single"/>
          <w:lang w:eastAsia="hu-HU"/>
        </w:rPr>
      </w:pPr>
      <w:r w:rsidRPr="00106AC6">
        <w:rPr>
          <w:rFonts w:eastAsia="Times New Roman"/>
          <w:b/>
          <w:bCs/>
          <w:u w:val="single"/>
          <w:lang w:eastAsia="hu-HU"/>
        </w:rPr>
        <w:lastRenderedPageBreak/>
        <w:t>Térfigyelő kamerarendszerrel kapcsolatos fejlesztések, intézkedések</w:t>
      </w:r>
    </w:p>
    <w:p w14:paraId="62D3D38C" w14:textId="2E9F0E75" w:rsidR="009A332A" w:rsidRPr="00106AC6" w:rsidRDefault="009A332A" w:rsidP="007D3DB5">
      <w:pPr>
        <w:jc w:val="both"/>
        <w:rPr>
          <w:rFonts w:eastAsia="Times New Roman"/>
          <w:b/>
          <w:bCs/>
          <w:u w:val="single"/>
          <w:lang w:eastAsia="hu-HU"/>
        </w:rPr>
      </w:pPr>
    </w:p>
    <w:p w14:paraId="736780DE" w14:textId="50663032" w:rsidR="009A332A" w:rsidRPr="00106AC6" w:rsidRDefault="009A332A" w:rsidP="009A332A">
      <w:pPr>
        <w:numPr>
          <w:ilvl w:val="0"/>
          <w:numId w:val="8"/>
        </w:numPr>
        <w:rPr>
          <w:rFonts w:eastAsia="Times New Roman"/>
          <w:u w:val="single"/>
          <w:lang w:eastAsia="hu-HU"/>
        </w:rPr>
      </w:pPr>
      <w:r w:rsidRPr="00106AC6">
        <w:rPr>
          <w:rFonts w:eastAsia="Times New Roman"/>
          <w:u w:val="single"/>
          <w:lang w:eastAsia="hu-HU"/>
        </w:rPr>
        <w:t>Kameraeszközök cseréi</w:t>
      </w:r>
    </w:p>
    <w:p w14:paraId="057C6BE2" w14:textId="77777777" w:rsidR="00686C87" w:rsidRPr="00106AC6" w:rsidRDefault="00686C87" w:rsidP="007D3DB5">
      <w:pPr>
        <w:jc w:val="both"/>
        <w:rPr>
          <w:rFonts w:eastAsia="Times New Roman"/>
          <w:lang w:eastAsia="hu-HU"/>
        </w:rPr>
      </w:pPr>
    </w:p>
    <w:p w14:paraId="6448C6FC" w14:textId="2FA42426" w:rsidR="007D3DB5" w:rsidRPr="00106AC6" w:rsidRDefault="007D3DB5" w:rsidP="007D3DB5">
      <w:pPr>
        <w:jc w:val="both"/>
        <w:rPr>
          <w:rFonts w:eastAsia="Times New Roman"/>
          <w:lang w:eastAsia="hu-HU"/>
        </w:rPr>
      </w:pPr>
      <w:r w:rsidRPr="00106AC6">
        <w:rPr>
          <w:rFonts w:eastAsia="Times New Roman"/>
          <w:lang w:eastAsia="hu-HU"/>
        </w:rPr>
        <w:t>Szombathely Megyei Jogú Város Önkormányzata 2024. évben az alábbi helyszíneken cserélte</w:t>
      </w:r>
      <w:r w:rsidR="001759A0" w:rsidRPr="00106AC6">
        <w:rPr>
          <w:rFonts w:eastAsia="Times New Roman"/>
          <w:lang w:eastAsia="hu-HU"/>
        </w:rPr>
        <w:t xml:space="preserve"> le</w:t>
      </w:r>
      <w:r w:rsidRPr="00106AC6">
        <w:rPr>
          <w:rFonts w:eastAsia="Times New Roman"/>
          <w:lang w:eastAsia="hu-HU"/>
        </w:rPr>
        <w:t xml:space="preserve"> a régi, elavult térfigyelő kamerákat:</w:t>
      </w:r>
    </w:p>
    <w:p w14:paraId="5706981F" w14:textId="77777777" w:rsidR="007D3DB5" w:rsidRPr="00106AC6" w:rsidRDefault="007D3DB5" w:rsidP="007D3DB5">
      <w:pPr>
        <w:jc w:val="both"/>
        <w:rPr>
          <w:rFonts w:eastAsia="Times New Roman"/>
          <w:lang w:eastAsia="hu-HU"/>
        </w:rPr>
      </w:pPr>
    </w:p>
    <w:p w14:paraId="0A927A7F" w14:textId="38578E22" w:rsidR="00686C87" w:rsidRPr="00106AC6" w:rsidRDefault="00686C87" w:rsidP="00A544A8">
      <w:pPr>
        <w:pStyle w:val="Listaszerbekezds"/>
        <w:numPr>
          <w:ilvl w:val="0"/>
          <w:numId w:val="32"/>
        </w:numPr>
        <w:jc w:val="both"/>
        <w:rPr>
          <w:rFonts w:asciiTheme="minorHAnsi" w:hAnsiTheme="minorHAnsi" w:cstheme="minorHAnsi"/>
          <w:szCs w:val="22"/>
        </w:rPr>
      </w:pPr>
      <w:r w:rsidRPr="00106AC6">
        <w:rPr>
          <w:rFonts w:asciiTheme="minorHAnsi" w:hAnsiTheme="minorHAnsi" w:cstheme="minorHAnsi"/>
          <w:szCs w:val="22"/>
        </w:rPr>
        <w:t xml:space="preserve">Szombathely, </w:t>
      </w:r>
      <w:r w:rsidR="007D3DB5" w:rsidRPr="00106AC6">
        <w:rPr>
          <w:rFonts w:asciiTheme="minorHAnsi" w:hAnsiTheme="minorHAnsi" w:cstheme="minorHAnsi"/>
          <w:szCs w:val="22"/>
        </w:rPr>
        <w:t>Ady tér</w:t>
      </w:r>
      <w:r w:rsidR="001759A0" w:rsidRPr="00106AC6">
        <w:rPr>
          <w:rFonts w:asciiTheme="minorHAnsi" w:hAnsiTheme="minorHAnsi" w:cstheme="minorHAnsi"/>
          <w:szCs w:val="22"/>
        </w:rPr>
        <w:t>;</w:t>
      </w:r>
    </w:p>
    <w:p w14:paraId="277F6605" w14:textId="11F4710A" w:rsidR="007D3DB5" w:rsidRPr="00106AC6" w:rsidRDefault="00686C87" w:rsidP="00A544A8">
      <w:pPr>
        <w:pStyle w:val="Listaszerbekezds"/>
        <w:numPr>
          <w:ilvl w:val="0"/>
          <w:numId w:val="32"/>
        </w:numPr>
        <w:jc w:val="both"/>
        <w:rPr>
          <w:rFonts w:asciiTheme="minorHAnsi" w:hAnsiTheme="minorHAnsi" w:cstheme="minorHAnsi"/>
          <w:szCs w:val="22"/>
        </w:rPr>
      </w:pPr>
      <w:r w:rsidRPr="00106AC6">
        <w:rPr>
          <w:rFonts w:asciiTheme="minorHAnsi" w:hAnsiTheme="minorHAnsi" w:cstheme="minorHAnsi"/>
          <w:szCs w:val="22"/>
        </w:rPr>
        <w:t xml:space="preserve">Szombathely, </w:t>
      </w:r>
      <w:r w:rsidR="007D3DB5" w:rsidRPr="00106AC6">
        <w:rPr>
          <w:rFonts w:asciiTheme="minorHAnsi" w:hAnsiTheme="minorHAnsi" w:cstheme="minorHAnsi"/>
          <w:szCs w:val="22"/>
        </w:rPr>
        <w:t xml:space="preserve">Hunyadi u. – Szent Márton úti aluljáró: </w:t>
      </w:r>
      <w:r w:rsidR="00875083" w:rsidRPr="00106AC6">
        <w:rPr>
          <w:rFonts w:asciiTheme="minorHAnsi" w:hAnsiTheme="minorHAnsi" w:cstheme="minorHAnsi"/>
          <w:szCs w:val="22"/>
        </w:rPr>
        <w:t xml:space="preserve">összesen </w:t>
      </w:r>
      <w:r w:rsidR="007D3DB5" w:rsidRPr="00106AC6">
        <w:rPr>
          <w:rFonts w:asciiTheme="minorHAnsi" w:hAnsiTheme="minorHAnsi" w:cstheme="minorHAnsi"/>
          <w:szCs w:val="22"/>
        </w:rPr>
        <w:t>6 db kamera cseréje</w:t>
      </w:r>
      <w:r w:rsidR="001759A0" w:rsidRPr="00106AC6">
        <w:rPr>
          <w:rFonts w:asciiTheme="minorHAnsi" w:hAnsiTheme="minorHAnsi" w:cstheme="minorHAnsi"/>
          <w:szCs w:val="22"/>
        </w:rPr>
        <w:t>;</w:t>
      </w:r>
    </w:p>
    <w:p w14:paraId="5D798F01" w14:textId="69A1596F" w:rsidR="007D3DB5" w:rsidRPr="00106AC6" w:rsidRDefault="00686C87" w:rsidP="00A544A8">
      <w:pPr>
        <w:pStyle w:val="Listaszerbekezds"/>
        <w:numPr>
          <w:ilvl w:val="0"/>
          <w:numId w:val="32"/>
        </w:numPr>
        <w:jc w:val="both"/>
        <w:rPr>
          <w:rFonts w:asciiTheme="minorHAnsi" w:hAnsiTheme="minorHAnsi" w:cstheme="minorHAnsi"/>
          <w:szCs w:val="22"/>
        </w:rPr>
      </w:pPr>
      <w:r w:rsidRPr="00106AC6">
        <w:rPr>
          <w:rFonts w:asciiTheme="minorHAnsi" w:hAnsiTheme="minorHAnsi" w:cstheme="minorHAnsi"/>
          <w:szCs w:val="22"/>
        </w:rPr>
        <w:t xml:space="preserve">Szombathely, </w:t>
      </w:r>
      <w:r w:rsidR="007D3DB5" w:rsidRPr="00106AC6">
        <w:rPr>
          <w:rFonts w:asciiTheme="minorHAnsi" w:hAnsiTheme="minorHAnsi" w:cstheme="minorHAnsi"/>
          <w:szCs w:val="22"/>
        </w:rPr>
        <w:t>Szentkirály</w:t>
      </w:r>
      <w:r w:rsidR="001759A0" w:rsidRPr="00106AC6">
        <w:rPr>
          <w:rFonts w:asciiTheme="minorHAnsi" w:hAnsiTheme="minorHAnsi" w:cstheme="minorHAnsi"/>
          <w:szCs w:val="22"/>
        </w:rPr>
        <w:t>;</w:t>
      </w:r>
    </w:p>
    <w:p w14:paraId="27D0205B" w14:textId="6DF0D821" w:rsidR="00686C87" w:rsidRPr="00106AC6" w:rsidRDefault="00686C87" w:rsidP="00771281">
      <w:pPr>
        <w:pStyle w:val="Listaszerbekezds"/>
        <w:numPr>
          <w:ilvl w:val="0"/>
          <w:numId w:val="32"/>
        </w:numPr>
        <w:jc w:val="both"/>
        <w:rPr>
          <w:rFonts w:asciiTheme="minorHAnsi" w:hAnsiTheme="minorHAnsi" w:cstheme="minorHAnsi"/>
          <w:szCs w:val="22"/>
        </w:rPr>
      </w:pPr>
      <w:r w:rsidRPr="00106AC6">
        <w:rPr>
          <w:rFonts w:asciiTheme="minorHAnsi" w:hAnsiTheme="minorHAnsi" w:cstheme="minorHAnsi"/>
          <w:szCs w:val="22"/>
        </w:rPr>
        <w:t xml:space="preserve">Szombathely, </w:t>
      </w:r>
      <w:r w:rsidR="001759A0" w:rsidRPr="00106AC6">
        <w:rPr>
          <w:rFonts w:asciiTheme="minorHAnsi" w:hAnsiTheme="minorHAnsi" w:cstheme="minorHAnsi"/>
          <w:szCs w:val="22"/>
        </w:rPr>
        <w:t>Állategészségügyi és Ebrendészeti Szolgálat telephelye.</w:t>
      </w:r>
      <w:r w:rsidR="007D3DB5" w:rsidRPr="00106AC6">
        <w:rPr>
          <w:rFonts w:asciiTheme="minorHAnsi" w:hAnsiTheme="minorHAnsi" w:cstheme="minorHAnsi"/>
          <w:szCs w:val="22"/>
        </w:rPr>
        <w:t xml:space="preserve"> </w:t>
      </w:r>
    </w:p>
    <w:p w14:paraId="4C23B6C8" w14:textId="77777777" w:rsidR="005425AB" w:rsidRPr="00106AC6" w:rsidRDefault="005425AB" w:rsidP="00875083">
      <w:pPr>
        <w:pStyle w:val="Listaszerbekezds"/>
        <w:jc w:val="both"/>
        <w:rPr>
          <w:rFonts w:asciiTheme="minorHAnsi" w:hAnsiTheme="minorHAnsi" w:cstheme="minorHAnsi"/>
          <w:szCs w:val="22"/>
        </w:rPr>
      </w:pPr>
    </w:p>
    <w:p w14:paraId="01395331" w14:textId="77777777" w:rsidR="007148D1" w:rsidRPr="00106AC6" w:rsidRDefault="007148D1" w:rsidP="007148D1">
      <w:pPr>
        <w:jc w:val="both"/>
        <w:rPr>
          <w:rFonts w:eastAsia="Times New Roman"/>
          <w:lang w:eastAsia="hu-HU"/>
        </w:rPr>
      </w:pPr>
      <w:r w:rsidRPr="00106AC6">
        <w:rPr>
          <w:rFonts w:eastAsia="Times New Roman"/>
          <w:lang w:eastAsia="hu-HU"/>
        </w:rPr>
        <w:t>A lecserélt kamerák kiválasztásánál prioritást élvezett Szombathely teljes belvárosa.</w:t>
      </w:r>
    </w:p>
    <w:p w14:paraId="5369A0E4" w14:textId="77777777" w:rsidR="009863C2" w:rsidRPr="00106AC6" w:rsidRDefault="009863C2" w:rsidP="007148D1">
      <w:pPr>
        <w:jc w:val="both"/>
        <w:rPr>
          <w:rFonts w:eastAsia="Times New Roman"/>
          <w:lang w:eastAsia="hu-HU"/>
        </w:rPr>
      </w:pPr>
    </w:p>
    <w:p w14:paraId="4A15C730" w14:textId="29BB6DE0" w:rsidR="009A332A" w:rsidRPr="00106AC6" w:rsidRDefault="009A332A" w:rsidP="009A332A">
      <w:pPr>
        <w:jc w:val="both"/>
        <w:rPr>
          <w:rFonts w:eastAsia="Times New Roman"/>
          <w:lang w:eastAsia="hu-HU"/>
        </w:rPr>
      </w:pPr>
      <w:r w:rsidRPr="00106AC6">
        <w:rPr>
          <w:rFonts w:eastAsia="Times New Roman"/>
          <w:lang w:eastAsia="hu-HU"/>
        </w:rPr>
        <w:t>A térfigyelő kamerarendszer háttértárolója a</w:t>
      </w:r>
      <w:r w:rsidR="007148D1" w:rsidRPr="00106AC6">
        <w:rPr>
          <w:rFonts w:eastAsia="Times New Roman"/>
          <w:lang w:eastAsia="hu-HU"/>
        </w:rPr>
        <w:t xml:space="preserve"> 2022. évben megvalósult</w:t>
      </w:r>
      <w:r w:rsidRPr="00106AC6">
        <w:rPr>
          <w:rFonts w:eastAsia="Times New Roman"/>
          <w:lang w:eastAsia="hu-HU"/>
        </w:rPr>
        <w:t xml:space="preserve"> technikai fejlesztéseknek köszönhetően </w:t>
      </w:r>
      <w:r w:rsidR="00FB5BDC" w:rsidRPr="00106AC6">
        <w:rPr>
          <w:rFonts w:eastAsia="Times New Roman"/>
          <w:lang w:eastAsia="hu-HU"/>
        </w:rPr>
        <w:t xml:space="preserve">továbbra is </w:t>
      </w:r>
      <w:r w:rsidRPr="00106AC6">
        <w:rPr>
          <w:rFonts w:eastAsia="Times New Roman"/>
          <w:lang w:eastAsia="hu-HU"/>
        </w:rPr>
        <w:t>alkalmas arra, hogy a közterület-felügyeletről szóló 1999. évi LXIII. törvény előírásainak megfelelően a rögzített felvételeket 30 napig tárolja.</w:t>
      </w:r>
    </w:p>
    <w:p w14:paraId="7B367D55" w14:textId="77777777" w:rsidR="00D8343B" w:rsidRPr="00106AC6" w:rsidRDefault="00D8343B" w:rsidP="009A332A">
      <w:pPr>
        <w:jc w:val="both"/>
        <w:rPr>
          <w:rFonts w:eastAsia="Times New Roman"/>
          <w:color w:val="FF0000"/>
          <w:lang w:eastAsia="hu-HU"/>
        </w:rPr>
      </w:pPr>
    </w:p>
    <w:p w14:paraId="3C43F611" w14:textId="187C9895" w:rsidR="003C00CC" w:rsidRPr="00106AC6" w:rsidRDefault="00DF24C2" w:rsidP="009A332A">
      <w:pPr>
        <w:jc w:val="both"/>
        <w:rPr>
          <w:rFonts w:eastAsia="Times New Roman"/>
          <w:lang w:eastAsia="hu-HU"/>
        </w:rPr>
      </w:pPr>
      <w:r w:rsidRPr="00106AC6">
        <w:rPr>
          <w:rFonts w:eastAsia="Times New Roman"/>
          <w:lang w:eastAsia="hu-HU"/>
        </w:rPr>
        <w:t>A térfigyelő kamerák látószögei több helyszínen kiegészítésre kerültek, oly módon, hogy a belógó fák visszametszésére került sor a SZOMPARK Kft. által.</w:t>
      </w:r>
    </w:p>
    <w:p w14:paraId="5B5170DE" w14:textId="77777777" w:rsidR="00523626" w:rsidRPr="00106AC6" w:rsidRDefault="00523626" w:rsidP="009A332A">
      <w:pPr>
        <w:jc w:val="both"/>
        <w:rPr>
          <w:rFonts w:eastAsia="Times New Roman"/>
          <w:lang w:eastAsia="hu-HU"/>
        </w:rPr>
      </w:pPr>
    </w:p>
    <w:p w14:paraId="35FE02B2" w14:textId="120D24F6" w:rsidR="00523626" w:rsidRPr="00106AC6" w:rsidRDefault="00523626" w:rsidP="009A332A">
      <w:pPr>
        <w:jc w:val="both"/>
        <w:rPr>
          <w:rFonts w:eastAsia="Times New Roman"/>
          <w:u w:val="single"/>
          <w:lang w:eastAsia="hu-HU"/>
        </w:rPr>
      </w:pPr>
      <w:r w:rsidRPr="00106AC6">
        <w:rPr>
          <w:rFonts w:eastAsia="Times New Roman"/>
          <w:u w:val="single"/>
          <w:lang w:eastAsia="hu-HU"/>
        </w:rPr>
        <w:t>Fenti kameraegységek cseréjén felül az alábbi megfigyelési pontokon történt hangszóró bővítés a már meglévő kamerákhoz rendelve:</w:t>
      </w:r>
    </w:p>
    <w:p w14:paraId="46577194" w14:textId="77777777" w:rsidR="00032AB4" w:rsidRPr="00106AC6" w:rsidRDefault="00032AB4" w:rsidP="009A332A">
      <w:pPr>
        <w:jc w:val="both"/>
        <w:rPr>
          <w:rFonts w:eastAsia="Times New Roman"/>
          <w:lang w:eastAsia="hu-HU"/>
        </w:rPr>
      </w:pPr>
    </w:p>
    <w:p w14:paraId="1470A721" w14:textId="07F08652" w:rsidR="00523626" w:rsidRPr="00106AC6" w:rsidRDefault="00523626" w:rsidP="00523626">
      <w:pPr>
        <w:pStyle w:val="Listaszerbekezds"/>
        <w:numPr>
          <w:ilvl w:val="0"/>
          <w:numId w:val="33"/>
        </w:numPr>
        <w:jc w:val="both"/>
        <w:rPr>
          <w:rFonts w:asciiTheme="minorHAnsi" w:hAnsiTheme="minorHAnsi" w:cstheme="minorHAnsi"/>
          <w:szCs w:val="22"/>
        </w:rPr>
      </w:pPr>
      <w:r w:rsidRPr="00106AC6">
        <w:rPr>
          <w:rFonts w:asciiTheme="minorHAnsi" w:hAnsiTheme="minorHAnsi" w:cstheme="minorHAnsi"/>
          <w:szCs w:val="22"/>
        </w:rPr>
        <w:t xml:space="preserve">Szombathely, Éhen Gyula tér </w:t>
      </w:r>
    </w:p>
    <w:p w14:paraId="40C8490C" w14:textId="5459FD56" w:rsidR="00523626" w:rsidRPr="00106AC6" w:rsidRDefault="00523626" w:rsidP="00523626">
      <w:pPr>
        <w:pStyle w:val="Listaszerbekezds"/>
        <w:numPr>
          <w:ilvl w:val="0"/>
          <w:numId w:val="33"/>
        </w:numPr>
        <w:jc w:val="both"/>
        <w:rPr>
          <w:rFonts w:asciiTheme="minorHAnsi" w:hAnsiTheme="minorHAnsi" w:cstheme="minorHAnsi"/>
          <w:szCs w:val="22"/>
        </w:rPr>
      </w:pPr>
      <w:r w:rsidRPr="00106AC6">
        <w:rPr>
          <w:rFonts w:asciiTheme="minorHAnsi" w:hAnsiTheme="minorHAnsi" w:cstheme="minorHAnsi"/>
          <w:szCs w:val="22"/>
        </w:rPr>
        <w:t xml:space="preserve">Szombathely, </w:t>
      </w:r>
      <w:proofErr w:type="spellStart"/>
      <w:r w:rsidRPr="00106AC6">
        <w:rPr>
          <w:rFonts w:asciiTheme="minorHAnsi" w:hAnsiTheme="minorHAnsi" w:cstheme="minorHAnsi"/>
          <w:szCs w:val="22"/>
        </w:rPr>
        <w:t>Óperint</w:t>
      </w:r>
      <w:proofErr w:type="spellEnd"/>
      <w:r w:rsidRPr="00106AC6">
        <w:rPr>
          <w:rFonts w:asciiTheme="minorHAnsi" w:hAnsiTheme="minorHAnsi" w:cstheme="minorHAnsi"/>
          <w:szCs w:val="22"/>
        </w:rPr>
        <w:t xml:space="preserve"> utca – Kiskar utca </w:t>
      </w:r>
      <w:r w:rsidR="00CD6512" w:rsidRPr="00106AC6">
        <w:rPr>
          <w:rFonts w:asciiTheme="minorHAnsi" w:hAnsiTheme="minorHAnsi" w:cstheme="minorHAnsi"/>
          <w:szCs w:val="22"/>
        </w:rPr>
        <w:t>kereszteződése</w:t>
      </w:r>
    </w:p>
    <w:p w14:paraId="5EA723B4" w14:textId="6BD01F42" w:rsidR="00523626" w:rsidRPr="00106AC6" w:rsidRDefault="00523626" w:rsidP="00523626">
      <w:pPr>
        <w:pStyle w:val="Listaszerbekezds"/>
        <w:numPr>
          <w:ilvl w:val="0"/>
          <w:numId w:val="33"/>
        </w:numPr>
        <w:jc w:val="both"/>
        <w:rPr>
          <w:rFonts w:asciiTheme="minorHAnsi" w:hAnsiTheme="minorHAnsi" w:cstheme="minorHAnsi"/>
          <w:szCs w:val="22"/>
        </w:rPr>
      </w:pPr>
      <w:r w:rsidRPr="00106AC6">
        <w:rPr>
          <w:rFonts w:asciiTheme="minorHAnsi" w:hAnsiTheme="minorHAnsi" w:cstheme="minorHAnsi"/>
          <w:szCs w:val="22"/>
        </w:rPr>
        <w:t>Szombathely, Váci M. utca szolgáltatóház (51-es kamera)</w:t>
      </w:r>
    </w:p>
    <w:p w14:paraId="5B659415" w14:textId="1BBF30DC" w:rsidR="00523626" w:rsidRPr="00106AC6" w:rsidRDefault="00523626" w:rsidP="00523626">
      <w:pPr>
        <w:pStyle w:val="Listaszerbekezds"/>
        <w:numPr>
          <w:ilvl w:val="0"/>
          <w:numId w:val="33"/>
        </w:numPr>
        <w:jc w:val="both"/>
        <w:rPr>
          <w:rFonts w:asciiTheme="minorHAnsi" w:hAnsiTheme="minorHAnsi" w:cstheme="minorHAnsi"/>
          <w:szCs w:val="22"/>
        </w:rPr>
      </w:pPr>
      <w:r w:rsidRPr="00106AC6">
        <w:rPr>
          <w:rFonts w:asciiTheme="minorHAnsi" w:hAnsiTheme="minorHAnsi" w:cstheme="minorHAnsi"/>
          <w:szCs w:val="22"/>
        </w:rPr>
        <w:t>Szombathely, Horvát iskola előtt (Pázmány Péter krt. 26/a)</w:t>
      </w:r>
    </w:p>
    <w:p w14:paraId="02585045" w14:textId="77777777" w:rsidR="002E22E8" w:rsidRPr="00106AC6" w:rsidRDefault="002E22E8" w:rsidP="009A332A">
      <w:pPr>
        <w:jc w:val="both"/>
        <w:rPr>
          <w:rFonts w:eastAsia="Times New Roman"/>
          <w:color w:val="FF0000"/>
          <w:lang w:eastAsia="hu-HU"/>
        </w:rPr>
      </w:pPr>
    </w:p>
    <w:p w14:paraId="2C33E148" w14:textId="77777777" w:rsidR="009A332A" w:rsidRPr="00106AC6" w:rsidRDefault="009A332A" w:rsidP="009A332A">
      <w:pPr>
        <w:numPr>
          <w:ilvl w:val="0"/>
          <w:numId w:val="8"/>
        </w:numPr>
        <w:rPr>
          <w:rFonts w:eastAsia="Times New Roman"/>
          <w:u w:val="single"/>
          <w:lang w:eastAsia="hu-HU"/>
        </w:rPr>
      </w:pPr>
      <w:r w:rsidRPr="00106AC6">
        <w:rPr>
          <w:rFonts w:eastAsia="Times New Roman"/>
          <w:u w:val="single"/>
          <w:lang w:eastAsia="hu-HU"/>
        </w:rPr>
        <w:t>Mobil térfigyelőkamerák helyszínei, áthelyezései</w:t>
      </w:r>
    </w:p>
    <w:p w14:paraId="06F543AB" w14:textId="77777777" w:rsidR="00936E36" w:rsidRPr="00106AC6" w:rsidRDefault="00936E36" w:rsidP="00936E36">
      <w:pPr>
        <w:jc w:val="both"/>
      </w:pPr>
    </w:p>
    <w:p w14:paraId="2FFA0F47" w14:textId="480D15F4" w:rsidR="00936E36" w:rsidRPr="00106AC6" w:rsidRDefault="00936E36" w:rsidP="00936E36">
      <w:pPr>
        <w:jc w:val="both"/>
      </w:pPr>
      <w:r w:rsidRPr="00106AC6">
        <w:t xml:space="preserve">A Bűnmegelőzési, Közbiztonsági és Közrendvédelmi Bizottság 2023. szeptember 25-i ülésén </w:t>
      </w:r>
      <w:r w:rsidR="007148D1" w:rsidRPr="00106AC6">
        <w:rPr>
          <w:rFonts w:eastAsia="Calibri"/>
          <w:bCs/>
        </w:rPr>
        <w:t xml:space="preserve">40/2023. (IX.25.) BKKB számú határozatában </w:t>
      </w:r>
      <w:r w:rsidR="007148D1" w:rsidRPr="00106AC6">
        <w:t>elfogadta</w:t>
      </w:r>
      <w:r w:rsidRPr="00106AC6">
        <w:t xml:space="preserve"> </w:t>
      </w:r>
      <w:r w:rsidRPr="00106AC6">
        <w:rPr>
          <w:rFonts w:eastAsia="Calibri"/>
          <w:bCs/>
        </w:rPr>
        <w:t>azt a javaslatot</w:t>
      </w:r>
      <w:r w:rsidRPr="00106AC6">
        <w:t>, hogy a Brenner</w:t>
      </w:r>
      <w:r w:rsidR="007148D1" w:rsidRPr="00106AC6">
        <w:t>-v</w:t>
      </w:r>
      <w:r w:rsidRPr="00106AC6">
        <w:t xml:space="preserve">illa területéről </w:t>
      </w:r>
      <w:r w:rsidR="006E54E8" w:rsidRPr="00106AC6">
        <w:t xml:space="preserve">kerüljön </w:t>
      </w:r>
      <w:r w:rsidRPr="00106AC6">
        <w:t>áthelyez</w:t>
      </w:r>
      <w:r w:rsidR="006E54E8" w:rsidRPr="00106AC6">
        <w:t>ésre</w:t>
      </w:r>
      <w:r w:rsidRPr="00106AC6">
        <w:t xml:space="preserve"> a </w:t>
      </w:r>
      <w:r w:rsidR="006E54E8" w:rsidRPr="00106AC6">
        <w:t>mobil</w:t>
      </w:r>
      <w:r w:rsidRPr="00106AC6">
        <w:t xml:space="preserve">kamera </w:t>
      </w:r>
      <w:r w:rsidR="007148D1" w:rsidRPr="00106AC6">
        <w:t xml:space="preserve">a </w:t>
      </w:r>
      <w:r w:rsidR="006E54E8" w:rsidRPr="00106AC6">
        <w:t xml:space="preserve">Szombathely, </w:t>
      </w:r>
      <w:r w:rsidRPr="00106AC6">
        <w:t>Hunyadi János út 51. melletti szelektív hulladékgyűjtő sziget környékének megfigyelésére (8205/12 hrsz-ú ingatlan).</w:t>
      </w:r>
      <w:r w:rsidR="006E54E8" w:rsidRPr="00106AC6">
        <w:t xml:space="preserve"> </w:t>
      </w:r>
    </w:p>
    <w:p w14:paraId="5C470B84" w14:textId="7844502C" w:rsidR="009A332A" w:rsidRPr="00106AC6" w:rsidRDefault="00936E36" w:rsidP="003C2444">
      <w:pPr>
        <w:jc w:val="both"/>
        <w:rPr>
          <w:rFonts w:eastAsia="Times New Roman"/>
          <w:lang w:eastAsia="hu-HU"/>
        </w:rPr>
      </w:pPr>
      <w:r w:rsidRPr="00106AC6">
        <w:t xml:space="preserve">Az Önkormányzat tulajdonában lévő </w:t>
      </w:r>
      <w:r w:rsidR="00C82B5A" w:rsidRPr="00106AC6">
        <w:t xml:space="preserve">egy darab </w:t>
      </w:r>
      <w:r w:rsidRPr="00106AC6">
        <w:t>STROPS</w:t>
      </w:r>
      <w:r w:rsidR="00751982" w:rsidRPr="00106AC6">
        <w:t xml:space="preserve"> típusú</w:t>
      </w:r>
      <w:r w:rsidRPr="00106AC6">
        <w:t xml:space="preserve"> mobilkamera </w:t>
      </w:r>
      <w:r w:rsidR="007148D1" w:rsidRPr="00106AC6">
        <w:rPr>
          <w:shd w:val="clear" w:color="auto" w:fill="FFFFFF"/>
        </w:rPr>
        <w:t xml:space="preserve">továbbra is </w:t>
      </w:r>
      <w:r w:rsidRPr="00106AC6">
        <w:t xml:space="preserve">a </w:t>
      </w:r>
      <w:r w:rsidRPr="00106AC6">
        <w:rPr>
          <w:shd w:val="clear" w:color="auto" w:fill="FFFFFF"/>
        </w:rPr>
        <w:t>Parkerdő</w:t>
      </w:r>
      <w:r w:rsidR="007148D1" w:rsidRPr="00106AC6">
        <w:rPr>
          <w:shd w:val="clear" w:color="auto" w:fill="FFFFFF"/>
        </w:rPr>
        <w:t>nél, a</w:t>
      </w:r>
      <w:r w:rsidRPr="00106AC6">
        <w:rPr>
          <w:shd w:val="clear" w:color="auto" w:fill="FFFFFF"/>
        </w:rPr>
        <w:t xml:space="preserve"> </w:t>
      </w:r>
      <w:r w:rsidR="007148D1" w:rsidRPr="00106AC6">
        <w:rPr>
          <w:shd w:val="clear" w:color="auto" w:fill="FFFFFF"/>
        </w:rPr>
        <w:t>J</w:t>
      </w:r>
      <w:r w:rsidRPr="00106AC6">
        <w:rPr>
          <w:shd w:val="clear" w:color="auto" w:fill="FFFFFF"/>
        </w:rPr>
        <w:t>égpince utca – Mezei utca kereszteződésében van kihelyezve</w:t>
      </w:r>
      <w:r w:rsidR="003C2444" w:rsidRPr="00106AC6">
        <w:rPr>
          <w:shd w:val="clear" w:color="auto" w:fill="FFFFFF"/>
        </w:rPr>
        <w:t xml:space="preserve"> </w:t>
      </w:r>
      <w:r w:rsidR="003C2444" w:rsidRPr="00106AC6">
        <w:rPr>
          <w:rFonts w:eastAsia="Times New Roman"/>
          <w:lang w:eastAsia="hu-HU"/>
        </w:rPr>
        <w:t>az illegális hulladéklerakást elkövető személyek felderítése érdekében.</w:t>
      </w:r>
      <w:r w:rsidR="009A332A" w:rsidRPr="00106AC6">
        <w:rPr>
          <w:rFonts w:eastAsia="Times New Roman"/>
          <w:lang w:eastAsia="hu-HU"/>
        </w:rPr>
        <w:t xml:space="preserve"> </w:t>
      </w:r>
    </w:p>
    <w:p w14:paraId="6D21615B" w14:textId="62679E11" w:rsidR="0071373A" w:rsidRPr="00106AC6" w:rsidRDefault="009A1F4A" w:rsidP="009A332A">
      <w:pPr>
        <w:jc w:val="both"/>
        <w:rPr>
          <w:rFonts w:eastAsia="Times New Roman"/>
          <w:lang w:eastAsia="hu-HU"/>
        </w:rPr>
      </w:pPr>
      <w:r w:rsidRPr="00106AC6">
        <w:rPr>
          <w:rFonts w:eastAsia="Times New Roman"/>
          <w:lang w:eastAsia="hu-HU"/>
        </w:rPr>
        <w:t>A folyamatos ellenőrzések során megállapítható, hogy az adott helyszínre kihelyezett kettő darab</w:t>
      </w:r>
      <w:r w:rsidR="00DB6C5F" w:rsidRPr="00106AC6">
        <w:rPr>
          <w:rFonts w:eastAsia="Times New Roman"/>
          <w:lang w:eastAsia="hu-HU"/>
        </w:rPr>
        <w:t xml:space="preserve"> </w:t>
      </w:r>
      <w:r w:rsidR="00804F33" w:rsidRPr="00106AC6">
        <w:rPr>
          <w:rFonts w:eastAsia="Times New Roman"/>
          <w:lang w:eastAsia="hu-HU"/>
        </w:rPr>
        <w:t>5</w:t>
      </w:r>
      <w:r w:rsidRPr="00106AC6">
        <w:rPr>
          <w:rFonts w:eastAsia="Times New Roman"/>
          <w:lang w:eastAsia="hu-HU"/>
        </w:rPr>
        <w:t xml:space="preserve"> </w:t>
      </w:r>
      <w:r w:rsidR="00DB6C5F" w:rsidRPr="00106AC6">
        <w:rPr>
          <w:rFonts w:eastAsia="Times New Roman"/>
          <w:lang w:eastAsia="hu-HU"/>
        </w:rPr>
        <w:t>m</w:t>
      </w:r>
      <w:r w:rsidR="00DB6C5F" w:rsidRPr="00106AC6">
        <w:rPr>
          <w:rFonts w:eastAsia="Times New Roman"/>
          <w:vertAlign w:val="superscript"/>
          <w:lang w:eastAsia="hu-HU"/>
        </w:rPr>
        <w:t>3</w:t>
      </w:r>
      <w:r w:rsidR="00DB6C5F" w:rsidRPr="00106AC6">
        <w:rPr>
          <w:rFonts w:eastAsia="Times New Roman"/>
          <w:lang w:eastAsia="hu-HU"/>
        </w:rPr>
        <w:t>-es</w:t>
      </w:r>
      <w:r w:rsidRPr="00106AC6">
        <w:rPr>
          <w:rFonts w:eastAsia="Times New Roman"/>
          <w:lang w:eastAsia="hu-HU"/>
        </w:rPr>
        <w:t xml:space="preserve"> konténerbe nagy mennyiségű hulladékot helyeznek el az odalátogatók. A SZOVA </w:t>
      </w:r>
      <w:proofErr w:type="spellStart"/>
      <w:r w:rsidRPr="00106AC6">
        <w:rPr>
          <w:rFonts w:eastAsia="Times New Roman"/>
          <w:lang w:eastAsia="hu-HU"/>
        </w:rPr>
        <w:t>NZrt</w:t>
      </w:r>
      <w:proofErr w:type="spellEnd"/>
      <w:r w:rsidRPr="00106AC6">
        <w:rPr>
          <w:rFonts w:eastAsia="Times New Roman"/>
          <w:lang w:eastAsia="hu-HU"/>
        </w:rPr>
        <w:t xml:space="preserve">. hulladékgazdálkodási igazgatójával és a Városüzemeltetési Osztállyal folytatott közös kooperáció eredményeként elmondható, hogy a sűrűbb konténerürítés, valamint a terület fokozottabb megfigyelése meghozta a kívánt eredményt. A </w:t>
      </w:r>
      <w:r w:rsidR="006C38AD" w:rsidRPr="00106AC6">
        <w:rPr>
          <w:rFonts w:eastAsia="Times New Roman"/>
          <w:lang w:eastAsia="hu-HU"/>
        </w:rPr>
        <w:t xml:space="preserve">megtett intézkedésekkel kapcsolatos észrevételek a </w:t>
      </w:r>
      <w:r w:rsidR="00DB6C5F" w:rsidRPr="00106AC6">
        <w:rPr>
          <w:rFonts w:eastAsia="Times New Roman"/>
          <w:lang w:eastAsia="hu-HU"/>
        </w:rPr>
        <w:t>P</w:t>
      </w:r>
      <w:r w:rsidRPr="00106AC6">
        <w:rPr>
          <w:rFonts w:eastAsia="Times New Roman"/>
          <w:lang w:eastAsia="hu-HU"/>
        </w:rPr>
        <w:t>arkerdő területén élők, valamint az odalátogatók</w:t>
      </w:r>
      <w:r w:rsidR="006C38AD" w:rsidRPr="00106AC6">
        <w:rPr>
          <w:rFonts w:eastAsia="Times New Roman"/>
          <w:lang w:eastAsia="hu-HU"/>
        </w:rPr>
        <w:t xml:space="preserve"> részéről</w:t>
      </w:r>
      <w:r w:rsidRPr="00106AC6">
        <w:rPr>
          <w:rFonts w:eastAsia="Times New Roman"/>
          <w:lang w:eastAsia="hu-HU"/>
        </w:rPr>
        <w:t xml:space="preserve"> abszolút </w:t>
      </w:r>
      <w:proofErr w:type="spellStart"/>
      <w:r w:rsidR="006C38AD" w:rsidRPr="00106AC6">
        <w:rPr>
          <w:rFonts w:eastAsia="Times New Roman"/>
          <w:lang w:eastAsia="hu-HU"/>
        </w:rPr>
        <w:t>pozitívak</w:t>
      </w:r>
      <w:proofErr w:type="spellEnd"/>
      <w:r w:rsidR="006C38AD" w:rsidRPr="00106AC6">
        <w:rPr>
          <w:rFonts w:eastAsia="Times New Roman"/>
          <w:lang w:eastAsia="hu-HU"/>
        </w:rPr>
        <w:t>.</w:t>
      </w:r>
    </w:p>
    <w:p w14:paraId="1A07A4AE" w14:textId="77777777" w:rsidR="0071373A" w:rsidRPr="00106AC6" w:rsidRDefault="0071373A" w:rsidP="009A332A">
      <w:pPr>
        <w:jc w:val="both"/>
        <w:rPr>
          <w:rFonts w:eastAsia="Times New Roman"/>
          <w:color w:val="FF0000"/>
          <w:lang w:eastAsia="hu-HU"/>
        </w:rPr>
      </w:pPr>
    </w:p>
    <w:p w14:paraId="69C11E31" w14:textId="33493B9D" w:rsidR="009A332A" w:rsidRPr="00106AC6" w:rsidRDefault="009A332A" w:rsidP="009A332A">
      <w:pPr>
        <w:jc w:val="both"/>
        <w:rPr>
          <w:rFonts w:eastAsia="Calibri"/>
        </w:rPr>
      </w:pPr>
      <w:r w:rsidRPr="00106AC6">
        <w:rPr>
          <w:rFonts w:eastAsia="Times New Roman"/>
          <w:lang w:eastAsia="hu-HU"/>
        </w:rPr>
        <w:t xml:space="preserve">A Parkerdő területén az illegális hulladéklerakások megelőzésének, megakadályozásának érdekében 2020. évben </w:t>
      </w:r>
      <w:r w:rsidRPr="00106AC6">
        <w:rPr>
          <w:rFonts w:eastAsia="Calibri"/>
          <w:bCs/>
        </w:rPr>
        <w:t>a Szombathelyi Erdészeti Zrt.-</w:t>
      </w:r>
      <w:proofErr w:type="spellStart"/>
      <w:r w:rsidRPr="00106AC6">
        <w:rPr>
          <w:rFonts w:eastAsia="Calibri"/>
          <w:bCs/>
        </w:rPr>
        <w:t>től</w:t>
      </w:r>
      <w:proofErr w:type="spellEnd"/>
      <w:r w:rsidRPr="00106AC6">
        <w:rPr>
          <w:rFonts w:eastAsia="Calibri"/>
          <w:bCs/>
        </w:rPr>
        <w:t xml:space="preserve"> átvett 7 db kamera, valamint </w:t>
      </w:r>
      <w:r w:rsidRPr="00106AC6">
        <w:rPr>
          <w:rFonts w:eastAsia="Calibri"/>
        </w:rPr>
        <w:t xml:space="preserve">a Szombathelyi Erdészeti Zrt. által beszerzett és a térfigyelő kamerarendszerbe szintén beillesztett további 2 </w:t>
      </w:r>
      <w:r w:rsidR="00DB6C5F" w:rsidRPr="00106AC6">
        <w:rPr>
          <w:rFonts w:eastAsia="Calibri"/>
        </w:rPr>
        <w:t xml:space="preserve">db </w:t>
      </w:r>
      <w:r w:rsidRPr="00106AC6">
        <w:rPr>
          <w:rFonts w:eastAsia="Calibri"/>
        </w:rPr>
        <w:t>kamera – amelyek állandó megfigyelését a Közterület-felügyelet végzi – stabilan, hatékonyan működik, az élő kameraképeknek köszönhetően számos jogsértő személy elkövetését dokumentálták, amelyből eredményes eljárások kerültek lefolytatásra.</w:t>
      </w:r>
    </w:p>
    <w:p w14:paraId="5604D026" w14:textId="77777777" w:rsidR="00063E02" w:rsidRPr="00106AC6" w:rsidRDefault="00063E02" w:rsidP="009A332A">
      <w:pPr>
        <w:jc w:val="both"/>
        <w:rPr>
          <w:rFonts w:eastAsia="Times New Roman"/>
          <w:color w:val="FF0000"/>
          <w:lang w:eastAsia="hu-HU"/>
        </w:rPr>
      </w:pPr>
    </w:p>
    <w:p w14:paraId="6DFD8A64" w14:textId="7B2DEEEB" w:rsidR="00400F05" w:rsidRPr="00106AC6" w:rsidRDefault="00730FD6" w:rsidP="009A332A">
      <w:pPr>
        <w:jc w:val="both"/>
        <w:rPr>
          <w:rFonts w:eastAsia="Times New Roman"/>
          <w:lang w:eastAsia="hu-HU"/>
        </w:rPr>
      </w:pPr>
      <w:r w:rsidRPr="00106AC6">
        <w:rPr>
          <w:rFonts w:eastAsia="Times New Roman"/>
          <w:lang w:eastAsia="hu-HU"/>
        </w:rPr>
        <w:t xml:space="preserve">A fenti 7 db kamerának köszönhetően 2024. év végén a Közterület-felügyelet és a rendőrség közös együttműködése során sikeres </w:t>
      </w:r>
      <w:r w:rsidR="007654B2" w:rsidRPr="00106AC6">
        <w:rPr>
          <w:rFonts w:eastAsia="Times New Roman"/>
          <w:lang w:eastAsia="hu-HU"/>
        </w:rPr>
        <w:t>beazonosításra is sor került egy</w:t>
      </w:r>
      <w:r w:rsidR="005902B1" w:rsidRPr="00106AC6">
        <w:rPr>
          <w:rFonts w:eastAsia="Times New Roman"/>
          <w:lang w:eastAsia="hu-HU"/>
        </w:rPr>
        <w:t xml:space="preserve"> </w:t>
      </w:r>
      <w:r w:rsidR="007654B2" w:rsidRPr="00106AC6">
        <w:rPr>
          <w:rFonts w:eastAsia="Times New Roman"/>
          <w:lang w:eastAsia="hu-HU"/>
        </w:rPr>
        <w:t>bűnelkövető személy kilétében.</w:t>
      </w:r>
    </w:p>
    <w:p w14:paraId="07AD22CB" w14:textId="77777777" w:rsidR="00730FD6" w:rsidRPr="00106AC6" w:rsidRDefault="00730FD6" w:rsidP="009A332A">
      <w:pPr>
        <w:jc w:val="both"/>
        <w:rPr>
          <w:rFonts w:eastAsia="Times New Roman"/>
          <w:lang w:eastAsia="hu-HU"/>
        </w:rPr>
      </w:pPr>
    </w:p>
    <w:p w14:paraId="4CACEB7A" w14:textId="07FF0175" w:rsidR="009A332A" w:rsidRPr="00106AC6" w:rsidRDefault="009A332A" w:rsidP="009A332A">
      <w:pPr>
        <w:jc w:val="both"/>
        <w:rPr>
          <w:rFonts w:eastAsia="Times New Roman"/>
          <w:lang w:eastAsia="hu-HU"/>
        </w:rPr>
      </w:pPr>
      <w:r w:rsidRPr="00106AC6">
        <w:rPr>
          <w:rFonts w:eastAsia="Times New Roman"/>
          <w:lang w:eastAsia="hu-HU"/>
        </w:rPr>
        <w:lastRenderedPageBreak/>
        <w:t>A</w:t>
      </w:r>
      <w:r w:rsidR="00432624" w:rsidRPr="00106AC6">
        <w:rPr>
          <w:rFonts w:eastAsia="Times New Roman"/>
          <w:lang w:eastAsia="hu-HU"/>
        </w:rPr>
        <w:t xml:space="preserve"> </w:t>
      </w:r>
      <w:r w:rsidRPr="00106AC6">
        <w:rPr>
          <w:rFonts w:eastAsia="Times New Roman"/>
          <w:lang w:eastAsia="hu-HU"/>
        </w:rPr>
        <w:t>frekventált helyszíneken a fokozott jelenlét és a visszatérő ellenőrzés továbbra is biztosított, mind a közterület-felügyelők, mind a mezőőri szolgálat által. A közbiztonsági helyzet értékelése alapján az érintett közterületeken továbbra is indokolt a kamerákkal történő megfigyelés.</w:t>
      </w:r>
    </w:p>
    <w:p w14:paraId="2184C9CC" w14:textId="77777777" w:rsidR="00B23103" w:rsidRPr="00106AC6" w:rsidRDefault="00B23103" w:rsidP="009A332A">
      <w:pPr>
        <w:jc w:val="both"/>
        <w:rPr>
          <w:rFonts w:eastAsia="Times New Roman"/>
          <w:lang w:eastAsia="hu-HU"/>
        </w:rPr>
      </w:pPr>
    </w:p>
    <w:p w14:paraId="610708BD" w14:textId="4CF552E0" w:rsidR="003A09DE" w:rsidRPr="00106AC6" w:rsidRDefault="003A09DE" w:rsidP="003A09DE">
      <w:pPr>
        <w:numPr>
          <w:ilvl w:val="0"/>
          <w:numId w:val="2"/>
        </w:numPr>
        <w:ind w:left="851" w:hanging="425"/>
        <w:contextualSpacing/>
        <w:jc w:val="both"/>
        <w:rPr>
          <w:rFonts w:eastAsia="Times New Roman"/>
          <w:b/>
          <w:bCs/>
          <w:u w:val="single"/>
          <w:lang w:eastAsia="hu-HU"/>
        </w:rPr>
      </w:pPr>
      <w:r w:rsidRPr="00106AC6">
        <w:rPr>
          <w:rFonts w:eastAsia="Times New Roman"/>
          <w:b/>
          <w:bCs/>
          <w:u w:val="single"/>
          <w:lang w:eastAsia="hu-HU"/>
        </w:rPr>
        <w:t>Közbiztonsági célú térfigyelő kamerarendszer által rögzített bűncsele</w:t>
      </w:r>
      <w:r w:rsidR="00CA2D72" w:rsidRPr="00106AC6">
        <w:rPr>
          <w:rFonts w:eastAsia="Times New Roman"/>
          <w:b/>
          <w:bCs/>
          <w:u w:val="single"/>
          <w:lang w:eastAsia="hu-HU"/>
        </w:rPr>
        <w:t>k</w:t>
      </w:r>
      <w:r w:rsidRPr="00106AC6">
        <w:rPr>
          <w:rFonts w:eastAsia="Times New Roman"/>
          <w:b/>
          <w:bCs/>
          <w:u w:val="single"/>
          <w:lang w:eastAsia="hu-HU"/>
        </w:rPr>
        <w:t xml:space="preserve">mények, kiemelt </w:t>
      </w:r>
      <w:r w:rsidR="00CA2D72" w:rsidRPr="00106AC6">
        <w:rPr>
          <w:rFonts w:eastAsia="Times New Roman"/>
          <w:b/>
          <w:bCs/>
          <w:u w:val="single"/>
          <w:lang w:eastAsia="hu-HU"/>
        </w:rPr>
        <w:t>események</w:t>
      </w:r>
      <w:r w:rsidRPr="00106AC6">
        <w:rPr>
          <w:rFonts w:eastAsia="Times New Roman"/>
          <w:b/>
          <w:bCs/>
          <w:u w:val="single"/>
          <w:lang w:eastAsia="hu-HU"/>
        </w:rPr>
        <w:t xml:space="preserve"> rögzítése:</w:t>
      </w:r>
    </w:p>
    <w:p w14:paraId="519B6CC7" w14:textId="77777777" w:rsidR="009F28DD" w:rsidRPr="00106AC6" w:rsidRDefault="009F28DD" w:rsidP="009F28DD">
      <w:pPr>
        <w:contextualSpacing/>
        <w:jc w:val="both"/>
        <w:rPr>
          <w:rFonts w:eastAsia="Times New Roman"/>
          <w:b/>
          <w:bCs/>
          <w:lang w:eastAsia="hu-HU"/>
        </w:rPr>
      </w:pPr>
    </w:p>
    <w:p w14:paraId="7400AAC7" w14:textId="7AA7C037" w:rsidR="009F28DD" w:rsidRPr="00106AC6" w:rsidRDefault="009F28DD" w:rsidP="009F28DD">
      <w:pPr>
        <w:contextualSpacing/>
        <w:jc w:val="both"/>
        <w:rPr>
          <w:rFonts w:eastAsia="Times New Roman"/>
          <w:lang w:eastAsia="hu-HU"/>
        </w:rPr>
      </w:pPr>
      <w:r w:rsidRPr="00106AC6">
        <w:rPr>
          <w:rFonts w:eastAsia="Times New Roman"/>
          <w:lang w:eastAsia="hu-HU"/>
        </w:rPr>
        <w:t>A</w:t>
      </w:r>
      <w:r w:rsidR="00B1200E" w:rsidRPr="00106AC6">
        <w:rPr>
          <w:rFonts w:eastAsia="Times New Roman"/>
          <w:lang w:eastAsia="hu-HU"/>
        </w:rPr>
        <w:t xml:space="preserve"> beszámolási időszakban </w:t>
      </w:r>
      <w:r w:rsidRPr="00106AC6">
        <w:rPr>
          <w:rFonts w:eastAsia="Times New Roman"/>
          <w:lang w:eastAsia="hu-HU"/>
        </w:rPr>
        <w:t>a térfigyelő</w:t>
      </w:r>
      <w:r w:rsidR="006F1890" w:rsidRPr="00106AC6">
        <w:rPr>
          <w:rFonts w:eastAsia="Times New Roman"/>
          <w:lang w:eastAsia="hu-HU"/>
        </w:rPr>
        <w:t xml:space="preserve"> kamera</w:t>
      </w:r>
      <w:r w:rsidRPr="00106AC6">
        <w:rPr>
          <w:rFonts w:eastAsia="Times New Roman"/>
          <w:lang w:eastAsia="hu-HU"/>
        </w:rPr>
        <w:t>rendszer javítására, fejlesztésére</w:t>
      </w:r>
      <w:r w:rsidR="006F1890" w:rsidRPr="00106AC6">
        <w:rPr>
          <w:rFonts w:eastAsia="Times New Roman"/>
          <w:lang w:eastAsia="hu-HU"/>
        </w:rPr>
        <w:t xml:space="preserve"> is</w:t>
      </w:r>
      <w:r w:rsidR="003C1D13" w:rsidRPr="00106AC6">
        <w:rPr>
          <w:rFonts w:eastAsia="Times New Roman"/>
          <w:lang w:eastAsia="hu-HU"/>
        </w:rPr>
        <w:t>mételten</w:t>
      </w:r>
      <w:r w:rsidRPr="00106AC6">
        <w:rPr>
          <w:rFonts w:eastAsia="Times New Roman"/>
          <w:lang w:eastAsia="hu-HU"/>
        </w:rPr>
        <w:t xml:space="preserve"> nagy hangsúlyt fektettünk. Ennek köszönhetően a 202</w:t>
      </w:r>
      <w:r w:rsidR="00B1200E" w:rsidRPr="00106AC6">
        <w:rPr>
          <w:rFonts w:eastAsia="Times New Roman"/>
          <w:lang w:eastAsia="hu-HU"/>
        </w:rPr>
        <w:t>4. évben</w:t>
      </w:r>
      <w:r w:rsidRPr="00106AC6">
        <w:rPr>
          <w:rFonts w:eastAsia="Times New Roman"/>
          <w:lang w:eastAsia="hu-HU"/>
        </w:rPr>
        <w:t xml:space="preserve"> </w:t>
      </w:r>
      <w:r w:rsidR="00672C57" w:rsidRPr="00106AC6">
        <w:rPr>
          <w:rFonts w:eastAsia="Times New Roman"/>
          <w:lang w:eastAsia="hu-HU"/>
        </w:rPr>
        <w:t>16</w:t>
      </w:r>
      <w:r w:rsidRPr="00106AC6">
        <w:rPr>
          <w:rFonts w:eastAsia="Times New Roman"/>
          <w:lang w:eastAsia="hu-HU"/>
        </w:rPr>
        <w:t xml:space="preserve"> esetben észlelt a Közterület-felügyelet bűncselekmény</w:t>
      </w:r>
      <w:r w:rsidR="006F1890" w:rsidRPr="00106AC6">
        <w:rPr>
          <w:rFonts w:eastAsia="Times New Roman"/>
          <w:lang w:eastAsia="hu-HU"/>
        </w:rPr>
        <w:t xml:space="preserve"> elkövetésének gyanújáva</w:t>
      </w:r>
      <w:r w:rsidRPr="00106AC6">
        <w:rPr>
          <w:rFonts w:eastAsia="Times New Roman"/>
          <w:lang w:eastAsia="hu-HU"/>
        </w:rPr>
        <w:t xml:space="preserve">l kapcsolatos eseményt, amelynek köszönhetően a Szombathelyi Rendőrkapitánysággal </w:t>
      </w:r>
      <w:r w:rsidR="006F1890" w:rsidRPr="00106AC6">
        <w:rPr>
          <w:rFonts w:eastAsia="Times New Roman"/>
          <w:lang w:eastAsia="hu-HU"/>
        </w:rPr>
        <w:t xml:space="preserve">szorosan </w:t>
      </w:r>
      <w:r w:rsidRPr="00106AC6">
        <w:rPr>
          <w:rFonts w:eastAsia="Times New Roman"/>
          <w:lang w:eastAsia="hu-HU"/>
        </w:rPr>
        <w:t>együttműködve eredményes eljárásokat tudtunk abszolválni.</w:t>
      </w:r>
    </w:p>
    <w:p w14:paraId="7F4EF1EE" w14:textId="77777777" w:rsidR="009F28DD" w:rsidRPr="00106AC6" w:rsidRDefault="009F28DD" w:rsidP="009F28DD">
      <w:pPr>
        <w:contextualSpacing/>
        <w:jc w:val="both"/>
        <w:rPr>
          <w:rFonts w:eastAsia="Times New Roman"/>
          <w:u w:val="single"/>
          <w:lang w:eastAsia="hu-HU"/>
        </w:rPr>
      </w:pPr>
    </w:p>
    <w:p w14:paraId="1AF73547" w14:textId="77777777" w:rsidR="009F28DD" w:rsidRPr="00106AC6" w:rsidRDefault="009F28DD" w:rsidP="009F28DD">
      <w:pPr>
        <w:contextualSpacing/>
        <w:jc w:val="both"/>
        <w:rPr>
          <w:rFonts w:eastAsia="Times New Roman"/>
          <w:u w:val="single"/>
          <w:lang w:eastAsia="hu-HU"/>
        </w:rPr>
      </w:pPr>
      <w:r w:rsidRPr="00106AC6">
        <w:rPr>
          <w:rFonts w:eastAsia="Times New Roman"/>
          <w:u w:val="single"/>
          <w:lang w:eastAsia="hu-HU"/>
        </w:rPr>
        <w:t>A teljesség igénye nélkül az alábbi kiemelt események kerültek rögzítésre:</w:t>
      </w:r>
    </w:p>
    <w:p w14:paraId="6275144F" w14:textId="77777777" w:rsidR="009F28DD" w:rsidRPr="00106AC6" w:rsidRDefault="009F28DD" w:rsidP="009F28DD">
      <w:pPr>
        <w:contextualSpacing/>
        <w:jc w:val="both"/>
        <w:rPr>
          <w:rFonts w:eastAsia="Times New Roman"/>
          <w:lang w:eastAsia="hu-HU"/>
        </w:rPr>
      </w:pPr>
    </w:p>
    <w:p w14:paraId="1023FE09" w14:textId="7F109A4C" w:rsidR="009F28DD" w:rsidRPr="00106AC6" w:rsidRDefault="00F93FB2" w:rsidP="001349C9">
      <w:pPr>
        <w:pStyle w:val="Listaszerbekezds"/>
        <w:numPr>
          <w:ilvl w:val="0"/>
          <w:numId w:val="25"/>
        </w:numPr>
        <w:jc w:val="both"/>
        <w:rPr>
          <w:rFonts w:asciiTheme="minorHAnsi" w:hAnsiTheme="minorHAnsi" w:cstheme="minorHAnsi"/>
          <w:szCs w:val="22"/>
        </w:rPr>
      </w:pPr>
      <w:r w:rsidRPr="00106AC6">
        <w:rPr>
          <w:rFonts w:asciiTheme="minorHAnsi" w:hAnsiTheme="minorHAnsi" w:cstheme="minorHAnsi"/>
          <w:szCs w:val="22"/>
          <w:u w:val="single"/>
        </w:rPr>
        <w:t xml:space="preserve">Szombathely, </w:t>
      </w:r>
      <w:r w:rsidR="009849B9" w:rsidRPr="00106AC6">
        <w:rPr>
          <w:rFonts w:asciiTheme="minorHAnsi" w:hAnsiTheme="minorHAnsi" w:cstheme="minorHAnsi"/>
          <w:szCs w:val="22"/>
          <w:u w:val="single"/>
        </w:rPr>
        <w:t>Váci Mihály utca szolgáltató ház</w:t>
      </w:r>
      <w:r w:rsidR="009F28DD" w:rsidRPr="00106AC6">
        <w:rPr>
          <w:rFonts w:asciiTheme="minorHAnsi" w:hAnsiTheme="minorHAnsi" w:cstheme="minorHAnsi"/>
          <w:szCs w:val="22"/>
          <w:u w:val="single"/>
        </w:rPr>
        <w:t xml:space="preserve"> terület</w:t>
      </w:r>
      <w:r w:rsidRPr="00106AC6">
        <w:rPr>
          <w:rFonts w:asciiTheme="minorHAnsi" w:hAnsiTheme="minorHAnsi" w:cstheme="minorHAnsi"/>
          <w:szCs w:val="22"/>
          <w:u w:val="single"/>
        </w:rPr>
        <w:t>e</w:t>
      </w:r>
      <w:r w:rsidR="009F28DD" w:rsidRPr="00106AC6">
        <w:rPr>
          <w:rFonts w:asciiTheme="minorHAnsi" w:hAnsiTheme="minorHAnsi" w:cstheme="minorHAnsi"/>
          <w:szCs w:val="22"/>
          <w:u w:val="single"/>
        </w:rPr>
        <w:t>:</w:t>
      </w:r>
      <w:r w:rsidR="009F28DD" w:rsidRPr="00106AC6">
        <w:rPr>
          <w:rFonts w:asciiTheme="minorHAnsi" w:hAnsiTheme="minorHAnsi" w:cstheme="minorHAnsi"/>
          <w:szCs w:val="22"/>
        </w:rPr>
        <w:t xml:space="preserve"> </w:t>
      </w:r>
    </w:p>
    <w:p w14:paraId="4426DE2A" w14:textId="1F27DD8A" w:rsidR="009F28DD" w:rsidRPr="00106AC6" w:rsidRDefault="009849B9" w:rsidP="009849B9">
      <w:pPr>
        <w:jc w:val="both"/>
      </w:pPr>
      <w:r w:rsidRPr="00106AC6">
        <w:t>Egy személy az élelmiszer boltból alkoholtartalmú italt (bort) tulajdonított el.</w:t>
      </w:r>
    </w:p>
    <w:p w14:paraId="7EBE5B1A" w14:textId="77777777" w:rsidR="005A7CC8" w:rsidRPr="00106AC6" w:rsidRDefault="005A7CC8" w:rsidP="00705200">
      <w:pPr>
        <w:jc w:val="both"/>
      </w:pPr>
    </w:p>
    <w:p w14:paraId="2339A0D1" w14:textId="538A4268" w:rsidR="009F28DD" w:rsidRPr="00106AC6" w:rsidRDefault="009F28DD" w:rsidP="001349C9">
      <w:pPr>
        <w:pStyle w:val="Listaszerbekezds"/>
        <w:numPr>
          <w:ilvl w:val="0"/>
          <w:numId w:val="25"/>
        </w:numPr>
        <w:jc w:val="both"/>
        <w:rPr>
          <w:rFonts w:asciiTheme="minorHAnsi" w:hAnsiTheme="minorHAnsi" w:cstheme="minorHAnsi"/>
          <w:szCs w:val="22"/>
          <w:u w:val="single"/>
        </w:rPr>
      </w:pPr>
      <w:r w:rsidRPr="00106AC6">
        <w:rPr>
          <w:rFonts w:asciiTheme="minorHAnsi" w:hAnsiTheme="minorHAnsi" w:cstheme="minorHAnsi"/>
          <w:szCs w:val="22"/>
          <w:u w:val="single"/>
        </w:rPr>
        <w:t xml:space="preserve">Szombathely, </w:t>
      </w:r>
      <w:r w:rsidR="00EB3501" w:rsidRPr="00106AC6">
        <w:rPr>
          <w:rFonts w:asciiTheme="minorHAnsi" w:hAnsiTheme="minorHAnsi" w:cstheme="minorHAnsi"/>
          <w:szCs w:val="22"/>
          <w:u w:val="single"/>
        </w:rPr>
        <w:t>Uránia udvar</w:t>
      </w:r>
      <w:r w:rsidRPr="00106AC6">
        <w:rPr>
          <w:rFonts w:asciiTheme="minorHAnsi" w:hAnsiTheme="minorHAnsi" w:cstheme="minorHAnsi"/>
          <w:szCs w:val="22"/>
          <w:u w:val="single"/>
        </w:rPr>
        <w:t>:</w:t>
      </w:r>
    </w:p>
    <w:p w14:paraId="6A500E62" w14:textId="76646178" w:rsidR="009F28DD" w:rsidRPr="00106AC6" w:rsidRDefault="009F28DD" w:rsidP="00705200">
      <w:pPr>
        <w:jc w:val="both"/>
      </w:pPr>
      <w:r w:rsidRPr="00106AC6">
        <w:t xml:space="preserve">Fenti helyszínen </w:t>
      </w:r>
      <w:r w:rsidR="00EB3501" w:rsidRPr="00106AC6">
        <w:t xml:space="preserve">a térfigyelő szolgálat </w:t>
      </w:r>
      <w:r w:rsidR="007926DF" w:rsidRPr="00106AC6">
        <w:t xml:space="preserve">észlelte, </w:t>
      </w:r>
      <w:r w:rsidR="00EB3501" w:rsidRPr="00106AC6">
        <w:t>hogy egy személy a gépjárművében fegyvernek látszó tárgyat tart (kard)</w:t>
      </w:r>
      <w:r w:rsidR="004A2F5E" w:rsidRPr="00106AC6">
        <w:t>,</w:t>
      </w:r>
      <w:r w:rsidR="00EB3501" w:rsidRPr="00106AC6">
        <w:t xml:space="preserve"> </w:t>
      </w:r>
      <w:r w:rsidR="007926DF" w:rsidRPr="00106AC6">
        <w:t xml:space="preserve">majd </w:t>
      </w:r>
      <w:r w:rsidR="00EB3501" w:rsidRPr="00106AC6">
        <w:t xml:space="preserve">a rendőrségi intézkedés során előkerült továbbá egy </w:t>
      </w:r>
      <w:r w:rsidR="001A0D55" w:rsidRPr="00106AC6">
        <w:t>engedély nélkül tartott gáz-riasztó fegyver is.</w:t>
      </w:r>
    </w:p>
    <w:p w14:paraId="3B02E1D7" w14:textId="77777777" w:rsidR="007926DF" w:rsidRPr="00106AC6" w:rsidRDefault="007926DF" w:rsidP="00705200">
      <w:pPr>
        <w:jc w:val="both"/>
      </w:pPr>
    </w:p>
    <w:p w14:paraId="22539527" w14:textId="1F16B989" w:rsidR="007926DF" w:rsidRPr="00106AC6" w:rsidRDefault="007926DF" w:rsidP="001349C9">
      <w:pPr>
        <w:pStyle w:val="Listaszerbekezds"/>
        <w:numPr>
          <w:ilvl w:val="0"/>
          <w:numId w:val="25"/>
        </w:numPr>
        <w:jc w:val="both"/>
        <w:rPr>
          <w:rFonts w:asciiTheme="minorHAnsi" w:hAnsiTheme="minorHAnsi" w:cstheme="minorHAnsi"/>
          <w:szCs w:val="22"/>
          <w:u w:val="single"/>
        </w:rPr>
      </w:pPr>
      <w:r w:rsidRPr="00106AC6">
        <w:rPr>
          <w:rFonts w:asciiTheme="minorHAnsi" w:hAnsiTheme="minorHAnsi" w:cstheme="minorHAnsi"/>
          <w:szCs w:val="22"/>
          <w:u w:val="single"/>
        </w:rPr>
        <w:t xml:space="preserve">Szombathely, </w:t>
      </w:r>
      <w:r w:rsidR="000F7907" w:rsidRPr="00106AC6">
        <w:rPr>
          <w:rFonts w:asciiTheme="minorHAnsi" w:hAnsiTheme="minorHAnsi" w:cstheme="minorHAnsi"/>
          <w:szCs w:val="22"/>
          <w:u w:val="single"/>
        </w:rPr>
        <w:t>Fő</w:t>
      </w:r>
      <w:r w:rsidRPr="00106AC6">
        <w:rPr>
          <w:rFonts w:asciiTheme="minorHAnsi" w:hAnsiTheme="minorHAnsi" w:cstheme="minorHAnsi"/>
          <w:szCs w:val="22"/>
          <w:u w:val="single"/>
        </w:rPr>
        <w:t xml:space="preserve"> tér:</w:t>
      </w:r>
    </w:p>
    <w:p w14:paraId="4C6CC5ED" w14:textId="6C5FAC9A" w:rsidR="00325A49" w:rsidRPr="00106AC6" w:rsidRDefault="007926DF" w:rsidP="00705200">
      <w:pPr>
        <w:jc w:val="both"/>
      </w:pPr>
      <w:r w:rsidRPr="00106AC6">
        <w:t xml:space="preserve">A nyári időszakban </w:t>
      </w:r>
      <w:r w:rsidR="00C10C3F" w:rsidRPr="00106AC6">
        <w:t>1</w:t>
      </w:r>
      <w:r w:rsidRPr="00106AC6">
        <w:t xml:space="preserve"> esetben került rögzítésre olyan esemény, amikor </w:t>
      </w:r>
      <w:r w:rsidR="005E66D7" w:rsidRPr="00106AC6">
        <w:t>egy férfi</w:t>
      </w:r>
      <w:r w:rsidR="00C10C3F" w:rsidRPr="00106AC6">
        <w:t xml:space="preserve"> </w:t>
      </w:r>
      <w:r w:rsidR="005E66D7" w:rsidRPr="00106AC6">
        <w:t>a Fő térre gépjárműv</w:t>
      </w:r>
      <w:r w:rsidR="00975D7A" w:rsidRPr="00106AC6">
        <w:t>ével</w:t>
      </w:r>
      <w:r w:rsidR="005E66D7" w:rsidRPr="00106AC6">
        <w:t xml:space="preserve"> behajtott, több kört is tett, majd a kiérkező rendőrjárőrök elől megpróbált elmenekülni, </w:t>
      </w:r>
      <w:r w:rsidR="00C10C3F" w:rsidRPr="00106AC6">
        <w:t>azt követően, hogy a rendőrség szolgálati gépjárművének ütközött.</w:t>
      </w:r>
      <w:r w:rsidR="005E66D7" w:rsidRPr="00106AC6">
        <w:t xml:space="preserve"> </w:t>
      </w:r>
    </w:p>
    <w:p w14:paraId="715756A7" w14:textId="77777777" w:rsidR="00325A49" w:rsidRPr="00106AC6" w:rsidRDefault="00325A49" w:rsidP="00705200">
      <w:pPr>
        <w:jc w:val="both"/>
        <w:rPr>
          <w:color w:val="FF0000"/>
        </w:rPr>
      </w:pPr>
    </w:p>
    <w:p w14:paraId="681CDC85" w14:textId="7EB23A3C" w:rsidR="00325A49" w:rsidRPr="00106AC6" w:rsidRDefault="00325A49" w:rsidP="001349C9">
      <w:pPr>
        <w:pStyle w:val="Listaszerbekezds"/>
        <w:numPr>
          <w:ilvl w:val="0"/>
          <w:numId w:val="25"/>
        </w:numPr>
        <w:jc w:val="both"/>
        <w:rPr>
          <w:rFonts w:asciiTheme="minorHAnsi" w:hAnsiTheme="minorHAnsi" w:cstheme="minorHAnsi"/>
          <w:szCs w:val="22"/>
          <w:u w:val="single"/>
        </w:rPr>
      </w:pPr>
      <w:r w:rsidRPr="00106AC6">
        <w:rPr>
          <w:rFonts w:asciiTheme="minorHAnsi" w:hAnsiTheme="minorHAnsi" w:cstheme="minorHAnsi"/>
          <w:szCs w:val="22"/>
          <w:u w:val="single"/>
        </w:rPr>
        <w:t xml:space="preserve"> Szombathely,</w:t>
      </w:r>
      <w:r w:rsidR="009F28DD" w:rsidRPr="00106AC6">
        <w:rPr>
          <w:rFonts w:asciiTheme="minorHAnsi" w:hAnsiTheme="minorHAnsi" w:cstheme="minorHAnsi"/>
          <w:szCs w:val="22"/>
          <w:u w:val="single"/>
        </w:rPr>
        <w:t xml:space="preserve"> </w:t>
      </w:r>
      <w:proofErr w:type="spellStart"/>
      <w:r w:rsidR="005A5D8B" w:rsidRPr="00106AC6">
        <w:rPr>
          <w:rFonts w:asciiTheme="minorHAnsi" w:hAnsiTheme="minorHAnsi" w:cstheme="minorHAnsi"/>
          <w:szCs w:val="22"/>
          <w:u w:val="single"/>
        </w:rPr>
        <w:t>Óperint</w:t>
      </w:r>
      <w:proofErr w:type="spellEnd"/>
      <w:r w:rsidR="005A5D8B" w:rsidRPr="00106AC6">
        <w:rPr>
          <w:rFonts w:asciiTheme="minorHAnsi" w:hAnsiTheme="minorHAnsi" w:cstheme="minorHAnsi"/>
          <w:szCs w:val="22"/>
          <w:u w:val="single"/>
        </w:rPr>
        <w:t xml:space="preserve"> utca 18.</w:t>
      </w:r>
      <w:r w:rsidRPr="00106AC6">
        <w:rPr>
          <w:rFonts w:asciiTheme="minorHAnsi" w:hAnsiTheme="minorHAnsi" w:cstheme="minorHAnsi"/>
          <w:szCs w:val="22"/>
          <w:u w:val="single"/>
        </w:rPr>
        <w:t>:</w:t>
      </w:r>
    </w:p>
    <w:p w14:paraId="09BC2A8B" w14:textId="7E888EAB" w:rsidR="005A5D8B" w:rsidRPr="00106AC6" w:rsidRDefault="005A5D8B" w:rsidP="00705200">
      <w:pPr>
        <w:jc w:val="both"/>
      </w:pPr>
      <w:r w:rsidRPr="00106AC6">
        <w:t>A kerékpártárolóból dolog elleni erőszak elkövetésével próbáltak meg kerékpárt eltulajdonítani.</w:t>
      </w:r>
    </w:p>
    <w:p w14:paraId="44777B7D" w14:textId="77777777" w:rsidR="004971B7" w:rsidRPr="00106AC6" w:rsidRDefault="004971B7" w:rsidP="00705200">
      <w:pPr>
        <w:jc w:val="both"/>
        <w:rPr>
          <w:color w:val="FF0000"/>
        </w:rPr>
      </w:pPr>
    </w:p>
    <w:p w14:paraId="4CC2D98E" w14:textId="4459822C" w:rsidR="00F93FB2" w:rsidRPr="00106AC6" w:rsidRDefault="00F93FB2" w:rsidP="001349C9">
      <w:pPr>
        <w:pStyle w:val="Listaszerbekezds"/>
        <w:numPr>
          <w:ilvl w:val="0"/>
          <w:numId w:val="25"/>
        </w:numPr>
        <w:jc w:val="both"/>
        <w:rPr>
          <w:rFonts w:asciiTheme="minorHAnsi" w:hAnsiTheme="minorHAnsi" w:cstheme="minorHAnsi"/>
          <w:szCs w:val="22"/>
          <w:u w:val="single"/>
        </w:rPr>
      </w:pPr>
      <w:r w:rsidRPr="00106AC6">
        <w:rPr>
          <w:rFonts w:asciiTheme="minorHAnsi" w:hAnsiTheme="minorHAnsi" w:cstheme="minorHAnsi"/>
          <w:szCs w:val="22"/>
          <w:u w:val="single"/>
        </w:rPr>
        <w:t xml:space="preserve">Szombathely, </w:t>
      </w:r>
      <w:proofErr w:type="spellStart"/>
      <w:r w:rsidR="005C2525" w:rsidRPr="00106AC6">
        <w:rPr>
          <w:rFonts w:asciiTheme="minorHAnsi" w:hAnsiTheme="minorHAnsi" w:cstheme="minorHAnsi"/>
          <w:szCs w:val="22"/>
          <w:u w:val="single"/>
        </w:rPr>
        <w:t>Gayer</w:t>
      </w:r>
      <w:proofErr w:type="spellEnd"/>
      <w:r w:rsidRPr="00106AC6">
        <w:rPr>
          <w:rFonts w:asciiTheme="minorHAnsi" w:hAnsiTheme="minorHAnsi" w:cstheme="minorHAnsi"/>
          <w:szCs w:val="22"/>
          <w:u w:val="single"/>
        </w:rPr>
        <w:t xml:space="preserve"> </w:t>
      </w:r>
      <w:r w:rsidR="005C2525" w:rsidRPr="00106AC6">
        <w:rPr>
          <w:rFonts w:asciiTheme="minorHAnsi" w:hAnsiTheme="minorHAnsi" w:cstheme="minorHAnsi"/>
          <w:szCs w:val="22"/>
          <w:u w:val="single"/>
        </w:rPr>
        <w:t>park</w:t>
      </w:r>
      <w:r w:rsidRPr="00106AC6">
        <w:rPr>
          <w:rFonts w:asciiTheme="minorHAnsi" w:hAnsiTheme="minorHAnsi" w:cstheme="minorHAnsi"/>
          <w:szCs w:val="22"/>
          <w:u w:val="single"/>
        </w:rPr>
        <w:t xml:space="preserve">:  </w:t>
      </w:r>
    </w:p>
    <w:p w14:paraId="1CB9FA19" w14:textId="62FE62CB" w:rsidR="001F3A67" w:rsidRPr="00106AC6" w:rsidRDefault="00F93FB2" w:rsidP="00F93FB2">
      <w:pPr>
        <w:jc w:val="both"/>
      </w:pPr>
      <w:r w:rsidRPr="00106AC6">
        <w:t xml:space="preserve">Egy </w:t>
      </w:r>
      <w:r w:rsidR="005C2525" w:rsidRPr="00106AC6">
        <w:t>fiatal személyekből álló társaság egyik tagja bódító hatású szert fogyasztott, aki ellen mellesleg országos körözés volt elrendelve.</w:t>
      </w:r>
    </w:p>
    <w:p w14:paraId="6B008A61" w14:textId="77777777" w:rsidR="005C2525" w:rsidRPr="00106AC6" w:rsidRDefault="005C2525" w:rsidP="00F93FB2">
      <w:pPr>
        <w:jc w:val="both"/>
      </w:pPr>
    </w:p>
    <w:p w14:paraId="59E830C4" w14:textId="727BF4E1" w:rsidR="001F3A67" w:rsidRPr="00106AC6" w:rsidRDefault="001F3A67" w:rsidP="001F3A67">
      <w:pPr>
        <w:pStyle w:val="Listaszerbekezds"/>
        <w:numPr>
          <w:ilvl w:val="0"/>
          <w:numId w:val="25"/>
        </w:numPr>
        <w:jc w:val="both"/>
        <w:rPr>
          <w:rFonts w:asciiTheme="minorHAnsi" w:hAnsiTheme="minorHAnsi" w:cstheme="minorHAnsi"/>
          <w:szCs w:val="22"/>
          <w:u w:val="single"/>
        </w:rPr>
      </w:pPr>
      <w:r w:rsidRPr="00106AC6">
        <w:rPr>
          <w:rFonts w:asciiTheme="minorHAnsi" w:hAnsiTheme="minorHAnsi" w:cstheme="minorHAnsi"/>
          <w:szCs w:val="22"/>
          <w:u w:val="single"/>
        </w:rPr>
        <w:t>Szombathely, Fő tér</w:t>
      </w:r>
      <w:r w:rsidR="00293ECB" w:rsidRPr="00106AC6">
        <w:rPr>
          <w:rFonts w:asciiTheme="minorHAnsi" w:hAnsiTheme="minorHAnsi" w:cstheme="minorHAnsi"/>
          <w:szCs w:val="22"/>
          <w:u w:val="single"/>
        </w:rPr>
        <w:t xml:space="preserve"> (</w:t>
      </w:r>
      <w:proofErr w:type="spellStart"/>
      <w:r w:rsidR="00400E8B" w:rsidRPr="00106AC6">
        <w:rPr>
          <w:rFonts w:asciiTheme="minorHAnsi" w:hAnsiTheme="minorHAnsi" w:cstheme="minorHAnsi"/>
          <w:szCs w:val="22"/>
          <w:u w:val="single"/>
        </w:rPr>
        <w:t>B</w:t>
      </w:r>
      <w:r w:rsidR="00293ECB" w:rsidRPr="00106AC6">
        <w:rPr>
          <w:rFonts w:asciiTheme="minorHAnsi" w:hAnsiTheme="minorHAnsi" w:cstheme="minorHAnsi"/>
          <w:szCs w:val="22"/>
          <w:u w:val="single"/>
        </w:rPr>
        <w:t>elsikátor</w:t>
      </w:r>
      <w:proofErr w:type="spellEnd"/>
      <w:r w:rsidR="00293ECB" w:rsidRPr="00106AC6">
        <w:rPr>
          <w:rFonts w:asciiTheme="minorHAnsi" w:hAnsiTheme="minorHAnsi" w:cstheme="minorHAnsi"/>
          <w:szCs w:val="22"/>
          <w:u w:val="single"/>
        </w:rPr>
        <w:t>)</w:t>
      </w:r>
      <w:r w:rsidRPr="00106AC6">
        <w:rPr>
          <w:rFonts w:asciiTheme="minorHAnsi" w:hAnsiTheme="minorHAnsi" w:cstheme="minorHAnsi"/>
          <w:szCs w:val="22"/>
          <w:u w:val="single"/>
        </w:rPr>
        <w:t>:</w:t>
      </w:r>
    </w:p>
    <w:p w14:paraId="44B87B70" w14:textId="10A68FCB" w:rsidR="001F3A67" w:rsidRPr="00106AC6" w:rsidRDefault="001F3A67" w:rsidP="001F3A67">
      <w:pPr>
        <w:jc w:val="both"/>
      </w:pPr>
      <w:r w:rsidRPr="00106AC6">
        <w:t>Egy férfi</w:t>
      </w:r>
      <w:r w:rsidR="00293ECB" w:rsidRPr="00106AC6">
        <w:t xml:space="preserve"> élettársát tettleg bántalmazta</w:t>
      </w:r>
      <w:r w:rsidRPr="00106AC6">
        <w:t xml:space="preserve">, amely során a rendőrség </w:t>
      </w:r>
      <w:r w:rsidR="00293ECB" w:rsidRPr="00106AC6">
        <w:t xml:space="preserve">„kapcsolati erőszak” ügyében </w:t>
      </w:r>
      <w:r w:rsidRPr="00106AC6">
        <w:t>megtette a szükséges intézkedéseket.</w:t>
      </w:r>
    </w:p>
    <w:p w14:paraId="0F1E93D0" w14:textId="77777777" w:rsidR="00F93FB2" w:rsidRPr="00106AC6" w:rsidRDefault="00F93FB2" w:rsidP="00F93FB2">
      <w:pPr>
        <w:jc w:val="both"/>
      </w:pPr>
    </w:p>
    <w:p w14:paraId="231958B3" w14:textId="64DC8962" w:rsidR="00F93FB2" w:rsidRPr="00106AC6" w:rsidRDefault="0093750E" w:rsidP="001349C9">
      <w:pPr>
        <w:pStyle w:val="Listaszerbekezds"/>
        <w:numPr>
          <w:ilvl w:val="0"/>
          <w:numId w:val="25"/>
        </w:numPr>
        <w:jc w:val="both"/>
        <w:rPr>
          <w:rFonts w:asciiTheme="minorHAnsi" w:hAnsiTheme="minorHAnsi" w:cstheme="minorHAnsi"/>
          <w:szCs w:val="22"/>
          <w:u w:val="single"/>
        </w:rPr>
      </w:pPr>
      <w:r w:rsidRPr="00106AC6">
        <w:rPr>
          <w:rFonts w:asciiTheme="minorHAnsi" w:hAnsiTheme="minorHAnsi" w:cstheme="minorHAnsi"/>
          <w:szCs w:val="22"/>
          <w:u w:val="single"/>
        </w:rPr>
        <w:t xml:space="preserve">Szombathely, </w:t>
      </w:r>
      <w:proofErr w:type="spellStart"/>
      <w:r w:rsidRPr="00106AC6">
        <w:rPr>
          <w:rFonts w:asciiTheme="minorHAnsi" w:hAnsiTheme="minorHAnsi" w:cstheme="minorHAnsi"/>
          <w:szCs w:val="22"/>
          <w:u w:val="single"/>
        </w:rPr>
        <w:t>Óperint</w:t>
      </w:r>
      <w:proofErr w:type="spellEnd"/>
      <w:r w:rsidRPr="00106AC6">
        <w:rPr>
          <w:rFonts w:asciiTheme="minorHAnsi" w:hAnsiTheme="minorHAnsi" w:cstheme="minorHAnsi"/>
          <w:szCs w:val="22"/>
          <w:u w:val="single"/>
        </w:rPr>
        <w:t xml:space="preserve"> utca:</w:t>
      </w:r>
    </w:p>
    <w:p w14:paraId="21311770" w14:textId="23E5A895" w:rsidR="0093750E" w:rsidRPr="00106AC6" w:rsidRDefault="0093750E" w:rsidP="0093750E">
      <w:pPr>
        <w:jc w:val="both"/>
      </w:pPr>
      <w:r w:rsidRPr="00106AC6">
        <w:t>Egy személy jogosulatlanul eltulajdonította egy másik személy pénztárcáját.</w:t>
      </w:r>
    </w:p>
    <w:p w14:paraId="0C3097E3" w14:textId="77777777" w:rsidR="00243376" w:rsidRPr="00106AC6" w:rsidRDefault="00243376" w:rsidP="0093750E">
      <w:pPr>
        <w:jc w:val="both"/>
      </w:pPr>
    </w:p>
    <w:p w14:paraId="4C12E8AC" w14:textId="1B72D55F" w:rsidR="0093750E" w:rsidRPr="00106AC6" w:rsidRDefault="0093750E" w:rsidP="001349C9">
      <w:pPr>
        <w:pStyle w:val="Listaszerbekezds"/>
        <w:numPr>
          <w:ilvl w:val="0"/>
          <w:numId w:val="25"/>
        </w:numPr>
        <w:jc w:val="both"/>
        <w:rPr>
          <w:rFonts w:asciiTheme="minorHAnsi" w:hAnsiTheme="minorHAnsi" w:cstheme="minorHAnsi"/>
          <w:szCs w:val="22"/>
          <w:u w:val="single"/>
        </w:rPr>
      </w:pPr>
      <w:r w:rsidRPr="00106AC6">
        <w:rPr>
          <w:rFonts w:asciiTheme="minorHAnsi" w:hAnsiTheme="minorHAnsi" w:cstheme="minorHAnsi"/>
          <w:szCs w:val="22"/>
          <w:u w:val="single"/>
        </w:rPr>
        <w:t xml:space="preserve">Szombathely, </w:t>
      </w:r>
      <w:r w:rsidR="00243376" w:rsidRPr="00106AC6">
        <w:rPr>
          <w:rFonts w:asciiTheme="minorHAnsi" w:hAnsiTheme="minorHAnsi" w:cstheme="minorHAnsi"/>
          <w:szCs w:val="22"/>
          <w:u w:val="single"/>
        </w:rPr>
        <w:t>Pelikán</w:t>
      </w:r>
      <w:r w:rsidRPr="00106AC6">
        <w:rPr>
          <w:rFonts w:asciiTheme="minorHAnsi" w:hAnsiTheme="minorHAnsi" w:cstheme="minorHAnsi"/>
          <w:szCs w:val="22"/>
          <w:u w:val="single"/>
        </w:rPr>
        <w:t xml:space="preserve"> </w:t>
      </w:r>
      <w:r w:rsidR="00243376" w:rsidRPr="00106AC6">
        <w:rPr>
          <w:rFonts w:asciiTheme="minorHAnsi" w:hAnsiTheme="minorHAnsi" w:cstheme="minorHAnsi"/>
          <w:szCs w:val="22"/>
          <w:u w:val="single"/>
        </w:rPr>
        <w:t>park</w:t>
      </w:r>
      <w:r w:rsidRPr="00106AC6">
        <w:rPr>
          <w:rFonts w:asciiTheme="minorHAnsi" w:hAnsiTheme="minorHAnsi" w:cstheme="minorHAnsi"/>
          <w:szCs w:val="22"/>
          <w:u w:val="single"/>
        </w:rPr>
        <w:t>:</w:t>
      </w:r>
    </w:p>
    <w:p w14:paraId="338C43D3" w14:textId="2AC21129" w:rsidR="00243376" w:rsidRPr="00106AC6" w:rsidRDefault="005300B4" w:rsidP="00243376">
      <w:pPr>
        <w:jc w:val="both"/>
      </w:pPr>
      <w:r w:rsidRPr="00106AC6">
        <w:t>A parkban kihelyezett padot egy személy késsel rongálta. A kiérkező közterület-felügyelő a helyszínen tetten érte a személyt.</w:t>
      </w:r>
      <w:r w:rsidRPr="00106AC6">
        <w:tab/>
        <w:t xml:space="preserve"> </w:t>
      </w:r>
    </w:p>
    <w:p w14:paraId="49611776" w14:textId="77777777" w:rsidR="005300B4" w:rsidRPr="00106AC6" w:rsidRDefault="005300B4" w:rsidP="00243376">
      <w:pPr>
        <w:jc w:val="both"/>
        <w:rPr>
          <w:u w:val="single"/>
        </w:rPr>
      </w:pPr>
    </w:p>
    <w:p w14:paraId="77A788C8" w14:textId="735A579D" w:rsidR="00243376" w:rsidRPr="00106AC6" w:rsidRDefault="00243376" w:rsidP="00243376">
      <w:pPr>
        <w:pStyle w:val="Listaszerbekezds"/>
        <w:numPr>
          <w:ilvl w:val="0"/>
          <w:numId w:val="25"/>
        </w:numPr>
        <w:jc w:val="both"/>
        <w:rPr>
          <w:rFonts w:asciiTheme="minorHAnsi" w:hAnsiTheme="minorHAnsi" w:cstheme="minorHAnsi"/>
          <w:szCs w:val="22"/>
          <w:u w:val="single"/>
        </w:rPr>
      </w:pPr>
      <w:r w:rsidRPr="00106AC6">
        <w:rPr>
          <w:rFonts w:asciiTheme="minorHAnsi" w:hAnsiTheme="minorHAnsi" w:cstheme="minorHAnsi"/>
          <w:szCs w:val="22"/>
          <w:u w:val="single"/>
        </w:rPr>
        <w:t xml:space="preserve">Szombathely, </w:t>
      </w:r>
      <w:r w:rsidR="005300B4" w:rsidRPr="00106AC6">
        <w:rPr>
          <w:rFonts w:asciiTheme="minorHAnsi" w:hAnsiTheme="minorHAnsi" w:cstheme="minorHAnsi"/>
          <w:szCs w:val="22"/>
          <w:u w:val="single"/>
        </w:rPr>
        <w:t>Csónakázó tó</w:t>
      </w:r>
      <w:r w:rsidRPr="00106AC6">
        <w:rPr>
          <w:rFonts w:asciiTheme="minorHAnsi" w:hAnsiTheme="minorHAnsi" w:cstheme="minorHAnsi"/>
          <w:szCs w:val="22"/>
          <w:u w:val="single"/>
        </w:rPr>
        <w:t>:</w:t>
      </w:r>
    </w:p>
    <w:p w14:paraId="0D4135EF" w14:textId="6E6191C3" w:rsidR="005300B4" w:rsidRPr="00106AC6" w:rsidRDefault="005300B4" w:rsidP="005300B4">
      <w:pPr>
        <w:jc w:val="both"/>
      </w:pPr>
      <w:r w:rsidRPr="00106AC6">
        <w:t>A helyszínen rögzítésre került, amint a kihelyezett napozó ágyakat széttörik, megrongálják.</w:t>
      </w:r>
    </w:p>
    <w:p w14:paraId="6D1237AD" w14:textId="77777777" w:rsidR="00E006F2" w:rsidRPr="00106AC6" w:rsidRDefault="00E006F2" w:rsidP="00E006F2">
      <w:pPr>
        <w:jc w:val="both"/>
      </w:pPr>
    </w:p>
    <w:p w14:paraId="3FF28B74" w14:textId="169498C0" w:rsidR="00243376" w:rsidRPr="00106AC6" w:rsidRDefault="00E006F2" w:rsidP="001349C9">
      <w:pPr>
        <w:pStyle w:val="Listaszerbekezds"/>
        <w:numPr>
          <w:ilvl w:val="0"/>
          <w:numId w:val="25"/>
        </w:numPr>
        <w:jc w:val="both"/>
        <w:rPr>
          <w:rFonts w:asciiTheme="minorHAnsi" w:hAnsiTheme="minorHAnsi" w:cstheme="minorHAnsi"/>
          <w:szCs w:val="22"/>
          <w:u w:val="single"/>
        </w:rPr>
      </w:pPr>
      <w:r w:rsidRPr="00106AC6">
        <w:rPr>
          <w:rFonts w:asciiTheme="minorHAnsi" w:hAnsiTheme="minorHAnsi" w:cstheme="minorHAnsi"/>
          <w:szCs w:val="22"/>
          <w:u w:val="single"/>
        </w:rPr>
        <w:t>Szombathely, Éhen Gyula tér:</w:t>
      </w:r>
    </w:p>
    <w:p w14:paraId="60829D62" w14:textId="7717C056" w:rsidR="00E006F2" w:rsidRPr="00106AC6" w:rsidRDefault="00EC6FD0" w:rsidP="00E006F2">
      <w:pPr>
        <w:jc w:val="both"/>
      </w:pPr>
      <w:r w:rsidRPr="00106AC6">
        <w:t xml:space="preserve">A </w:t>
      </w:r>
      <w:proofErr w:type="spellStart"/>
      <w:r w:rsidRPr="00106AC6">
        <w:t>Szelestey</w:t>
      </w:r>
      <w:proofErr w:type="spellEnd"/>
      <w:r w:rsidRPr="00106AC6">
        <w:t xml:space="preserve"> utcában található ékszerboltba egy személy dolog elleni erőszakkal behatolt, majd több millió </w:t>
      </w:r>
      <w:proofErr w:type="gramStart"/>
      <w:r w:rsidRPr="00106AC6">
        <w:t>forint</w:t>
      </w:r>
      <w:r w:rsidR="00694275" w:rsidRPr="00106AC6">
        <w:t xml:space="preserve"> </w:t>
      </w:r>
      <w:r w:rsidRPr="00106AC6">
        <w:t>értékben</w:t>
      </w:r>
      <w:proofErr w:type="gramEnd"/>
      <w:r w:rsidRPr="00106AC6">
        <w:t xml:space="preserve"> tulajdonított el ékszereket. Ezt követően két parkoló gépjárműben is kárt tett további vagyonszerzés céljából.</w:t>
      </w:r>
    </w:p>
    <w:p w14:paraId="2DEFB6FB" w14:textId="77777777" w:rsidR="00345964" w:rsidRPr="00106AC6" w:rsidRDefault="00345964" w:rsidP="00E006F2">
      <w:pPr>
        <w:jc w:val="both"/>
      </w:pPr>
    </w:p>
    <w:p w14:paraId="54A61EA5" w14:textId="6033F26B" w:rsidR="00945E70" w:rsidRPr="00106AC6" w:rsidRDefault="00345964" w:rsidP="002A3B48">
      <w:pPr>
        <w:pStyle w:val="Listaszerbekezds"/>
        <w:numPr>
          <w:ilvl w:val="0"/>
          <w:numId w:val="25"/>
        </w:numPr>
        <w:jc w:val="both"/>
        <w:rPr>
          <w:rFonts w:asciiTheme="minorHAnsi" w:hAnsiTheme="minorHAnsi" w:cstheme="minorHAnsi"/>
          <w:szCs w:val="22"/>
        </w:rPr>
      </w:pPr>
      <w:r w:rsidRPr="00106AC6">
        <w:rPr>
          <w:rFonts w:asciiTheme="minorHAnsi" w:hAnsiTheme="minorHAnsi" w:cstheme="minorHAnsi"/>
          <w:szCs w:val="22"/>
          <w:u w:val="single"/>
        </w:rPr>
        <w:t>Szombathely, Fő tér:</w:t>
      </w:r>
    </w:p>
    <w:p w14:paraId="151C7D89" w14:textId="02D34C18" w:rsidR="008003A3" w:rsidRPr="00106AC6" w:rsidRDefault="008003A3" w:rsidP="00F93FB2">
      <w:pPr>
        <w:jc w:val="both"/>
      </w:pPr>
      <w:r w:rsidRPr="00106AC6">
        <w:t>A Szombathelyi Adventi Vásár nyitónapját megelőző</w:t>
      </w:r>
      <w:r w:rsidR="00945E70" w:rsidRPr="00106AC6">
        <w:t>en</w:t>
      </w:r>
      <w:r w:rsidRPr="00106AC6">
        <w:t xml:space="preserve"> </w:t>
      </w:r>
      <w:r w:rsidR="00945E70" w:rsidRPr="00106AC6">
        <w:t xml:space="preserve">az </w:t>
      </w:r>
      <w:r w:rsidRPr="00106AC6">
        <w:t>éjszak</w:t>
      </w:r>
      <w:r w:rsidR="00945E70" w:rsidRPr="00106AC6">
        <w:t>ai órákban</w:t>
      </w:r>
      <w:r w:rsidRPr="00106AC6">
        <w:t xml:space="preserve"> </w:t>
      </w:r>
      <w:r w:rsidR="00945E70" w:rsidRPr="00106AC6">
        <w:t>több</w:t>
      </w:r>
      <w:r w:rsidRPr="00106AC6">
        <w:t xml:space="preserve"> fiatal próbál</w:t>
      </w:r>
      <w:r w:rsidR="00945E70" w:rsidRPr="00106AC6">
        <w:t>t</w:t>
      </w:r>
      <w:r w:rsidRPr="00106AC6">
        <w:t xml:space="preserve"> bejutni a lezárt Fő téri Mézeskalács Házikóba</w:t>
      </w:r>
      <w:r w:rsidR="00945E70" w:rsidRPr="00106AC6">
        <w:t xml:space="preserve"> eltulajdonítás céljából. </w:t>
      </w:r>
      <w:r w:rsidRPr="00106AC6">
        <w:t xml:space="preserve">Az elkövető személyek </w:t>
      </w:r>
      <w:r w:rsidR="00945E70" w:rsidRPr="00106AC6">
        <w:t>beazonosításra és</w:t>
      </w:r>
      <w:r w:rsidRPr="00106AC6">
        <w:t xml:space="preserve"> elfogásra kerültek.</w:t>
      </w:r>
    </w:p>
    <w:p w14:paraId="4354EB80" w14:textId="77777777" w:rsidR="00F93FB2" w:rsidRPr="00106AC6" w:rsidRDefault="00F93FB2" w:rsidP="00F93FB2">
      <w:pPr>
        <w:jc w:val="both"/>
        <w:rPr>
          <w:color w:val="FF0000"/>
        </w:rPr>
      </w:pPr>
    </w:p>
    <w:p w14:paraId="6E9B4E9D" w14:textId="2262FCEB" w:rsidR="008334A9" w:rsidRPr="00106AC6" w:rsidRDefault="008334A9" w:rsidP="00705200">
      <w:pPr>
        <w:jc w:val="both"/>
      </w:pPr>
      <w:r w:rsidRPr="00106AC6">
        <w:t xml:space="preserve">Természetesen a felsorolt cselekményeken felül számos említésre méltó </w:t>
      </w:r>
      <w:r w:rsidR="00705200" w:rsidRPr="00106AC6">
        <w:t>jogsértő magatartást</w:t>
      </w:r>
      <w:r w:rsidRPr="00106AC6">
        <w:t xml:space="preserve"> sikerült</w:t>
      </w:r>
      <w:r w:rsidR="00705200" w:rsidRPr="00106AC6">
        <w:t xml:space="preserve"> </w:t>
      </w:r>
      <w:r w:rsidRPr="00106AC6">
        <w:t xml:space="preserve">rögzítenünk. </w:t>
      </w:r>
      <w:r w:rsidR="00705200" w:rsidRPr="00106AC6">
        <w:t>Nagy számban volt tapasztalható</w:t>
      </w:r>
      <w:r w:rsidRPr="00106AC6">
        <w:t xml:space="preserve"> olyan esemény, amikor kamerarendszeren keresztül észlel</w:t>
      </w:r>
      <w:r w:rsidR="00705200" w:rsidRPr="00106AC6">
        <w:t>t</w:t>
      </w:r>
      <w:r w:rsidRPr="00106AC6">
        <w:t xml:space="preserve">ünk olyan személyeket, akik ellen országos körözés, nemzetközi elfogatóparancs </w:t>
      </w:r>
      <w:r w:rsidR="0078673D" w:rsidRPr="00106AC6">
        <w:t>volt</w:t>
      </w:r>
      <w:r w:rsidRPr="00106AC6">
        <w:t xml:space="preserve"> elrendelve vagy éppen érvényes elővezetését kell</w:t>
      </w:r>
      <w:r w:rsidR="0078673D" w:rsidRPr="00106AC6">
        <w:t>ett</w:t>
      </w:r>
      <w:r w:rsidRPr="00106AC6">
        <w:t xml:space="preserve"> foganatosítania a rendőrségnek. Ezekben az esetekben a jelzés a rendőrség felé soron kívül megtört</w:t>
      </w:r>
      <w:r w:rsidR="00705200" w:rsidRPr="00106AC6">
        <w:t>ént</w:t>
      </w:r>
      <w:r w:rsidRPr="00106AC6">
        <w:t>, s míg az</w:t>
      </w:r>
      <w:r w:rsidR="0078673D" w:rsidRPr="00106AC6">
        <w:t xml:space="preserve"> adott személyek</w:t>
      </w:r>
      <w:r w:rsidRPr="00106AC6">
        <w:t xml:space="preserve"> elfogás</w:t>
      </w:r>
      <w:r w:rsidR="0078673D" w:rsidRPr="00106AC6">
        <w:t>a</w:t>
      </w:r>
      <w:r w:rsidRPr="00106AC6">
        <w:t xml:space="preserve"> nem történ</w:t>
      </w:r>
      <w:r w:rsidR="00705200" w:rsidRPr="00106AC6">
        <w:t>t</w:t>
      </w:r>
      <w:r w:rsidRPr="00106AC6">
        <w:t xml:space="preserve"> meg, addig a személy</w:t>
      </w:r>
      <w:r w:rsidR="0078673D" w:rsidRPr="00106AC6">
        <w:t>ek</w:t>
      </w:r>
      <w:r w:rsidRPr="00106AC6">
        <w:t xml:space="preserve"> nyomon követését elvégez</w:t>
      </w:r>
      <w:r w:rsidR="00705200" w:rsidRPr="00106AC6">
        <w:t>tük.</w:t>
      </w:r>
    </w:p>
    <w:p w14:paraId="0593E79D" w14:textId="77777777" w:rsidR="00F549E6" w:rsidRPr="00106AC6" w:rsidRDefault="00F549E6" w:rsidP="00705200">
      <w:pPr>
        <w:jc w:val="both"/>
      </w:pPr>
    </w:p>
    <w:p w14:paraId="18895135" w14:textId="43349335" w:rsidR="003A09DE" w:rsidRPr="00106AC6" w:rsidRDefault="00F549E6" w:rsidP="00705200">
      <w:pPr>
        <w:jc w:val="both"/>
        <w:rPr>
          <w:rFonts w:eastAsia="Times New Roman"/>
          <w:b/>
          <w:bCs/>
          <w:u w:val="single"/>
          <w:lang w:eastAsia="hu-HU"/>
        </w:rPr>
      </w:pPr>
      <w:r w:rsidRPr="00106AC6">
        <w:t>A közúti közlekedési balesetekkel összefüggő kamerafelvételek kimentése szinte állandónak mondható a rendőrhatóság megkeresése</w:t>
      </w:r>
      <w:r w:rsidR="00705200" w:rsidRPr="00106AC6">
        <w:t>i</w:t>
      </w:r>
      <w:r w:rsidRPr="00106AC6">
        <w:t xml:space="preserve"> alapján. Ezek a felvételek nagy segítséget nyújtanak, mint tárgyi bizonyítási eszköz az esetleges vitás eljárások kivizsgálásához</w:t>
      </w:r>
      <w:r w:rsidR="00705200" w:rsidRPr="00106AC6">
        <w:t>, eredményes lefolytatásához.</w:t>
      </w:r>
    </w:p>
    <w:p w14:paraId="5FF2E629" w14:textId="77777777" w:rsidR="005F3BC7" w:rsidRPr="00106AC6" w:rsidRDefault="005F3BC7" w:rsidP="003A09DE">
      <w:pPr>
        <w:contextualSpacing/>
        <w:jc w:val="both"/>
        <w:rPr>
          <w:rFonts w:eastAsia="Times New Roman"/>
          <w:b/>
          <w:bCs/>
          <w:color w:val="FF0000"/>
          <w:u w:val="single"/>
          <w:lang w:eastAsia="hu-HU"/>
        </w:rPr>
      </w:pPr>
    </w:p>
    <w:p w14:paraId="4AE7768D" w14:textId="1122042E" w:rsidR="003A09DE" w:rsidRPr="00106AC6" w:rsidRDefault="009A332A" w:rsidP="003A09DE">
      <w:pPr>
        <w:numPr>
          <w:ilvl w:val="0"/>
          <w:numId w:val="2"/>
        </w:numPr>
        <w:ind w:left="851" w:hanging="425"/>
        <w:contextualSpacing/>
        <w:jc w:val="both"/>
        <w:rPr>
          <w:rFonts w:eastAsia="Times New Roman"/>
          <w:b/>
          <w:bCs/>
          <w:u w:val="single"/>
          <w:lang w:eastAsia="hu-HU"/>
        </w:rPr>
      </w:pPr>
      <w:r w:rsidRPr="00106AC6">
        <w:rPr>
          <w:rFonts w:eastAsia="Times New Roman"/>
          <w:b/>
          <w:bCs/>
          <w:u w:val="single"/>
          <w:lang w:eastAsia="hu-HU"/>
        </w:rPr>
        <w:t>Társszervekkel való együttműködés</w:t>
      </w:r>
    </w:p>
    <w:p w14:paraId="33767CBF" w14:textId="77777777" w:rsidR="009A332A" w:rsidRPr="00106AC6" w:rsidRDefault="009A332A" w:rsidP="009A332A">
      <w:pPr>
        <w:jc w:val="both"/>
        <w:rPr>
          <w:rFonts w:eastAsia="Times New Roman"/>
          <w:b/>
          <w:bCs/>
          <w:u w:val="single"/>
          <w:lang w:eastAsia="hu-HU"/>
        </w:rPr>
      </w:pPr>
    </w:p>
    <w:p w14:paraId="639C8CF1" w14:textId="1A53239A" w:rsidR="009A332A" w:rsidRPr="00106AC6" w:rsidRDefault="009A332A" w:rsidP="009A332A">
      <w:pPr>
        <w:jc w:val="both"/>
        <w:rPr>
          <w:rFonts w:eastAsia="Times New Roman"/>
          <w:lang w:eastAsia="hu-HU"/>
        </w:rPr>
      </w:pPr>
      <w:r w:rsidRPr="00106AC6">
        <w:rPr>
          <w:rFonts w:eastAsia="Times New Roman"/>
          <w:lang w:eastAsia="hu-HU"/>
        </w:rPr>
        <w:t xml:space="preserve">A Közterület-felügyelet </w:t>
      </w:r>
      <w:r w:rsidR="00076EA1" w:rsidRPr="00106AC6">
        <w:rPr>
          <w:rFonts w:eastAsia="Times New Roman"/>
          <w:lang w:eastAsia="hu-HU"/>
        </w:rPr>
        <w:t xml:space="preserve">a 2021. évben felülvizsgált és megújított </w:t>
      </w:r>
      <w:r w:rsidRPr="00106AC6">
        <w:rPr>
          <w:rFonts w:eastAsia="Times New Roman"/>
          <w:lang w:eastAsia="hu-HU"/>
        </w:rPr>
        <w:t>megállapodásai</w:t>
      </w:r>
      <w:r w:rsidR="00076EA1" w:rsidRPr="00106AC6">
        <w:rPr>
          <w:rFonts w:eastAsia="Times New Roman"/>
          <w:lang w:eastAsia="hu-HU"/>
        </w:rPr>
        <w:t xml:space="preserve"> </w:t>
      </w:r>
      <w:r w:rsidRPr="00106AC6">
        <w:rPr>
          <w:rFonts w:eastAsia="Times New Roman"/>
          <w:lang w:eastAsia="hu-HU"/>
        </w:rPr>
        <w:t>alapján 202</w:t>
      </w:r>
      <w:r w:rsidR="004A19AD" w:rsidRPr="00106AC6">
        <w:rPr>
          <w:rFonts w:eastAsia="Times New Roman"/>
          <w:lang w:eastAsia="hu-HU"/>
        </w:rPr>
        <w:t>4</w:t>
      </w:r>
      <w:r w:rsidRPr="00106AC6">
        <w:rPr>
          <w:rFonts w:eastAsia="Times New Roman"/>
          <w:lang w:eastAsia="hu-HU"/>
        </w:rPr>
        <w:t xml:space="preserve">. évben </w:t>
      </w:r>
      <w:r w:rsidR="00900762" w:rsidRPr="00106AC6">
        <w:rPr>
          <w:rFonts w:eastAsia="Times New Roman"/>
          <w:lang w:eastAsia="hu-HU"/>
        </w:rPr>
        <w:t xml:space="preserve">is </w:t>
      </w:r>
      <w:r w:rsidRPr="00106AC6">
        <w:rPr>
          <w:rFonts w:eastAsia="Times New Roman"/>
          <w:lang w:eastAsia="hu-HU"/>
        </w:rPr>
        <w:t>kiváló</w:t>
      </w:r>
      <w:r w:rsidR="005F3BC7" w:rsidRPr="00106AC6">
        <w:rPr>
          <w:rFonts w:eastAsia="Times New Roman"/>
          <w:lang w:eastAsia="hu-HU"/>
        </w:rPr>
        <w:t xml:space="preserve"> volt az </w:t>
      </w:r>
      <w:r w:rsidRPr="00106AC6">
        <w:rPr>
          <w:rFonts w:eastAsia="Times New Roman"/>
          <w:lang w:eastAsia="hu-HU"/>
        </w:rPr>
        <w:t>együttműködés az alábbi szervezetekkel:</w:t>
      </w:r>
    </w:p>
    <w:p w14:paraId="07D7E66D" w14:textId="728706CD" w:rsidR="009A332A" w:rsidRPr="00106AC6" w:rsidRDefault="00954651" w:rsidP="009A332A">
      <w:pPr>
        <w:numPr>
          <w:ilvl w:val="0"/>
          <w:numId w:val="1"/>
        </w:numPr>
        <w:contextualSpacing/>
        <w:jc w:val="both"/>
        <w:rPr>
          <w:rFonts w:eastAsia="Times New Roman"/>
          <w:lang w:eastAsia="hu-HU"/>
        </w:rPr>
      </w:pPr>
      <w:r w:rsidRPr="00106AC6">
        <w:rPr>
          <w:rFonts w:eastAsia="Times New Roman"/>
          <w:lang w:eastAsia="hu-HU"/>
        </w:rPr>
        <w:t xml:space="preserve">Vas </w:t>
      </w:r>
      <w:r w:rsidR="00107F94" w:rsidRPr="00106AC6">
        <w:rPr>
          <w:rFonts w:eastAsia="Times New Roman"/>
          <w:lang w:eastAsia="hu-HU"/>
        </w:rPr>
        <w:t xml:space="preserve">Vármegyei </w:t>
      </w:r>
      <w:r w:rsidRPr="00106AC6">
        <w:rPr>
          <w:rFonts w:eastAsia="Times New Roman"/>
          <w:lang w:eastAsia="hu-HU"/>
        </w:rPr>
        <w:t>Rendőr-főkapitányság;</w:t>
      </w:r>
    </w:p>
    <w:p w14:paraId="00AF9428" w14:textId="59D28039" w:rsidR="009A332A" w:rsidRPr="00106AC6" w:rsidRDefault="00954651" w:rsidP="009A332A">
      <w:pPr>
        <w:numPr>
          <w:ilvl w:val="0"/>
          <w:numId w:val="1"/>
        </w:numPr>
        <w:contextualSpacing/>
        <w:jc w:val="both"/>
        <w:rPr>
          <w:rFonts w:eastAsia="Times New Roman"/>
          <w:lang w:eastAsia="hu-HU"/>
        </w:rPr>
      </w:pPr>
      <w:r w:rsidRPr="00106AC6">
        <w:rPr>
          <w:rFonts w:eastAsia="Times New Roman"/>
          <w:lang w:eastAsia="hu-HU"/>
        </w:rPr>
        <w:t xml:space="preserve">Vas </w:t>
      </w:r>
      <w:r w:rsidR="00107F94" w:rsidRPr="00106AC6">
        <w:rPr>
          <w:rFonts w:eastAsia="Times New Roman"/>
          <w:lang w:eastAsia="hu-HU"/>
        </w:rPr>
        <w:t>Várm</w:t>
      </w:r>
      <w:r w:rsidRPr="00106AC6">
        <w:rPr>
          <w:rFonts w:eastAsia="Times New Roman"/>
          <w:lang w:eastAsia="hu-HU"/>
        </w:rPr>
        <w:t>egyei Katasztrófavédelmi Igazgatóság</w:t>
      </w:r>
      <w:r w:rsidR="009A332A" w:rsidRPr="00106AC6">
        <w:rPr>
          <w:rFonts w:eastAsia="Times New Roman"/>
          <w:lang w:eastAsia="hu-HU"/>
        </w:rPr>
        <w:t>;</w:t>
      </w:r>
    </w:p>
    <w:p w14:paraId="6AD36A9E" w14:textId="25917A50" w:rsidR="009A332A" w:rsidRPr="00106AC6" w:rsidRDefault="009A332A" w:rsidP="009A332A">
      <w:pPr>
        <w:numPr>
          <w:ilvl w:val="0"/>
          <w:numId w:val="1"/>
        </w:numPr>
        <w:contextualSpacing/>
        <w:jc w:val="both"/>
        <w:rPr>
          <w:rFonts w:eastAsia="Times New Roman"/>
          <w:lang w:eastAsia="hu-HU"/>
        </w:rPr>
      </w:pPr>
      <w:r w:rsidRPr="00106AC6">
        <w:rPr>
          <w:rFonts w:eastAsia="Times New Roman"/>
          <w:lang w:eastAsia="hu-HU"/>
        </w:rPr>
        <w:t xml:space="preserve">Vas </w:t>
      </w:r>
      <w:r w:rsidR="00107F94" w:rsidRPr="00106AC6">
        <w:rPr>
          <w:rFonts w:eastAsia="Times New Roman"/>
          <w:lang w:eastAsia="hu-HU"/>
        </w:rPr>
        <w:t>Várm</w:t>
      </w:r>
      <w:r w:rsidRPr="00106AC6">
        <w:rPr>
          <w:rFonts w:eastAsia="Times New Roman"/>
          <w:lang w:eastAsia="hu-HU"/>
        </w:rPr>
        <w:t>egyei Polgárőr Szervezetek Szövetsége és az egyes polgárőr szervezetek;</w:t>
      </w:r>
    </w:p>
    <w:p w14:paraId="4BAE100F" w14:textId="1E17A844" w:rsidR="009A332A" w:rsidRPr="00106AC6" w:rsidRDefault="009A332A" w:rsidP="009A332A">
      <w:pPr>
        <w:numPr>
          <w:ilvl w:val="0"/>
          <w:numId w:val="1"/>
        </w:numPr>
        <w:contextualSpacing/>
        <w:jc w:val="both"/>
        <w:rPr>
          <w:rFonts w:eastAsia="Times New Roman"/>
          <w:lang w:eastAsia="hu-HU"/>
        </w:rPr>
      </w:pPr>
      <w:r w:rsidRPr="00106AC6">
        <w:rPr>
          <w:rFonts w:eastAsia="Times New Roman"/>
          <w:lang w:eastAsia="hu-HU"/>
        </w:rPr>
        <w:t>Fogyatékkal Élőket és Hajléktalanokat Ellátó Nonprofit Kft.</w:t>
      </w:r>
      <w:r w:rsidR="00076EA1" w:rsidRPr="00106AC6">
        <w:rPr>
          <w:rFonts w:eastAsia="Times New Roman"/>
          <w:lang w:eastAsia="hu-HU"/>
        </w:rPr>
        <w:t>;</w:t>
      </w:r>
    </w:p>
    <w:p w14:paraId="27F46E46" w14:textId="0C9EEA02" w:rsidR="00583754" w:rsidRPr="00106AC6" w:rsidRDefault="00583754" w:rsidP="009A332A">
      <w:pPr>
        <w:numPr>
          <w:ilvl w:val="0"/>
          <w:numId w:val="1"/>
        </w:numPr>
        <w:contextualSpacing/>
        <w:jc w:val="both"/>
        <w:rPr>
          <w:rFonts w:eastAsia="Times New Roman"/>
          <w:lang w:eastAsia="hu-HU"/>
        </w:rPr>
      </w:pPr>
      <w:r w:rsidRPr="00106AC6">
        <w:rPr>
          <w:rFonts w:eastAsia="Times New Roman"/>
          <w:lang w:eastAsia="hu-HU"/>
        </w:rPr>
        <w:t>Vas Vármegyei Kormányhivatal</w:t>
      </w:r>
      <w:r w:rsidR="006D1879" w:rsidRPr="00106AC6">
        <w:rPr>
          <w:rFonts w:eastAsia="Times New Roman"/>
          <w:lang w:eastAsia="hu-HU"/>
        </w:rPr>
        <w:t xml:space="preserve"> (együttműködéssel nem rendelkező társszerv)</w:t>
      </w:r>
      <w:r w:rsidR="00076EA1" w:rsidRPr="00106AC6">
        <w:rPr>
          <w:rFonts w:eastAsia="Times New Roman"/>
          <w:lang w:eastAsia="hu-HU"/>
        </w:rPr>
        <w:t>;</w:t>
      </w:r>
    </w:p>
    <w:p w14:paraId="106DD4D4" w14:textId="1A7570F2" w:rsidR="00A23CED" w:rsidRPr="00106AC6" w:rsidRDefault="0030669F" w:rsidP="009A332A">
      <w:pPr>
        <w:numPr>
          <w:ilvl w:val="0"/>
          <w:numId w:val="1"/>
        </w:numPr>
        <w:contextualSpacing/>
        <w:jc w:val="both"/>
        <w:rPr>
          <w:rFonts w:eastAsia="Times New Roman"/>
          <w:lang w:eastAsia="hu-HU"/>
        </w:rPr>
      </w:pPr>
      <w:r w:rsidRPr="00106AC6">
        <w:rPr>
          <w:rFonts w:eastAsia="Times New Roman"/>
          <w:lang w:eastAsia="hu-HU"/>
        </w:rPr>
        <w:t xml:space="preserve">Országos Rendőr-főkapitányság, Rendészeti Főigazgatóság, Ügyeleti Főosztály, </w:t>
      </w:r>
      <w:r w:rsidR="00076EA1" w:rsidRPr="00106AC6">
        <w:rPr>
          <w:rFonts w:eastAsia="Times New Roman"/>
          <w:lang w:eastAsia="hu-HU"/>
        </w:rPr>
        <w:t xml:space="preserve">Szombathelyi </w:t>
      </w:r>
      <w:r w:rsidRPr="00106AC6">
        <w:rPr>
          <w:rFonts w:eastAsia="Times New Roman"/>
          <w:lang w:eastAsia="hu-HU"/>
        </w:rPr>
        <w:t xml:space="preserve">Hívásfogadó Központ </w:t>
      </w:r>
      <w:r w:rsidR="00076EA1" w:rsidRPr="00106AC6">
        <w:rPr>
          <w:rFonts w:eastAsia="Times New Roman"/>
          <w:lang w:eastAsia="hu-HU"/>
        </w:rPr>
        <w:t>(együttműködéssel nem rendelkező társszerv);</w:t>
      </w:r>
    </w:p>
    <w:p w14:paraId="2BF7DBF0" w14:textId="4C1DE5DC" w:rsidR="00DE0DB7" w:rsidRPr="00106AC6" w:rsidRDefault="00DE0DB7" w:rsidP="009A332A">
      <w:pPr>
        <w:numPr>
          <w:ilvl w:val="0"/>
          <w:numId w:val="1"/>
        </w:numPr>
        <w:contextualSpacing/>
        <w:jc w:val="both"/>
        <w:rPr>
          <w:rFonts w:eastAsia="Times New Roman"/>
          <w:lang w:eastAsia="hu-HU"/>
        </w:rPr>
      </w:pPr>
      <w:r w:rsidRPr="00106AC6">
        <w:rPr>
          <w:rFonts w:eastAsia="Times New Roman"/>
          <w:lang w:eastAsia="hu-HU"/>
        </w:rPr>
        <w:t>Körmendi Rendvédelmi Technikum (együttműködéssel nem rendelkező társszerv)</w:t>
      </w:r>
      <w:r w:rsidR="00076EA1" w:rsidRPr="00106AC6">
        <w:rPr>
          <w:rFonts w:eastAsia="Times New Roman"/>
          <w:lang w:eastAsia="hu-HU"/>
        </w:rPr>
        <w:t>.</w:t>
      </w:r>
    </w:p>
    <w:p w14:paraId="589C1C4D" w14:textId="77777777" w:rsidR="00F529C6" w:rsidRPr="00106AC6" w:rsidRDefault="00F529C6" w:rsidP="00F529C6">
      <w:pPr>
        <w:contextualSpacing/>
        <w:jc w:val="both"/>
        <w:rPr>
          <w:rFonts w:eastAsia="Times New Roman"/>
          <w:color w:val="FF0000"/>
          <w:lang w:eastAsia="hu-HU"/>
        </w:rPr>
      </w:pPr>
    </w:p>
    <w:p w14:paraId="5171E99A" w14:textId="68B2A36C" w:rsidR="00DE0DB7" w:rsidRPr="00106AC6" w:rsidRDefault="009A332A" w:rsidP="003A09DE">
      <w:pPr>
        <w:jc w:val="both"/>
        <w:rPr>
          <w:rFonts w:eastAsia="Times New Roman"/>
          <w:lang w:eastAsia="hu-HU"/>
        </w:rPr>
      </w:pPr>
      <w:r w:rsidRPr="00106AC6">
        <w:rPr>
          <w:rFonts w:eastAsia="Times New Roman"/>
          <w:lang w:eastAsia="hu-HU"/>
        </w:rPr>
        <w:t xml:space="preserve">A Közterület-felügyelet irodavezetője </w:t>
      </w:r>
      <w:r w:rsidR="00C83517" w:rsidRPr="00106AC6">
        <w:rPr>
          <w:rFonts w:eastAsia="Times New Roman"/>
          <w:lang w:eastAsia="hu-HU"/>
        </w:rPr>
        <w:t xml:space="preserve">állandó meghívottként </w:t>
      </w:r>
      <w:r w:rsidRPr="00106AC6">
        <w:rPr>
          <w:rFonts w:eastAsia="Times New Roman"/>
          <w:lang w:eastAsia="hu-HU"/>
        </w:rPr>
        <w:t xml:space="preserve">személyesen részt vesz a Bűnmegelőzési, Közbiztonsági és Közrendvédelmi Bizottság munkájában, továbbá a Kábítószerügyi Egyeztető Fórum </w:t>
      </w:r>
      <w:r w:rsidR="00E74942" w:rsidRPr="00106AC6">
        <w:rPr>
          <w:rFonts w:eastAsia="Times New Roman"/>
          <w:lang w:eastAsia="hu-HU"/>
        </w:rPr>
        <w:t xml:space="preserve">(KEF) </w:t>
      </w:r>
      <w:r w:rsidRPr="00106AC6">
        <w:rPr>
          <w:rFonts w:eastAsia="Times New Roman"/>
          <w:lang w:eastAsia="hu-HU"/>
        </w:rPr>
        <w:t>ülésein, rendezvényein is.</w:t>
      </w:r>
      <w:r w:rsidR="00E74942" w:rsidRPr="00106AC6">
        <w:rPr>
          <w:rFonts w:eastAsia="Times New Roman"/>
          <w:lang w:eastAsia="hu-HU"/>
        </w:rPr>
        <w:t xml:space="preserve"> A </w:t>
      </w:r>
      <w:r w:rsidR="0032489E" w:rsidRPr="00106AC6">
        <w:rPr>
          <w:rFonts w:eastAsia="Times New Roman"/>
          <w:lang w:eastAsia="hu-HU"/>
        </w:rPr>
        <w:t>BKKB</w:t>
      </w:r>
      <w:r w:rsidR="00E74942" w:rsidRPr="00106AC6">
        <w:rPr>
          <w:rFonts w:eastAsia="Times New Roman"/>
          <w:lang w:eastAsia="hu-HU"/>
        </w:rPr>
        <w:t xml:space="preserve"> </w:t>
      </w:r>
      <w:r w:rsidR="0032489E" w:rsidRPr="00106AC6">
        <w:rPr>
          <w:rFonts w:eastAsia="Times New Roman"/>
          <w:lang w:eastAsia="hu-HU"/>
        </w:rPr>
        <w:t>szeptember havi ülésének</w:t>
      </w:r>
      <w:r w:rsidR="00E74942" w:rsidRPr="00106AC6">
        <w:rPr>
          <w:rFonts w:eastAsia="Times New Roman"/>
          <w:lang w:eastAsia="hu-HU"/>
        </w:rPr>
        <w:t xml:space="preserve"> a Közterület-felügyelet Ady téri irodaháza adott otthont.</w:t>
      </w:r>
    </w:p>
    <w:p w14:paraId="2DFAC4C8" w14:textId="77777777" w:rsidR="00DE0DB7" w:rsidRPr="00106AC6" w:rsidRDefault="00DE0DB7" w:rsidP="003A09DE">
      <w:pPr>
        <w:contextualSpacing/>
        <w:jc w:val="both"/>
        <w:rPr>
          <w:rFonts w:eastAsia="Times New Roman"/>
          <w:b/>
          <w:bCs/>
          <w:color w:val="FF0000"/>
          <w:u w:val="single"/>
          <w:lang w:eastAsia="hu-HU"/>
        </w:rPr>
      </w:pPr>
    </w:p>
    <w:p w14:paraId="3A088A1A" w14:textId="01A40827" w:rsidR="00DE0DB7" w:rsidRPr="00106AC6" w:rsidRDefault="00DE0DB7" w:rsidP="003A09DE">
      <w:pPr>
        <w:jc w:val="both"/>
        <w:rPr>
          <w:rFonts w:eastAsia="Times New Roman"/>
          <w:lang w:eastAsia="hu-HU"/>
        </w:rPr>
      </w:pPr>
      <w:r w:rsidRPr="00106AC6">
        <w:rPr>
          <w:rFonts w:eastAsia="Times New Roman"/>
          <w:lang w:eastAsia="hu-HU"/>
        </w:rPr>
        <w:t>A Szombathelyi Rendőrkapitányság személyi állománya a Körmendi Rendvédelmi Technikum hallgatói állományával közösen külön megbízási szerződések alapján 202</w:t>
      </w:r>
      <w:r w:rsidR="008229A1" w:rsidRPr="00106AC6">
        <w:rPr>
          <w:rFonts w:eastAsia="Times New Roman"/>
          <w:lang w:eastAsia="hu-HU"/>
        </w:rPr>
        <w:t>4</w:t>
      </w:r>
      <w:r w:rsidRPr="00106AC6">
        <w:rPr>
          <w:rFonts w:eastAsia="Times New Roman"/>
          <w:lang w:eastAsia="hu-HU"/>
        </w:rPr>
        <w:t xml:space="preserve">. évben összesen </w:t>
      </w:r>
      <w:r w:rsidR="00485C33" w:rsidRPr="00106AC6">
        <w:rPr>
          <w:rFonts w:eastAsia="Times New Roman"/>
          <w:lang w:eastAsia="hu-HU"/>
        </w:rPr>
        <w:t>324</w:t>
      </w:r>
      <w:r w:rsidRPr="00106AC6">
        <w:rPr>
          <w:rFonts w:eastAsia="Times New Roman"/>
          <w:lang w:eastAsia="hu-HU"/>
        </w:rPr>
        <w:t xml:space="preserve"> alkalommal </w:t>
      </w:r>
      <w:r w:rsidR="00485C33" w:rsidRPr="00106AC6">
        <w:rPr>
          <w:rFonts w:eastAsia="Times New Roman"/>
          <w:lang w:eastAsia="hu-HU"/>
        </w:rPr>
        <w:t>3888</w:t>
      </w:r>
      <w:r w:rsidRPr="00106AC6">
        <w:rPr>
          <w:rFonts w:eastAsia="Times New Roman"/>
          <w:lang w:eastAsia="hu-HU"/>
        </w:rPr>
        <w:t xml:space="preserve"> órában láttak el térfigyelő szolgálati (operátori) feladatokat.</w:t>
      </w:r>
    </w:p>
    <w:p w14:paraId="6DA65DE9" w14:textId="77777777" w:rsidR="00206353" w:rsidRPr="00106AC6" w:rsidRDefault="00206353" w:rsidP="003A09DE">
      <w:pPr>
        <w:contextualSpacing/>
        <w:jc w:val="both"/>
        <w:rPr>
          <w:rFonts w:eastAsia="Times New Roman"/>
          <w:b/>
          <w:bCs/>
          <w:u w:val="single"/>
          <w:lang w:eastAsia="hu-HU"/>
        </w:rPr>
      </w:pPr>
    </w:p>
    <w:p w14:paraId="4DC0150C" w14:textId="5DA5EA88" w:rsidR="009A332A" w:rsidRPr="00106AC6" w:rsidRDefault="009A332A" w:rsidP="009A332A">
      <w:pPr>
        <w:numPr>
          <w:ilvl w:val="0"/>
          <w:numId w:val="2"/>
        </w:numPr>
        <w:contextualSpacing/>
        <w:jc w:val="both"/>
        <w:rPr>
          <w:rFonts w:eastAsia="Times New Roman"/>
          <w:b/>
          <w:bCs/>
          <w:u w:val="single"/>
          <w:lang w:eastAsia="hu-HU"/>
        </w:rPr>
      </w:pPr>
      <w:r w:rsidRPr="00106AC6">
        <w:rPr>
          <w:rFonts w:eastAsia="Times New Roman"/>
          <w:b/>
          <w:bCs/>
          <w:u w:val="single"/>
          <w:lang w:eastAsia="hu-HU"/>
        </w:rPr>
        <w:t>Terület- és rendezvénybiztosítással, egyéb felkérésekkel kapcsolatos feladatvégrehajtás</w:t>
      </w:r>
    </w:p>
    <w:p w14:paraId="47FB55F1" w14:textId="77777777" w:rsidR="00785ABE" w:rsidRPr="00106AC6" w:rsidRDefault="00785ABE" w:rsidP="009A332A">
      <w:pPr>
        <w:jc w:val="both"/>
        <w:rPr>
          <w:rFonts w:eastAsia="Times New Roman"/>
          <w:lang w:eastAsia="hu-HU"/>
        </w:rPr>
      </w:pPr>
    </w:p>
    <w:p w14:paraId="7D89FA59" w14:textId="3DC80B49" w:rsidR="009A332A" w:rsidRPr="00106AC6" w:rsidRDefault="009A332A" w:rsidP="009A332A">
      <w:pPr>
        <w:jc w:val="both"/>
        <w:rPr>
          <w:rFonts w:eastAsia="Times New Roman"/>
          <w:lang w:eastAsia="hu-HU"/>
        </w:rPr>
      </w:pPr>
      <w:r w:rsidRPr="00106AC6">
        <w:rPr>
          <w:rFonts w:eastAsia="Times New Roman"/>
          <w:lang w:eastAsia="hu-HU"/>
        </w:rPr>
        <w:t xml:space="preserve">A Közterület-felügyelet munkatársai </w:t>
      </w:r>
      <w:r w:rsidR="001B152D" w:rsidRPr="00106AC6">
        <w:rPr>
          <w:rFonts w:eastAsia="Times New Roman"/>
          <w:lang w:eastAsia="hu-HU"/>
        </w:rPr>
        <w:t>202</w:t>
      </w:r>
      <w:r w:rsidR="00505FD6" w:rsidRPr="00106AC6">
        <w:rPr>
          <w:rFonts w:eastAsia="Times New Roman"/>
          <w:lang w:eastAsia="hu-HU"/>
        </w:rPr>
        <w:t>4</w:t>
      </w:r>
      <w:r w:rsidR="001B152D" w:rsidRPr="00106AC6">
        <w:rPr>
          <w:rFonts w:eastAsia="Times New Roman"/>
          <w:lang w:eastAsia="hu-HU"/>
        </w:rPr>
        <w:t xml:space="preserve">. évben </w:t>
      </w:r>
      <w:r w:rsidRPr="00106AC6">
        <w:rPr>
          <w:rFonts w:eastAsia="Times New Roman"/>
          <w:lang w:eastAsia="hu-HU"/>
        </w:rPr>
        <w:t>az alábbi megrendezésre került eseményeket biztosították:</w:t>
      </w:r>
    </w:p>
    <w:p w14:paraId="3D826F19" w14:textId="05ABCFD8" w:rsidR="004F15A8" w:rsidRPr="00106AC6" w:rsidRDefault="004F15A8" w:rsidP="00303FE4">
      <w:pPr>
        <w:contextualSpacing/>
        <w:jc w:val="both"/>
      </w:pPr>
    </w:p>
    <w:p w14:paraId="6A26E183" w14:textId="147046AA" w:rsidR="00BD43C3" w:rsidRPr="00106AC6" w:rsidRDefault="00BD43C3" w:rsidP="000910E3">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 xml:space="preserve">Január 12. – a Mérnöki Kamara </w:t>
      </w:r>
      <w:proofErr w:type="spellStart"/>
      <w:r w:rsidRPr="00106AC6">
        <w:rPr>
          <w:rFonts w:asciiTheme="minorHAnsi" w:hAnsiTheme="minorHAnsi" w:cstheme="minorHAnsi"/>
          <w:szCs w:val="22"/>
        </w:rPr>
        <w:t>Hollán</w:t>
      </w:r>
      <w:proofErr w:type="spellEnd"/>
      <w:r w:rsidRPr="00106AC6">
        <w:rPr>
          <w:rFonts w:asciiTheme="minorHAnsi" w:hAnsiTheme="minorHAnsi" w:cstheme="minorHAnsi"/>
          <w:szCs w:val="22"/>
        </w:rPr>
        <w:t xml:space="preserve"> Ernő utca 15. szám alatti rendezvényének biztosítása, „</w:t>
      </w:r>
      <w:proofErr w:type="spellStart"/>
      <w:r w:rsidRPr="00106AC6">
        <w:rPr>
          <w:rFonts w:asciiTheme="minorHAnsi" w:hAnsiTheme="minorHAnsi" w:cstheme="minorHAnsi"/>
          <w:szCs w:val="22"/>
        </w:rPr>
        <w:t>Hollán</w:t>
      </w:r>
      <w:proofErr w:type="spellEnd"/>
      <w:r w:rsidRPr="00106AC6">
        <w:rPr>
          <w:rFonts w:asciiTheme="minorHAnsi" w:hAnsiTheme="minorHAnsi" w:cstheme="minorHAnsi"/>
          <w:szCs w:val="22"/>
        </w:rPr>
        <w:t xml:space="preserve"> Ernő emléktábla” koszorúzása</w:t>
      </w:r>
    </w:p>
    <w:p w14:paraId="70A64072" w14:textId="42CC8518"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Február 12.</w:t>
      </w:r>
      <w:r w:rsidR="003D2E7B" w:rsidRPr="00106AC6">
        <w:rPr>
          <w:rFonts w:asciiTheme="minorHAnsi" w:hAnsiTheme="minorHAnsi" w:cstheme="minorHAnsi"/>
          <w:szCs w:val="22"/>
        </w:rPr>
        <w:t>–</w:t>
      </w:r>
      <w:r w:rsidRPr="00106AC6">
        <w:rPr>
          <w:rFonts w:asciiTheme="minorHAnsi" w:hAnsiTheme="minorHAnsi" w:cstheme="minorHAnsi"/>
          <w:szCs w:val="22"/>
        </w:rPr>
        <w:t>március 1. – 06</w:t>
      </w:r>
      <w:r w:rsidRPr="00B244A0">
        <w:rPr>
          <w:rFonts w:asciiTheme="minorHAnsi" w:hAnsiTheme="minorHAnsi" w:cstheme="minorHAnsi"/>
          <w:szCs w:val="22"/>
          <w:u w:val="single"/>
          <w:vertAlign w:val="superscript"/>
        </w:rPr>
        <w:t>00</w:t>
      </w:r>
      <w:r w:rsidRPr="00106AC6">
        <w:rPr>
          <w:rFonts w:asciiTheme="minorHAnsi" w:hAnsiTheme="minorHAnsi" w:cstheme="minorHAnsi"/>
          <w:szCs w:val="22"/>
        </w:rPr>
        <w:t>-08</w:t>
      </w:r>
      <w:r w:rsidRPr="00B244A0">
        <w:rPr>
          <w:rFonts w:asciiTheme="minorHAnsi" w:hAnsiTheme="minorHAnsi" w:cstheme="minorHAnsi"/>
          <w:szCs w:val="22"/>
          <w:u w:val="single"/>
          <w:vertAlign w:val="superscript"/>
        </w:rPr>
        <w:t>30</w:t>
      </w:r>
      <w:r w:rsidRPr="00106AC6">
        <w:rPr>
          <w:rFonts w:asciiTheme="minorHAnsi" w:hAnsiTheme="minorHAnsi" w:cstheme="minorHAnsi"/>
          <w:szCs w:val="22"/>
        </w:rPr>
        <w:t xml:space="preserve"> között a Bocskai István krt. felújítása miatt a 11-es Huszár út 17-27. előtti parkolók zárása, biztosítása</w:t>
      </w:r>
    </w:p>
    <w:p w14:paraId="350337CC" w14:textId="0F177C3E"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 xml:space="preserve">Február 27. </w:t>
      </w:r>
      <w:r w:rsidR="003D2E7B" w:rsidRPr="00106AC6">
        <w:rPr>
          <w:rFonts w:asciiTheme="minorHAnsi" w:hAnsiTheme="minorHAnsi" w:cstheme="minorHAnsi"/>
          <w:szCs w:val="22"/>
        </w:rPr>
        <w:t>–</w:t>
      </w:r>
      <w:r w:rsidRPr="00106AC6">
        <w:rPr>
          <w:rFonts w:asciiTheme="minorHAnsi" w:hAnsiTheme="minorHAnsi" w:cstheme="minorHAnsi"/>
          <w:szCs w:val="22"/>
        </w:rPr>
        <w:t xml:space="preserve"> Fametszési munkák biztosítása – Bem József utca 29.</w:t>
      </w:r>
    </w:p>
    <w:p w14:paraId="5780539E"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Március 4. – Megemlékezés Szombathely bombázásának 79. évfordulóján</w:t>
      </w:r>
    </w:p>
    <w:p w14:paraId="7114AB50"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Március 8. – XXVII. Vasi Jogásznap</w:t>
      </w:r>
    </w:p>
    <w:p w14:paraId="40FD10E0"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Március 15. – Az 1848-49-es forradalom és szabadságharc tiszteletére rendezett ünnepségsorozat</w:t>
      </w:r>
    </w:p>
    <w:p w14:paraId="477D421B"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Március 25. – Fametszési munkák biztosítása – Király utca</w:t>
      </w:r>
    </w:p>
    <w:p w14:paraId="2B5DF2C2"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Március 26. – Fametszési munkák biztosítása – Széll Kálmán utca</w:t>
      </w:r>
    </w:p>
    <w:p w14:paraId="4E36B3FF"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Március 27. – Útfelújítás biztosítása – Károly Róbert utca</w:t>
      </w:r>
    </w:p>
    <w:p w14:paraId="23A42E55"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Március 27. – Fametszési munkák biztosítása – Széll Kálmán utca</w:t>
      </w:r>
    </w:p>
    <w:p w14:paraId="6C922D8C"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Március 28. – Thököly Imre utcai önkormányzati parkolóban várakozóhelyek biztosítása a Képviselők részére</w:t>
      </w:r>
    </w:p>
    <w:p w14:paraId="3EEA3651"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Április 2. – Parkoló ürítés – Bartók Béla krt.</w:t>
      </w:r>
    </w:p>
    <w:p w14:paraId="3A328EFA"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Április 3. – Parkoló ürítés – Bartók Béla krt.</w:t>
      </w:r>
    </w:p>
    <w:p w14:paraId="40A3E696"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Április 4. – Nem tervezett csatorna fedél és útburkolat javítás – Vörösmarty Mihály utca</w:t>
      </w:r>
    </w:p>
    <w:p w14:paraId="6AD1D332"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Április 5. – Fametszési munkák biztosítása – Széll Kálmán utca</w:t>
      </w:r>
    </w:p>
    <w:p w14:paraId="0EA002AE"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Április 7. – SPARTAN RACE előkészítése, parkoló ürítés és zárás – Rákóczi Ferenc utca</w:t>
      </w:r>
    </w:p>
    <w:p w14:paraId="2B9374B3"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Április 10. – Fametszési munkák biztosítása – Király utca</w:t>
      </w:r>
    </w:p>
    <w:p w14:paraId="52F0C64D"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lastRenderedPageBreak/>
        <w:t>Április 12. – Fametszési munkák biztosítása – Széll Kálmán utca</w:t>
      </w:r>
    </w:p>
    <w:p w14:paraId="79F4588D"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Április 13. – SPARTAN RACE biztosítása</w:t>
      </w:r>
    </w:p>
    <w:p w14:paraId="2DF61E99"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Április 25. – Thököly Imre utcai önkormányzati parkolóban várakozóhelyek biztosítása a Képviselők részére</w:t>
      </w:r>
    </w:p>
    <w:p w14:paraId="56009358"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Április 29. – Fokozott közbiztonsági ellenőrzés – rendezvénybiztosítás végrehajtása – Fő tér</w:t>
      </w:r>
    </w:p>
    <w:p w14:paraId="6F2186E9"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 xml:space="preserve">Május 1. – </w:t>
      </w:r>
      <w:proofErr w:type="spellStart"/>
      <w:r w:rsidRPr="00106AC6">
        <w:rPr>
          <w:rFonts w:asciiTheme="minorHAnsi" w:hAnsiTheme="minorHAnsi" w:cstheme="minorHAnsi"/>
          <w:szCs w:val="22"/>
        </w:rPr>
        <w:t>Retro</w:t>
      </w:r>
      <w:proofErr w:type="spellEnd"/>
      <w:r w:rsidRPr="00106AC6">
        <w:rPr>
          <w:rFonts w:asciiTheme="minorHAnsi" w:hAnsiTheme="minorHAnsi" w:cstheme="minorHAnsi"/>
          <w:szCs w:val="22"/>
        </w:rPr>
        <w:t xml:space="preserve"> és </w:t>
      </w:r>
      <w:proofErr w:type="spellStart"/>
      <w:r w:rsidRPr="00106AC6">
        <w:rPr>
          <w:rFonts w:asciiTheme="minorHAnsi" w:hAnsiTheme="minorHAnsi" w:cstheme="minorHAnsi"/>
          <w:szCs w:val="22"/>
        </w:rPr>
        <w:t>tuning</w:t>
      </w:r>
      <w:proofErr w:type="spellEnd"/>
      <w:r w:rsidRPr="00106AC6">
        <w:rPr>
          <w:rFonts w:asciiTheme="minorHAnsi" w:hAnsiTheme="minorHAnsi" w:cstheme="minorHAnsi"/>
          <w:szCs w:val="22"/>
        </w:rPr>
        <w:t xml:space="preserve"> autók felvonulásának biztosítása</w:t>
      </w:r>
    </w:p>
    <w:p w14:paraId="744180B8"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Május 26. – Hősök napja alkalmából rendezett városi megemlékezés biztosítása</w:t>
      </w:r>
    </w:p>
    <w:p w14:paraId="0FF3F83A"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Június 4. – a Nemzeti Összetartozás Napja alkalmából megtartott megemlékezés biztosítása</w:t>
      </w:r>
    </w:p>
    <w:p w14:paraId="1D867368"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Június 5. – Parkoló ürítés – Pázmány Péter körút 42-48. előtti parkoló</w:t>
      </w:r>
    </w:p>
    <w:p w14:paraId="4A06284F"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Június 6. – Fametszési munkák biztosítása – Krúdy Gyula utca</w:t>
      </w:r>
    </w:p>
    <w:p w14:paraId="69453C22"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Június 08-09. – Helyi és Nemzetiségi önkormányzati, valamint EP választás biztosítása</w:t>
      </w:r>
    </w:p>
    <w:p w14:paraId="2020D199"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Június 12-13. – Fametszési munkák biztosítása – Ady Endre tér 40-42. mögött</w:t>
      </w:r>
    </w:p>
    <w:p w14:paraId="2615ADFB"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Június 12. – Külföldi delegáció szállítása</w:t>
      </w:r>
    </w:p>
    <w:p w14:paraId="28C03008"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 xml:space="preserve">Június 13. – </w:t>
      </w:r>
      <w:proofErr w:type="spellStart"/>
      <w:r w:rsidRPr="00106AC6">
        <w:rPr>
          <w:rFonts w:asciiTheme="minorHAnsi" w:hAnsiTheme="minorHAnsi" w:cstheme="minorHAnsi"/>
          <w:szCs w:val="22"/>
        </w:rPr>
        <w:t>Bloomsday</w:t>
      </w:r>
      <w:proofErr w:type="spellEnd"/>
      <w:r w:rsidRPr="00106AC6">
        <w:rPr>
          <w:rFonts w:asciiTheme="minorHAnsi" w:hAnsiTheme="minorHAnsi" w:cstheme="minorHAnsi"/>
          <w:szCs w:val="22"/>
        </w:rPr>
        <w:t xml:space="preserve"> napok rendezvény miatti útlezárás végrehajtása (Rákóczi Ferenc utca)</w:t>
      </w:r>
    </w:p>
    <w:p w14:paraId="6FFF5F12"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 xml:space="preserve">Június 14. – a mártírhalált halt Nagy Imre néhai miniszterelnök és mártírtársai halálának 66. évfordulója alkalmából tartott kegyeleti megemlékezés biztosítása </w:t>
      </w:r>
    </w:p>
    <w:p w14:paraId="32EF3046"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 xml:space="preserve">Június 14. – </w:t>
      </w:r>
      <w:proofErr w:type="spellStart"/>
      <w:r w:rsidRPr="00106AC6">
        <w:rPr>
          <w:rFonts w:asciiTheme="minorHAnsi" w:hAnsiTheme="minorHAnsi" w:cstheme="minorHAnsi"/>
          <w:szCs w:val="22"/>
        </w:rPr>
        <w:t>Bloomsday</w:t>
      </w:r>
      <w:proofErr w:type="spellEnd"/>
      <w:r w:rsidRPr="00106AC6">
        <w:rPr>
          <w:rFonts w:asciiTheme="minorHAnsi" w:hAnsiTheme="minorHAnsi" w:cstheme="minorHAnsi"/>
          <w:szCs w:val="22"/>
        </w:rPr>
        <w:t xml:space="preserve"> napok megnyitójának biztosítása</w:t>
      </w:r>
    </w:p>
    <w:p w14:paraId="1D1BB54A"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Június 21. – Katasztrófavédelmi TFA verseny biztosítása – Fő tér</w:t>
      </w:r>
    </w:p>
    <w:p w14:paraId="4B0692C7"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Június 21-22. – „Szentivánéji Vigasságok” biztosítása</w:t>
      </w:r>
    </w:p>
    <w:p w14:paraId="5639AD4A"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Június 28. – Köztisztviselői sportnapon való aktív részvétel</w:t>
      </w:r>
    </w:p>
    <w:p w14:paraId="7DB9D748"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Július 30. – HIPA beruházói látogatás személyszállítási feladatainak végrehajtása 3 db terepjáró gépjárművel</w:t>
      </w:r>
    </w:p>
    <w:p w14:paraId="5D84D878"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Augusztus 20. – Államalapító Szent István Király Ünnepe alkalmából megtartásra került megemlékezés biztosítása</w:t>
      </w:r>
    </w:p>
    <w:p w14:paraId="4C71626A"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Augusztus 22-25. – XXIII. SAVARIA TÖRTÉNELMI KARNEVÁL helyszíneinek és rendezvényeinek biztosítása</w:t>
      </w:r>
    </w:p>
    <w:p w14:paraId="7AD72F8A" w14:textId="4326A6CF" w:rsidR="00BD43C3" w:rsidRPr="00106AC6" w:rsidRDefault="00BD43C3" w:rsidP="00AC79BB">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Szeptember 2-30. – Közlekedésbiztonsági feladatok végrehajtása - tanítási napokon 06</w:t>
      </w:r>
      <w:r w:rsidRPr="00373A19">
        <w:rPr>
          <w:rFonts w:asciiTheme="minorHAnsi" w:hAnsiTheme="minorHAnsi" w:cstheme="minorHAnsi"/>
          <w:szCs w:val="22"/>
          <w:u w:val="single"/>
          <w:vertAlign w:val="superscript"/>
        </w:rPr>
        <w:t>45</w:t>
      </w:r>
      <w:r w:rsidRPr="00106AC6">
        <w:rPr>
          <w:rFonts w:asciiTheme="minorHAnsi" w:hAnsiTheme="minorHAnsi" w:cstheme="minorHAnsi"/>
          <w:szCs w:val="22"/>
        </w:rPr>
        <w:t>-07</w:t>
      </w:r>
      <w:r w:rsidRPr="00373A19">
        <w:rPr>
          <w:rFonts w:asciiTheme="minorHAnsi" w:hAnsiTheme="minorHAnsi" w:cstheme="minorHAnsi"/>
          <w:szCs w:val="22"/>
          <w:u w:val="single"/>
          <w:vertAlign w:val="superscript"/>
        </w:rPr>
        <w:t>45</w:t>
      </w:r>
      <w:r w:rsidRPr="00106AC6">
        <w:rPr>
          <w:rFonts w:asciiTheme="minorHAnsi" w:hAnsiTheme="minorHAnsi" w:cstheme="minorHAnsi"/>
          <w:szCs w:val="22"/>
        </w:rPr>
        <w:t xml:space="preserve"> közötti időben</w:t>
      </w:r>
      <w:r w:rsidR="00AC79BB" w:rsidRPr="00106AC6">
        <w:rPr>
          <w:rFonts w:asciiTheme="minorHAnsi" w:hAnsiTheme="minorHAnsi" w:cstheme="minorHAnsi"/>
          <w:szCs w:val="22"/>
        </w:rPr>
        <w:t xml:space="preserve"> </w:t>
      </w:r>
      <w:r w:rsidRPr="00106AC6">
        <w:rPr>
          <w:rFonts w:asciiTheme="minorHAnsi" w:hAnsiTheme="minorHAnsi" w:cstheme="minorHAnsi"/>
          <w:szCs w:val="22"/>
        </w:rPr>
        <w:t xml:space="preserve">a </w:t>
      </w:r>
      <w:proofErr w:type="spellStart"/>
      <w:r w:rsidRPr="00106AC6">
        <w:rPr>
          <w:rFonts w:asciiTheme="minorHAnsi" w:hAnsiTheme="minorHAnsi" w:cstheme="minorHAnsi"/>
          <w:szCs w:val="22"/>
        </w:rPr>
        <w:t>Paragvári</w:t>
      </w:r>
      <w:proofErr w:type="spellEnd"/>
      <w:r w:rsidRPr="00106AC6">
        <w:rPr>
          <w:rFonts w:asciiTheme="minorHAnsi" w:hAnsiTheme="minorHAnsi" w:cstheme="minorHAnsi"/>
          <w:szCs w:val="22"/>
        </w:rPr>
        <w:t xml:space="preserve"> utca – Deák Ferenc utca kereszteződésében az iskolába érkező gyerekek közlekedésének segítése, a gyalogátkelőhelyek biztosítása</w:t>
      </w:r>
    </w:p>
    <w:p w14:paraId="2C47BEA4"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Szeptember 23. – Gázcső csere miatti útlezárás biztosítása – Kálvária utca</w:t>
      </w:r>
    </w:p>
    <w:p w14:paraId="576956A5" w14:textId="6AD8AA8E"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 xml:space="preserve">Október 04. </w:t>
      </w:r>
      <w:r w:rsidR="003D2E7B" w:rsidRPr="00106AC6">
        <w:rPr>
          <w:rFonts w:asciiTheme="minorHAnsi" w:hAnsiTheme="minorHAnsi" w:cstheme="minorHAnsi"/>
          <w:szCs w:val="22"/>
        </w:rPr>
        <w:t>–</w:t>
      </w:r>
      <w:r w:rsidRPr="00106AC6">
        <w:rPr>
          <w:rFonts w:asciiTheme="minorHAnsi" w:hAnsiTheme="minorHAnsi" w:cstheme="minorHAnsi"/>
          <w:szCs w:val="22"/>
        </w:rPr>
        <w:t xml:space="preserve"> Aradi vértanúk mártírhalálának 175. évfordulója alkalmából megtartásra került megemlékezés </w:t>
      </w:r>
    </w:p>
    <w:p w14:paraId="7F2DD333" w14:textId="77777777" w:rsidR="00BD43C3" w:rsidRPr="00106AC6" w:rsidRDefault="00BD43C3" w:rsidP="00330118">
      <w:pPr>
        <w:ind w:left="360" w:firstLine="349"/>
        <w:jc w:val="both"/>
      </w:pPr>
      <w:r w:rsidRPr="00106AC6">
        <w:t>biztosítása</w:t>
      </w:r>
    </w:p>
    <w:p w14:paraId="1C0C54E0"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 xml:space="preserve">Október 08. – A SZOVA </w:t>
      </w:r>
      <w:proofErr w:type="spellStart"/>
      <w:r w:rsidRPr="00106AC6">
        <w:rPr>
          <w:rFonts w:asciiTheme="minorHAnsi" w:hAnsiTheme="minorHAnsi" w:cstheme="minorHAnsi"/>
          <w:szCs w:val="22"/>
        </w:rPr>
        <w:t>Nzrt</w:t>
      </w:r>
      <w:proofErr w:type="spellEnd"/>
      <w:r w:rsidRPr="00106AC6">
        <w:rPr>
          <w:rFonts w:asciiTheme="minorHAnsi" w:hAnsiTheme="minorHAnsi" w:cstheme="minorHAnsi"/>
          <w:szCs w:val="22"/>
        </w:rPr>
        <w:t xml:space="preserve">. útburkolat javításának biztosítása, </w:t>
      </w:r>
      <w:proofErr w:type="spellStart"/>
      <w:r w:rsidRPr="00106AC6">
        <w:rPr>
          <w:rFonts w:asciiTheme="minorHAnsi" w:hAnsiTheme="minorHAnsi" w:cstheme="minorHAnsi"/>
          <w:szCs w:val="22"/>
        </w:rPr>
        <w:t>Hefele</w:t>
      </w:r>
      <w:proofErr w:type="spellEnd"/>
      <w:r w:rsidRPr="00106AC6">
        <w:rPr>
          <w:rFonts w:asciiTheme="minorHAnsi" w:hAnsiTheme="minorHAnsi" w:cstheme="minorHAnsi"/>
          <w:szCs w:val="22"/>
        </w:rPr>
        <w:t xml:space="preserve"> Menyhért utca 1.</w:t>
      </w:r>
    </w:p>
    <w:p w14:paraId="2020C6E8" w14:textId="6A27AEC1"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 xml:space="preserve">Október 22. </w:t>
      </w:r>
      <w:r w:rsidR="003D2E7B" w:rsidRPr="00106AC6">
        <w:rPr>
          <w:rFonts w:asciiTheme="minorHAnsi" w:hAnsiTheme="minorHAnsi" w:cstheme="minorHAnsi"/>
          <w:szCs w:val="22"/>
        </w:rPr>
        <w:t>–</w:t>
      </w:r>
      <w:r w:rsidRPr="00106AC6">
        <w:rPr>
          <w:rFonts w:asciiTheme="minorHAnsi" w:hAnsiTheme="minorHAnsi" w:cstheme="minorHAnsi"/>
          <w:szCs w:val="22"/>
        </w:rPr>
        <w:t xml:space="preserve"> Nemzeti Ünnepünk, 1956. október 23. tiszteletére megtartott megemlékezés biztosítása</w:t>
      </w:r>
    </w:p>
    <w:p w14:paraId="247B683B" w14:textId="286F554F"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 xml:space="preserve">Október 31. </w:t>
      </w:r>
      <w:r w:rsidR="003D2E7B" w:rsidRPr="00106AC6">
        <w:rPr>
          <w:rFonts w:asciiTheme="minorHAnsi" w:hAnsiTheme="minorHAnsi" w:cstheme="minorHAnsi"/>
          <w:szCs w:val="22"/>
        </w:rPr>
        <w:t>–</w:t>
      </w:r>
      <w:r w:rsidRPr="00106AC6">
        <w:rPr>
          <w:rFonts w:asciiTheme="minorHAnsi" w:hAnsiTheme="minorHAnsi" w:cstheme="minorHAnsi"/>
          <w:szCs w:val="22"/>
        </w:rPr>
        <w:t xml:space="preserve"> Mindenszentek-halottak napi rendezvény biztosítása, Jáki úti temető</w:t>
      </w:r>
    </w:p>
    <w:p w14:paraId="2D5A70E2"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 xml:space="preserve">November 01. – Mindenszentek-halottak napi rendezvény biztosítása, Jáki úti temető </w:t>
      </w:r>
    </w:p>
    <w:p w14:paraId="57D21F14" w14:textId="74792572" w:rsidR="00BD43C3" w:rsidRPr="00106AC6" w:rsidRDefault="00BD43C3" w:rsidP="00AC79BB">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 xml:space="preserve">November 07. </w:t>
      </w:r>
      <w:r w:rsidR="003D2E7B" w:rsidRPr="00106AC6">
        <w:rPr>
          <w:rFonts w:asciiTheme="minorHAnsi" w:hAnsiTheme="minorHAnsi" w:cstheme="minorHAnsi"/>
          <w:szCs w:val="22"/>
        </w:rPr>
        <w:t>–</w:t>
      </w:r>
      <w:r w:rsidRPr="00106AC6">
        <w:rPr>
          <w:rFonts w:asciiTheme="minorHAnsi" w:hAnsiTheme="minorHAnsi" w:cstheme="minorHAnsi"/>
          <w:szCs w:val="22"/>
        </w:rPr>
        <w:t xml:space="preserve"> Részvétel a Külső Védelmi Terv gyakorlaton (Szombathelyi Katasztrófavédelmi Kirendeltség és SZMJV szervezésében)</w:t>
      </w:r>
    </w:p>
    <w:p w14:paraId="32FF3343" w14:textId="49F7A091"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 xml:space="preserve">November 08. – </w:t>
      </w:r>
      <w:r w:rsidR="00E3073C">
        <w:rPr>
          <w:rFonts w:asciiTheme="minorHAnsi" w:hAnsiTheme="minorHAnsi" w:cstheme="minorHAnsi"/>
          <w:szCs w:val="22"/>
        </w:rPr>
        <w:t>Apparátusi értekezlet a 2025. áprilisában megalakuló Városrendészettel kapcsolatosan – iránymutatások meghatározása</w:t>
      </w:r>
    </w:p>
    <w:p w14:paraId="035E4CFD"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December 10. – Általános Hatósági Iroda helyszíni szemle - személyszállítási feladat végrehajtása</w:t>
      </w:r>
    </w:p>
    <w:p w14:paraId="53BC2980"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December 11. – Általános Hatósági Iroda helyszíni szemle - személyszállítási feladat végrehajtása</w:t>
      </w:r>
    </w:p>
    <w:p w14:paraId="7490F80D"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December 12. – Általános Hatósági Iroda helyszíni szemle - személyszállítási feladat végrehajtása</w:t>
      </w:r>
    </w:p>
    <w:p w14:paraId="788901C8" w14:textId="77777777" w:rsidR="00BD43C3"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December 18. – Parkoló ürítés – Szűrcsapó utca 2. előtti parkoló</w:t>
      </w:r>
    </w:p>
    <w:p w14:paraId="78332237" w14:textId="3B16479F" w:rsidR="007F5EA9" w:rsidRPr="00106AC6" w:rsidRDefault="00BD43C3" w:rsidP="00A74EAA">
      <w:pPr>
        <w:pStyle w:val="Listaszerbekezds"/>
        <w:numPr>
          <w:ilvl w:val="0"/>
          <w:numId w:val="28"/>
        </w:numPr>
        <w:jc w:val="both"/>
        <w:rPr>
          <w:rFonts w:asciiTheme="minorHAnsi" w:hAnsiTheme="minorHAnsi" w:cstheme="minorHAnsi"/>
          <w:szCs w:val="22"/>
        </w:rPr>
      </w:pPr>
      <w:r w:rsidRPr="00106AC6">
        <w:rPr>
          <w:rFonts w:asciiTheme="minorHAnsi" w:hAnsiTheme="minorHAnsi" w:cstheme="minorHAnsi"/>
          <w:szCs w:val="22"/>
        </w:rPr>
        <w:t>December 20. – Fakivágás biztosítása – Bakó József utca 18. parkoló felőli oldalán</w:t>
      </w:r>
    </w:p>
    <w:p w14:paraId="3141BDD9" w14:textId="77777777" w:rsidR="00A74EAA" w:rsidRPr="00106AC6" w:rsidRDefault="00A74EAA" w:rsidP="00A74EAA">
      <w:pPr>
        <w:jc w:val="both"/>
      </w:pPr>
    </w:p>
    <w:p w14:paraId="543ADB9A" w14:textId="41BD0AE1" w:rsidR="00206353" w:rsidRPr="00106AC6" w:rsidRDefault="003830C0" w:rsidP="00206353">
      <w:pPr>
        <w:jc w:val="both"/>
      </w:pPr>
      <w:r w:rsidRPr="00106AC6">
        <w:t xml:space="preserve">2024. évben </w:t>
      </w:r>
      <w:r w:rsidR="009B2E72" w:rsidRPr="00106AC6">
        <w:t>az ELTE Bolyai János Gyakorló Általános Iskola és Gimnázium</w:t>
      </w:r>
      <w:r w:rsidRPr="00106AC6">
        <w:t xml:space="preserve">, valamint </w:t>
      </w:r>
      <w:r w:rsidR="00D8051F" w:rsidRPr="00106AC6">
        <w:t xml:space="preserve">a </w:t>
      </w:r>
      <w:r w:rsidRPr="00106AC6">
        <w:t>Boldog Brenner János</w:t>
      </w:r>
      <w:r w:rsidR="00D8051F" w:rsidRPr="00106AC6">
        <w:t xml:space="preserve"> Általános Iskola és Gimnázium</w:t>
      </w:r>
      <w:r w:rsidRPr="00106AC6">
        <w:t xml:space="preserve">  </w:t>
      </w:r>
      <w:r w:rsidR="009B2E72" w:rsidRPr="00106AC6">
        <w:t xml:space="preserve"> tanulói, valamint a Strong </w:t>
      </w:r>
      <w:proofErr w:type="spellStart"/>
      <w:r w:rsidR="009B2E72" w:rsidRPr="00106AC6">
        <w:t>Cities</w:t>
      </w:r>
      <w:proofErr w:type="spellEnd"/>
      <w:r w:rsidR="009B2E72" w:rsidRPr="00106AC6">
        <w:t xml:space="preserve"> Network képviselője tettek látogatást a Közterület-felügyeleten</w:t>
      </w:r>
      <w:r w:rsidR="00206353" w:rsidRPr="00106AC6">
        <w:t>.</w:t>
      </w:r>
    </w:p>
    <w:p w14:paraId="1C3D3963" w14:textId="451FD856" w:rsidR="00587824" w:rsidRPr="00106AC6" w:rsidRDefault="004F1463" w:rsidP="009B2E72">
      <w:pPr>
        <w:jc w:val="both"/>
      </w:pPr>
      <w:r w:rsidRPr="00106AC6">
        <w:t>A</w:t>
      </w:r>
      <w:r w:rsidR="00D8051F" w:rsidRPr="00106AC6">
        <w:t xml:space="preserve"> Győri Városrendészet vezetői, valamint a Győr Megyei </w:t>
      </w:r>
      <w:r w:rsidRPr="00106AC6">
        <w:t>J</w:t>
      </w:r>
      <w:r w:rsidR="00D8051F" w:rsidRPr="00106AC6">
        <w:t>ogú Város Polgármesteri Kabinet munkatársai megker</w:t>
      </w:r>
      <w:r w:rsidRPr="00106AC6">
        <w:t>esésére</w:t>
      </w:r>
      <w:r w:rsidR="00D8051F" w:rsidRPr="00106AC6">
        <w:t xml:space="preserve"> szakmai </w:t>
      </w:r>
      <w:r w:rsidRPr="00106AC6">
        <w:t>tanácskozás megtartására került sor a Közterület-felügyelet irodájában.</w:t>
      </w:r>
    </w:p>
    <w:p w14:paraId="3A980681" w14:textId="1E1E0F04" w:rsidR="009B2E72" w:rsidRPr="00106AC6" w:rsidRDefault="009B2E72" w:rsidP="009B2E72">
      <w:pPr>
        <w:jc w:val="both"/>
      </w:pPr>
      <w:r w:rsidRPr="00106AC6">
        <w:t>A közterület-felügyelők – a Szombathelyi Rendőrkapitányság vezetőjének megkeresése alapján – szeptember hónapban részt vettek a Rendőrség által szervezett, az iskolakezdéshez kapcsolódó közlekedésbiztonsági akcióban, amely során munkanapokon 0</w:t>
      </w:r>
      <w:r w:rsidR="0028618C">
        <w:t>6</w:t>
      </w:r>
      <w:r w:rsidR="0028618C" w:rsidRPr="0028618C">
        <w:rPr>
          <w:u w:val="single"/>
          <w:vertAlign w:val="superscript"/>
        </w:rPr>
        <w:t>45</w:t>
      </w:r>
      <w:r w:rsidRPr="00106AC6">
        <w:t xml:space="preserve"> és 07</w:t>
      </w:r>
      <w:r w:rsidR="005F3BC7" w:rsidRPr="0028618C">
        <w:rPr>
          <w:u w:val="single"/>
          <w:vertAlign w:val="superscript"/>
        </w:rPr>
        <w:t>45</w:t>
      </w:r>
      <w:r w:rsidRPr="00106AC6">
        <w:t xml:space="preserve"> közötti időszakban a </w:t>
      </w:r>
      <w:proofErr w:type="spellStart"/>
      <w:r w:rsidRPr="00106AC6">
        <w:t>Paragvári</w:t>
      </w:r>
      <w:proofErr w:type="spellEnd"/>
      <w:r w:rsidRPr="00106AC6">
        <w:t xml:space="preserve"> utca – Deák Ferenc utca kereszteződésében biztosították az iskolába érkező diákok gyalogosátkelőhelyen történő biztonságos, balesetmentes átkelését. </w:t>
      </w:r>
    </w:p>
    <w:p w14:paraId="2D8D0799" w14:textId="77777777" w:rsidR="00C47E65" w:rsidRPr="00106AC6" w:rsidRDefault="00C47E65" w:rsidP="009B2E72">
      <w:pPr>
        <w:jc w:val="both"/>
        <w:rPr>
          <w:color w:val="4472C4" w:themeColor="accent1"/>
        </w:rPr>
      </w:pPr>
    </w:p>
    <w:p w14:paraId="5E8C4D6F" w14:textId="10C0C4A3" w:rsidR="00C47E65" w:rsidRPr="00106AC6" w:rsidRDefault="00A9367A" w:rsidP="009B2E72">
      <w:pPr>
        <w:jc w:val="both"/>
      </w:pPr>
      <w:r w:rsidRPr="00106AC6">
        <w:t xml:space="preserve">Az </w:t>
      </w:r>
      <w:proofErr w:type="spellStart"/>
      <w:r w:rsidRPr="00106AC6">
        <w:t>Arena</w:t>
      </w:r>
      <w:proofErr w:type="spellEnd"/>
      <w:r w:rsidRPr="00106AC6">
        <w:t xml:space="preserve"> Savariában megtartott rendezvények idején a Tószer téren található zöldterület védelme érdekében 202</w:t>
      </w:r>
      <w:r w:rsidR="00587824" w:rsidRPr="00106AC6">
        <w:t>4</w:t>
      </w:r>
      <w:r w:rsidRPr="00106AC6">
        <w:t xml:space="preserve">. évben is </w:t>
      </w:r>
      <w:r w:rsidR="001430A6" w:rsidRPr="00106AC6">
        <w:t>számos</w:t>
      </w:r>
      <w:r w:rsidRPr="00106AC6">
        <w:t xml:space="preserve"> alkalommal területzárási feladatokat hajtottak végre a közterület-felügyelők.</w:t>
      </w:r>
    </w:p>
    <w:p w14:paraId="7D7CA90C" w14:textId="77777777" w:rsidR="00206353" w:rsidRPr="00106AC6" w:rsidRDefault="00206353" w:rsidP="003E6F7C">
      <w:pPr>
        <w:contextualSpacing/>
        <w:jc w:val="both"/>
        <w:rPr>
          <w:rFonts w:eastAsia="Times New Roman"/>
          <w:color w:val="FF0000"/>
          <w:lang w:eastAsia="hu-HU"/>
        </w:rPr>
      </w:pPr>
    </w:p>
    <w:p w14:paraId="3503D972" w14:textId="77777777" w:rsidR="009A332A" w:rsidRPr="00106AC6" w:rsidRDefault="009A332A" w:rsidP="009A332A">
      <w:pPr>
        <w:numPr>
          <w:ilvl w:val="0"/>
          <w:numId w:val="2"/>
        </w:numPr>
        <w:contextualSpacing/>
        <w:jc w:val="both"/>
        <w:rPr>
          <w:rFonts w:eastAsia="Times New Roman"/>
          <w:b/>
          <w:bCs/>
          <w:u w:val="single"/>
          <w:lang w:eastAsia="hu-HU"/>
        </w:rPr>
      </w:pPr>
      <w:r w:rsidRPr="00106AC6">
        <w:rPr>
          <w:rFonts w:eastAsia="Times New Roman"/>
          <w:b/>
          <w:bCs/>
          <w:u w:val="single"/>
          <w:lang w:eastAsia="hu-HU"/>
        </w:rPr>
        <w:t>Kapcsolattartás a lakossággal és a képviselőkkel</w:t>
      </w:r>
    </w:p>
    <w:p w14:paraId="439C8F71" w14:textId="77777777" w:rsidR="009A332A" w:rsidRPr="00106AC6" w:rsidRDefault="009A332A" w:rsidP="009A332A">
      <w:pPr>
        <w:jc w:val="both"/>
        <w:rPr>
          <w:rFonts w:eastAsia="Times New Roman"/>
          <w:b/>
          <w:bCs/>
          <w:u w:val="single"/>
          <w:lang w:eastAsia="hu-HU"/>
        </w:rPr>
      </w:pPr>
    </w:p>
    <w:p w14:paraId="6837BF2F" w14:textId="05F849EA" w:rsidR="009A332A" w:rsidRPr="00106AC6" w:rsidRDefault="009A332A" w:rsidP="009A332A">
      <w:pPr>
        <w:jc w:val="both"/>
        <w:rPr>
          <w:rFonts w:eastAsia="Times New Roman"/>
          <w:lang w:eastAsia="hu-HU"/>
        </w:rPr>
      </w:pPr>
      <w:r w:rsidRPr="00106AC6">
        <w:rPr>
          <w:rFonts w:eastAsia="Times New Roman"/>
          <w:lang w:eastAsia="hu-HU"/>
        </w:rPr>
        <w:t>A lakossági bejelentések fontosságát szem előtt tartva a Közterület-felügyeletre bármilyen módon (telefonon, e-mailen vagy személyesen) érkező bejelentések tekintetében a szükséges intézkedések megtételére minden alkalommal sor kerül</w:t>
      </w:r>
      <w:r w:rsidR="00A64763" w:rsidRPr="00106AC6">
        <w:rPr>
          <w:rFonts w:eastAsia="Times New Roman"/>
          <w:lang w:eastAsia="hu-HU"/>
        </w:rPr>
        <w:t>t</w:t>
      </w:r>
      <w:r w:rsidRPr="00106AC6">
        <w:rPr>
          <w:rFonts w:eastAsia="Times New Roman"/>
          <w:lang w:eastAsia="hu-HU"/>
        </w:rPr>
        <w:t>, amennyiben azt a bejelentés jellege indokol</w:t>
      </w:r>
      <w:r w:rsidR="007E7314" w:rsidRPr="00106AC6">
        <w:rPr>
          <w:rFonts w:eastAsia="Times New Roman"/>
          <w:lang w:eastAsia="hu-HU"/>
        </w:rPr>
        <w:t>t</w:t>
      </w:r>
      <w:r w:rsidRPr="00106AC6">
        <w:rPr>
          <w:rFonts w:eastAsia="Times New Roman"/>
          <w:lang w:eastAsia="hu-HU"/>
        </w:rPr>
        <w:t>a, úgy az intézkedések haladéktalanul, soron kívül végrehajtásra kerül</w:t>
      </w:r>
      <w:r w:rsidR="00A64763" w:rsidRPr="00106AC6">
        <w:rPr>
          <w:rFonts w:eastAsia="Times New Roman"/>
          <w:lang w:eastAsia="hu-HU"/>
        </w:rPr>
        <w:t>tek</w:t>
      </w:r>
      <w:r w:rsidR="00DA31B6" w:rsidRPr="00106AC6">
        <w:rPr>
          <w:rFonts w:eastAsia="Times New Roman"/>
          <w:lang w:eastAsia="hu-HU"/>
        </w:rPr>
        <w:t>, akár fogadó órán kívül is.</w:t>
      </w:r>
    </w:p>
    <w:p w14:paraId="1C976312" w14:textId="77777777" w:rsidR="001430A6" w:rsidRPr="00106AC6" w:rsidRDefault="001430A6" w:rsidP="009A332A">
      <w:pPr>
        <w:jc w:val="both"/>
        <w:rPr>
          <w:rFonts w:eastAsia="Times New Roman"/>
          <w:lang w:eastAsia="hu-HU"/>
        </w:rPr>
      </w:pPr>
    </w:p>
    <w:p w14:paraId="3DAE65CF" w14:textId="77777777" w:rsidR="009A332A" w:rsidRPr="00106AC6" w:rsidRDefault="009A332A" w:rsidP="009A332A">
      <w:pPr>
        <w:jc w:val="both"/>
        <w:rPr>
          <w:rFonts w:eastAsia="Times New Roman"/>
          <w:lang w:eastAsia="hu-HU"/>
        </w:rPr>
      </w:pPr>
      <w:r w:rsidRPr="00106AC6">
        <w:rPr>
          <w:rFonts w:eastAsia="Times New Roman"/>
          <w:lang w:eastAsia="hu-HU"/>
        </w:rPr>
        <w:t>A Közterület-felügyelet önálló elektronikus bejelentő címmel rendelkezik. Az ide beérkező üzeneteket az irodavezető lehetőségeihez képest mindig személyesen válaszolja meg, ezzel is szorosabbra húzva a közvetlen kommunikációt a lakossággal.</w:t>
      </w:r>
    </w:p>
    <w:p w14:paraId="66849A14" w14:textId="77777777" w:rsidR="009A332A" w:rsidRPr="00106AC6" w:rsidRDefault="009A332A" w:rsidP="009A332A">
      <w:pPr>
        <w:jc w:val="both"/>
        <w:rPr>
          <w:rFonts w:eastAsia="Times New Roman"/>
          <w:b/>
          <w:bCs/>
          <w:u w:val="single"/>
          <w:lang w:eastAsia="hu-HU"/>
        </w:rPr>
      </w:pPr>
    </w:p>
    <w:p w14:paraId="762FABB9" w14:textId="29B44E62" w:rsidR="009A332A" w:rsidRPr="00106AC6" w:rsidRDefault="009F56D7" w:rsidP="00D233D3">
      <w:pPr>
        <w:jc w:val="both"/>
        <w:rPr>
          <w:rFonts w:eastAsia="Times New Roman"/>
          <w:lang w:eastAsia="hu-HU"/>
        </w:rPr>
      </w:pPr>
      <w:r w:rsidRPr="00106AC6">
        <w:rPr>
          <w:rFonts w:eastAsia="Times New Roman"/>
          <w:lang w:eastAsia="hu-HU"/>
        </w:rPr>
        <w:t xml:space="preserve">A Közterület-felügyelet irodavezetője </w:t>
      </w:r>
      <w:r w:rsidR="00D233D3" w:rsidRPr="00106AC6">
        <w:rPr>
          <w:rFonts w:eastAsia="Times New Roman"/>
          <w:lang w:eastAsia="hu-HU"/>
        </w:rPr>
        <w:t xml:space="preserve">és a Közgyűlés tagjai között a kapcsolattartás folyamatos, napi rendszerességű. </w:t>
      </w:r>
      <w:r w:rsidRPr="00106AC6">
        <w:rPr>
          <w:rFonts w:eastAsia="Times New Roman"/>
          <w:lang w:eastAsia="hu-HU"/>
        </w:rPr>
        <w:t>A</w:t>
      </w:r>
      <w:r w:rsidR="00D233D3" w:rsidRPr="00106AC6">
        <w:rPr>
          <w:rFonts w:eastAsia="Times New Roman"/>
          <w:lang w:eastAsia="hu-HU"/>
        </w:rPr>
        <w:t xml:space="preserve"> képviselők által felvetett </w:t>
      </w:r>
      <w:r w:rsidRPr="00106AC6">
        <w:rPr>
          <w:rFonts w:eastAsia="Times New Roman"/>
          <w:lang w:eastAsia="hu-HU"/>
        </w:rPr>
        <w:t>aktuális problémák azonnal megbeszélésre, valamint lehetőség szerint megoldására is kerül</w:t>
      </w:r>
      <w:r w:rsidR="00D233D3" w:rsidRPr="00106AC6">
        <w:rPr>
          <w:rFonts w:eastAsia="Times New Roman"/>
          <w:lang w:eastAsia="hu-HU"/>
        </w:rPr>
        <w:t>n</w:t>
      </w:r>
      <w:r w:rsidRPr="00106AC6">
        <w:rPr>
          <w:rFonts w:eastAsia="Times New Roman"/>
          <w:lang w:eastAsia="hu-HU"/>
        </w:rPr>
        <w:t>ek.</w:t>
      </w:r>
    </w:p>
    <w:p w14:paraId="5C8F258D" w14:textId="77777777" w:rsidR="009F56D7" w:rsidRPr="00106AC6" w:rsidRDefault="009F56D7" w:rsidP="009A332A">
      <w:pPr>
        <w:tabs>
          <w:tab w:val="left" w:pos="0"/>
          <w:tab w:val="left" w:pos="5954"/>
        </w:tabs>
        <w:jc w:val="both"/>
        <w:rPr>
          <w:rFonts w:eastAsia="Times New Roman"/>
          <w:lang w:eastAsia="hu-HU"/>
        </w:rPr>
      </w:pPr>
    </w:p>
    <w:p w14:paraId="11A0AD24" w14:textId="72F67CE5" w:rsidR="00F71C10" w:rsidRPr="00106AC6" w:rsidRDefault="00BD1218" w:rsidP="008B00B0">
      <w:pPr>
        <w:jc w:val="both"/>
        <w:rPr>
          <w:rFonts w:eastAsia="Times New Roman"/>
          <w:lang w:eastAsia="hu-HU"/>
        </w:rPr>
      </w:pPr>
      <w:r w:rsidRPr="00106AC6">
        <w:rPr>
          <w:rFonts w:eastAsia="Times New Roman"/>
          <w:lang w:eastAsia="hu-HU"/>
        </w:rPr>
        <w:t>A 202</w:t>
      </w:r>
      <w:r w:rsidR="003165ED" w:rsidRPr="00106AC6">
        <w:rPr>
          <w:rFonts w:eastAsia="Times New Roman"/>
          <w:lang w:eastAsia="hu-HU"/>
        </w:rPr>
        <w:t>4</w:t>
      </w:r>
      <w:r w:rsidRPr="00106AC6">
        <w:rPr>
          <w:rFonts w:eastAsia="Times New Roman"/>
          <w:lang w:eastAsia="hu-HU"/>
        </w:rPr>
        <w:t>-</w:t>
      </w:r>
      <w:r w:rsidR="00C85A88">
        <w:rPr>
          <w:rFonts w:eastAsia="Times New Roman"/>
          <w:lang w:eastAsia="hu-HU"/>
        </w:rPr>
        <w:t>e</w:t>
      </w:r>
      <w:r w:rsidRPr="00106AC6">
        <w:rPr>
          <w:rFonts w:eastAsia="Times New Roman"/>
          <w:lang w:eastAsia="hu-HU"/>
        </w:rPr>
        <w:t>s</w:t>
      </w:r>
      <w:r w:rsidR="003165ED" w:rsidRPr="00106AC6">
        <w:rPr>
          <w:rFonts w:eastAsia="Times New Roman"/>
          <w:lang w:eastAsia="hu-HU"/>
        </w:rPr>
        <w:t xml:space="preserve"> </w:t>
      </w:r>
      <w:r w:rsidRPr="00106AC6">
        <w:rPr>
          <w:rFonts w:eastAsia="Times New Roman"/>
          <w:lang w:eastAsia="hu-HU"/>
        </w:rPr>
        <w:t xml:space="preserve">év </w:t>
      </w:r>
      <w:r w:rsidR="003165ED" w:rsidRPr="00106AC6">
        <w:rPr>
          <w:rFonts w:eastAsia="Times New Roman"/>
          <w:lang w:eastAsia="hu-HU"/>
        </w:rPr>
        <w:t xml:space="preserve">a 2023. évhez hasonlóan ismételten </w:t>
      </w:r>
      <w:r w:rsidRPr="00106AC6">
        <w:rPr>
          <w:rFonts w:eastAsia="Times New Roman"/>
          <w:lang w:eastAsia="hu-HU"/>
        </w:rPr>
        <w:t>precedens értékű abban az értelemben is, hogy az ország több város</w:t>
      </w:r>
      <w:r w:rsidR="00D233D3" w:rsidRPr="00106AC6">
        <w:rPr>
          <w:rFonts w:eastAsia="Times New Roman"/>
          <w:lang w:eastAsia="hu-HU"/>
        </w:rPr>
        <w:t>ának</w:t>
      </w:r>
      <w:r w:rsidRPr="00106AC6">
        <w:rPr>
          <w:rFonts w:eastAsia="Times New Roman"/>
          <w:lang w:eastAsia="hu-HU"/>
        </w:rPr>
        <w:t xml:space="preserve"> rendészeti szervei megkereséssel éltek irányunkba</w:t>
      </w:r>
      <w:r w:rsidR="002B4912" w:rsidRPr="00106AC6">
        <w:rPr>
          <w:rFonts w:eastAsia="Times New Roman"/>
          <w:lang w:eastAsia="hu-HU"/>
        </w:rPr>
        <w:t>, amely során</w:t>
      </w:r>
      <w:r w:rsidRPr="00106AC6">
        <w:rPr>
          <w:rFonts w:eastAsia="Times New Roman"/>
          <w:lang w:eastAsia="hu-HU"/>
        </w:rPr>
        <w:t xml:space="preserve"> </w:t>
      </w:r>
      <w:r w:rsidR="008B00B0" w:rsidRPr="00106AC6">
        <w:rPr>
          <w:rFonts w:eastAsia="Times New Roman"/>
          <w:lang w:eastAsia="hu-HU"/>
        </w:rPr>
        <w:t>seg</w:t>
      </w:r>
      <w:r w:rsidR="002B4912" w:rsidRPr="00106AC6">
        <w:rPr>
          <w:rFonts w:eastAsia="Times New Roman"/>
          <w:lang w:eastAsia="hu-HU"/>
        </w:rPr>
        <w:t xml:space="preserve">ítséget kértek </w:t>
      </w:r>
      <w:r w:rsidRPr="00106AC6">
        <w:rPr>
          <w:rFonts w:eastAsia="Times New Roman"/>
          <w:lang w:eastAsia="hu-HU"/>
        </w:rPr>
        <w:t>hivatalos eljárások</w:t>
      </w:r>
      <w:r w:rsidR="002B4912" w:rsidRPr="00106AC6">
        <w:rPr>
          <w:rFonts w:eastAsia="Times New Roman"/>
          <w:lang w:eastAsia="hu-HU"/>
        </w:rPr>
        <w:t xml:space="preserve"> lefolytatásához.</w:t>
      </w:r>
      <w:r w:rsidR="001430A6" w:rsidRPr="00106AC6">
        <w:rPr>
          <w:rFonts w:eastAsia="Times New Roman"/>
          <w:lang w:eastAsia="hu-HU"/>
        </w:rPr>
        <w:t xml:space="preserve"> </w:t>
      </w:r>
      <w:r w:rsidR="002B4912" w:rsidRPr="00106AC6">
        <w:rPr>
          <w:rFonts w:eastAsia="Times New Roman"/>
          <w:lang w:eastAsia="hu-HU"/>
        </w:rPr>
        <w:t>A Közterület-felügyelet irányába az alábbi szervezetek éltek megkereséssel:</w:t>
      </w:r>
    </w:p>
    <w:p w14:paraId="376A7052" w14:textId="77777777" w:rsidR="00683126" w:rsidRPr="00106AC6" w:rsidRDefault="00683126" w:rsidP="008B00B0">
      <w:pPr>
        <w:jc w:val="both"/>
        <w:rPr>
          <w:rFonts w:eastAsia="Times New Roman"/>
          <w:lang w:eastAsia="hu-HU"/>
        </w:rPr>
      </w:pPr>
    </w:p>
    <w:p w14:paraId="51EE953E" w14:textId="77777777" w:rsidR="003165ED" w:rsidRPr="00106AC6" w:rsidRDefault="003165ED" w:rsidP="003165ED">
      <w:pPr>
        <w:pStyle w:val="Listaszerbekezds"/>
        <w:ind w:left="1065"/>
        <w:jc w:val="both"/>
        <w:rPr>
          <w:rFonts w:asciiTheme="minorHAnsi" w:hAnsiTheme="minorHAnsi" w:cstheme="minorHAnsi"/>
          <w:szCs w:val="22"/>
        </w:rPr>
      </w:pPr>
      <w:r w:rsidRPr="00106AC6">
        <w:rPr>
          <w:rFonts w:asciiTheme="minorHAnsi" w:hAnsiTheme="minorHAnsi" w:cstheme="minorHAnsi"/>
          <w:szCs w:val="22"/>
        </w:rPr>
        <w:t>•</w:t>
      </w:r>
      <w:r w:rsidRPr="00106AC6">
        <w:rPr>
          <w:rFonts w:asciiTheme="minorHAnsi" w:hAnsiTheme="minorHAnsi" w:cstheme="minorHAnsi"/>
          <w:szCs w:val="22"/>
        </w:rPr>
        <w:tab/>
        <w:t>Sopron Megyei Jogú Város Polgármesteri Hivatal Városüzemeltetési Osztály Közterületi Csoport;</w:t>
      </w:r>
    </w:p>
    <w:p w14:paraId="48E05998" w14:textId="77777777" w:rsidR="003165ED" w:rsidRPr="00106AC6" w:rsidRDefault="003165ED" w:rsidP="003165ED">
      <w:pPr>
        <w:pStyle w:val="Listaszerbekezds"/>
        <w:ind w:left="1065"/>
        <w:jc w:val="both"/>
        <w:rPr>
          <w:rFonts w:asciiTheme="minorHAnsi" w:hAnsiTheme="minorHAnsi" w:cstheme="minorHAnsi"/>
          <w:szCs w:val="22"/>
        </w:rPr>
      </w:pPr>
      <w:r w:rsidRPr="00106AC6">
        <w:rPr>
          <w:rFonts w:asciiTheme="minorHAnsi" w:hAnsiTheme="minorHAnsi" w:cstheme="minorHAnsi"/>
          <w:szCs w:val="22"/>
        </w:rPr>
        <w:t>•</w:t>
      </w:r>
      <w:r w:rsidRPr="00106AC6">
        <w:rPr>
          <w:rFonts w:asciiTheme="minorHAnsi" w:hAnsiTheme="minorHAnsi" w:cstheme="minorHAnsi"/>
          <w:szCs w:val="22"/>
        </w:rPr>
        <w:tab/>
        <w:t>Veszprém Megyei Jogú Város Polgármesteri Hivatal Közterület-felügyeleti Önálló Csoport;</w:t>
      </w:r>
    </w:p>
    <w:p w14:paraId="61D9EF8A" w14:textId="77777777" w:rsidR="003165ED" w:rsidRPr="00106AC6" w:rsidRDefault="003165ED" w:rsidP="003165ED">
      <w:pPr>
        <w:pStyle w:val="Listaszerbekezds"/>
        <w:ind w:left="1065"/>
        <w:jc w:val="both"/>
        <w:rPr>
          <w:rFonts w:asciiTheme="minorHAnsi" w:hAnsiTheme="minorHAnsi" w:cstheme="minorHAnsi"/>
          <w:szCs w:val="22"/>
        </w:rPr>
      </w:pPr>
      <w:r w:rsidRPr="00106AC6">
        <w:rPr>
          <w:rFonts w:asciiTheme="minorHAnsi" w:hAnsiTheme="minorHAnsi" w:cstheme="minorHAnsi"/>
          <w:szCs w:val="22"/>
        </w:rPr>
        <w:t>•</w:t>
      </w:r>
      <w:r w:rsidRPr="00106AC6">
        <w:rPr>
          <w:rFonts w:asciiTheme="minorHAnsi" w:hAnsiTheme="minorHAnsi" w:cstheme="minorHAnsi"/>
          <w:szCs w:val="22"/>
        </w:rPr>
        <w:tab/>
        <w:t>Kőszegi Közös Önkormányzati Hivatal Városüzemeltetési Osztály;</w:t>
      </w:r>
    </w:p>
    <w:p w14:paraId="00C75A60" w14:textId="77777777" w:rsidR="003165ED" w:rsidRPr="00106AC6" w:rsidRDefault="003165ED" w:rsidP="003165ED">
      <w:pPr>
        <w:pStyle w:val="Listaszerbekezds"/>
        <w:ind w:left="1065"/>
        <w:jc w:val="both"/>
        <w:rPr>
          <w:rFonts w:asciiTheme="minorHAnsi" w:hAnsiTheme="minorHAnsi" w:cstheme="minorHAnsi"/>
          <w:szCs w:val="22"/>
        </w:rPr>
      </w:pPr>
      <w:r w:rsidRPr="00106AC6">
        <w:rPr>
          <w:rFonts w:asciiTheme="minorHAnsi" w:hAnsiTheme="minorHAnsi" w:cstheme="minorHAnsi"/>
          <w:szCs w:val="22"/>
        </w:rPr>
        <w:t>•</w:t>
      </w:r>
      <w:r w:rsidRPr="00106AC6">
        <w:rPr>
          <w:rFonts w:asciiTheme="minorHAnsi" w:hAnsiTheme="minorHAnsi" w:cstheme="minorHAnsi"/>
          <w:szCs w:val="22"/>
        </w:rPr>
        <w:tab/>
        <w:t>Esztergomi Közös Önkormányzati Hivatal Jegyzői Osztály;</w:t>
      </w:r>
    </w:p>
    <w:p w14:paraId="7AE2D529" w14:textId="42FF356B" w:rsidR="003165ED" w:rsidRPr="00106AC6" w:rsidRDefault="003165ED" w:rsidP="003165ED">
      <w:pPr>
        <w:pStyle w:val="Listaszerbekezds"/>
        <w:ind w:left="1065"/>
        <w:jc w:val="both"/>
        <w:rPr>
          <w:rFonts w:asciiTheme="minorHAnsi" w:hAnsiTheme="minorHAnsi" w:cstheme="minorHAnsi"/>
          <w:szCs w:val="22"/>
        </w:rPr>
      </w:pPr>
      <w:r w:rsidRPr="00106AC6">
        <w:rPr>
          <w:rFonts w:asciiTheme="minorHAnsi" w:hAnsiTheme="minorHAnsi" w:cstheme="minorHAnsi"/>
          <w:szCs w:val="22"/>
        </w:rPr>
        <w:t>•</w:t>
      </w:r>
      <w:r w:rsidRPr="00106AC6">
        <w:rPr>
          <w:rFonts w:asciiTheme="minorHAnsi" w:hAnsiTheme="minorHAnsi" w:cstheme="minorHAnsi"/>
          <w:szCs w:val="22"/>
        </w:rPr>
        <w:tab/>
        <w:t>Vasvári Rendőrkapitányság</w:t>
      </w:r>
      <w:r w:rsidR="00683126" w:rsidRPr="00106AC6">
        <w:rPr>
          <w:rFonts w:asciiTheme="minorHAnsi" w:hAnsiTheme="minorHAnsi" w:cstheme="minorHAnsi"/>
          <w:szCs w:val="22"/>
        </w:rPr>
        <w:t>;</w:t>
      </w:r>
    </w:p>
    <w:p w14:paraId="23F6C021" w14:textId="2E1DEE85" w:rsidR="00DF2AFD" w:rsidRPr="00106AC6" w:rsidRDefault="00683126" w:rsidP="00683126">
      <w:pPr>
        <w:pStyle w:val="Listaszerbekezds"/>
        <w:numPr>
          <w:ilvl w:val="0"/>
          <w:numId w:val="31"/>
        </w:numPr>
        <w:jc w:val="both"/>
        <w:rPr>
          <w:rFonts w:asciiTheme="minorHAnsi" w:hAnsiTheme="minorHAnsi" w:cstheme="minorHAnsi"/>
          <w:szCs w:val="22"/>
        </w:rPr>
      </w:pPr>
      <w:r w:rsidRPr="00106AC6">
        <w:rPr>
          <w:rFonts w:asciiTheme="minorHAnsi" w:hAnsiTheme="minorHAnsi" w:cstheme="minorHAnsi"/>
          <w:szCs w:val="22"/>
        </w:rPr>
        <w:t>Győri Városrendészeti Igazgatóság</w:t>
      </w:r>
      <w:r w:rsidR="002E2A8D">
        <w:rPr>
          <w:rFonts w:asciiTheme="minorHAnsi" w:hAnsiTheme="minorHAnsi" w:cstheme="minorHAnsi"/>
          <w:szCs w:val="22"/>
        </w:rPr>
        <w:t>;</w:t>
      </w:r>
    </w:p>
    <w:p w14:paraId="1012D91A" w14:textId="66FA1B50" w:rsidR="00683126" w:rsidRPr="00106AC6" w:rsidRDefault="00683126" w:rsidP="00683126">
      <w:pPr>
        <w:pStyle w:val="Listaszerbekezds"/>
        <w:numPr>
          <w:ilvl w:val="0"/>
          <w:numId w:val="31"/>
        </w:numPr>
        <w:jc w:val="both"/>
        <w:rPr>
          <w:rFonts w:asciiTheme="minorHAnsi" w:hAnsiTheme="minorHAnsi" w:cstheme="minorHAnsi"/>
          <w:szCs w:val="22"/>
        </w:rPr>
      </w:pPr>
      <w:r w:rsidRPr="00106AC6">
        <w:rPr>
          <w:rFonts w:asciiTheme="minorHAnsi" w:hAnsiTheme="minorHAnsi" w:cstheme="minorHAnsi"/>
          <w:szCs w:val="22"/>
        </w:rPr>
        <w:t>Győr Megyei Jogú Város Polgármesteri Hivatala Polgármesteri Kabinet.</w:t>
      </w:r>
    </w:p>
    <w:p w14:paraId="6B188040" w14:textId="77777777" w:rsidR="003165ED" w:rsidRPr="00106AC6" w:rsidRDefault="003165ED" w:rsidP="003165ED">
      <w:pPr>
        <w:pStyle w:val="Listaszerbekezds"/>
        <w:ind w:left="1065"/>
        <w:jc w:val="both"/>
        <w:rPr>
          <w:rFonts w:asciiTheme="minorHAnsi" w:hAnsiTheme="minorHAnsi" w:cstheme="minorHAnsi"/>
          <w:szCs w:val="22"/>
        </w:rPr>
      </w:pPr>
    </w:p>
    <w:p w14:paraId="4C554F9A" w14:textId="0986722C" w:rsidR="00045CBF" w:rsidRPr="00106AC6" w:rsidRDefault="003165ED" w:rsidP="003165ED">
      <w:pPr>
        <w:jc w:val="both"/>
      </w:pPr>
      <w:r w:rsidRPr="00106AC6">
        <w:t>A megkereséseket követően a kapcsolattartás folyamatossá vált, a segítségnyújtást minden esetben haladéktalanul megadtuk.</w:t>
      </w:r>
    </w:p>
    <w:p w14:paraId="35BAF4B2" w14:textId="77777777" w:rsidR="003C15E4" w:rsidRDefault="003C15E4" w:rsidP="009A332A">
      <w:pPr>
        <w:tabs>
          <w:tab w:val="left" w:pos="0"/>
          <w:tab w:val="left" w:pos="5954"/>
        </w:tabs>
        <w:jc w:val="both"/>
        <w:rPr>
          <w:rFonts w:eastAsia="Times New Roman"/>
          <w:lang w:eastAsia="hu-HU"/>
        </w:rPr>
      </w:pPr>
    </w:p>
    <w:p w14:paraId="45A45A5A" w14:textId="77777777" w:rsidR="007C18C5" w:rsidRPr="00106AC6" w:rsidRDefault="007C18C5" w:rsidP="009A332A">
      <w:pPr>
        <w:tabs>
          <w:tab w:val="left" w:pos="0"/>
          <w:tab w:val="left" w:pos="5954"/>
        </w:tabs>
        <w:jc w:val="both"/>
        <w:rPr>
          <w:rFonts w:eastAsia="Times New Roman"/>
          <w:lang w:eastAsia="hu-HU"/>
        </w:rPr>
      </w:pPr>
    </w:p>
    <w:p w14:paraId="14779800" w14:textId="77777777" w:rsidR="009A332A" w:rsidRPr="00106AC6" w:rsidRDefault="009A332A" w:rsidP="009A332A">
      <w:pPr>
        <w:numPr>
          <w:ilvl w:val="0"/>
          <w:numId w:val="2"/>
        </w:numPr>
        <w:contextualSpacing/>
        <w:jc w:val="both"/>
        <w:rPr>
          <w:rFonts w:eastAsia="Times New Roman"/>
          <w:b/>
          <w:bCs/>
          <w:u w:val="single"/>
          <w:lang w:eastAsia="hu-HU"/>
        </w:rPr>
      </w:pPr>
      <w:r w:rsidRPr="00106AC6">
        <w:rPr>
          <w:rFonts w:eastAsia="Times New Roman"/>
          <w:b/>
          <w:bCs/>
          <w:u w:val="single"/>
          <w:lang w:eastAsia="hu-HU"/>
        </w:rPr>
        <w:t>Fejlesztések a Közterület-felügyelet vonatkozásában</w:t>
      </w:r>
    </w:p>
    <w:p w14:paraId="5D36E788" w14:textId="77777777" w:rsidR="0038025B" w:rsidRPr="00106AC6" w:rsidRDefault="0038025B" w:rsidP="0038025B">
      <w:pPr>
        <w:jc w:val="both"/>
      </w:pPr>
    </w:p>
    <w:p w14:paraId="762C943B" w14:textId="76A48B70" w:rsidR="0038025B" w:rsidRPr="00106AC6" w:rsidRDefault="0038025B" w:rsidP="0038025B">
      <w:pPr>
        <w:jc w:val="both"/>
      </w:pPr>
      <w:r w:rsidRPr="00106AC6">
        <w:t xml:space="preserve">A </w:t>
      </w:r>
      <w:r w:rsidR="00BB6AEE" w:rsidRPr="00106AC6">
        <w:t>Közterület-</w:t>
      </w:r>
      <w:r w:rsidRPr="00106AC6">
        <w:t>felügyel</w:t>
      </w:r>
      <w:r w:rsidR="00BB6AEE" w:rsidRPr="00106AC6">
        <w:t>et egyen</w:t>
      </w:r>
      <w:r w:rsidR="00833F60" w:rsidRPr="00106AC6">
        <w:t>- és forma</w:t>
      </w:r>
      <w:r w:rsidR="00BB6AEE" w:rsidRPr="00106AC6">
        <w:t>ruhá</w:t>
      </w:r>
      <w:r w:rsidR="00833F60" w:rsidRPr="00106AC6">
        <w:t xml:space="preserve">t viselő </w:t>
      </w:r>
      <w:r w:rsidR="00BB6AEE" w:rsidRPr="00106AC6">
        <w:t>állomány</w:t>
      </w:r>
      <w:r w:rsidR="001430A6" w:rsidRPr="00106AC6">
        <w:t>a</w:t>
      </w:r>
      <w:r w:rsidRPr="00106AC6">
        <w:t xml:space="preserve"> mindennapi munkavégzésé</w:t>
      </w:r>
      <w:r w:rsidR="00D233D3" w:rsidRPr="00106AC6">
        <w:t>nek</w:t>
      </w:r>
      <w:r w:rsidRPr="00106AC6">
        <w:t>,</w:t>
      </w:r>
      <w:r w:rsidR="00833F60" w:rsidRPr="00106AC6">
        <w:t xml:space="preserve"> </w:t>
      </w:r>
      <w:r w:rsidRPr="00106AC6">
        <w:t xml:space="preserve">munkakörülményeinek javítása érdekében több intézkedés történt </w:t>
      </w:r>
      <w:r w:rsidR="00833F60" w:rsidRPr="00106AC6">
        <w:t>a 202</w:t>
      </w:r>
      <w:r w:rsidR="00E74E1D" w:rsidRPr="00106AC6">
        <w:t>4</w:t>
      </w:r>
      <w:r w:rsidR="00833F60" w:rsidRPr="00106AC6">
        <w:t>-</w:t>
      </w:r>
      <w:r w:rsidR="00E74E1D" w:rsidRPr="00106AC6">
        <w:t>e</w:t>
      </w:r>
      <w:r w:rsidR="00833F60" w:rsidRPr="00106AC6">
        <w:t>s évben. A személyi állomány</w:t>
      </w:r>
      <w:r w:rsidRPr="00106AC6">
        <w:t xml:space="preserve"> ruházatának </w:t>
      </w:r>
      <w:r w:rsidR="00833F60" w:rsidRPr="00106AC6">
        <w:t>pótlása, azok szükség szerinti cseréje</w:t>
      </w:r>
      <w:r w:rsidR="00B22693" w:rsidRPr="00106AC6">
        <w:t xml:space="preserve"> folyamatban van.</w:t>
      </w:r>
      <w:r w:rsidRPr="00106AC6">
        <w:t xml:space="preserve"> </w:t>
      </w:r>
    </w:p>
    <w:p w14:paraId="25EBE773" w14:textId="77777777" w:rsidR="00B929DA" w:rsidRPr="00106AC6" w:rsidRDefault="00B929DA" w:rsidP="001A1805">
      <w:pPr>
        <w:jc w:val="both"/>
        <w:rPr>
          <w:rFonts w:eastAsia="Times New Roman"/>
          <w:lang w:eastAsia="hu-HU"/>
        </w:rPr>
      </w:pPr>
    </w:p>
    <w:p w14:paraId="233AC7E6" w14:textId="16A6DB8D" w:rsidR="001F4A3A" w:rsidRPr="00106AC6" w:rsidRDefault="001A1805" w:rsidP="001A1805">
      <w:pPr>
        <w:jc w:val="both"/>
        <w:rPr>
          <w:rFonts w:eastAsia="Times New Roman"/>
          <w:lang w:eastAsia="hu-HU"/>
        </w:rPr>
      </w:pPr>
      <w:r w:rsidRPr="00106AC6">
        <w:rPr>
          <w:rFonts w:eastAsia="Times New Roman"/>
          <w:u w:val="single"/>
          <w:lang w:eastAsia="hu-HU"/>
        </w:rPr>
        <w:t>A</w:t>
      </w:r>
      <w:r w:rsidR="009A332A" w:rsidRPr="00106AC6">
        <w:rPr>
          <w:rFonts w:eastAsia="Times New Roman"/>
          <w:u w:val="single"/>
          <w:lang w:eastAsia="hu-HU"/>
        </w:rPr>
        <w:t xml:space="preserve">z Állategészségügyi és Ebrendészeti Szolgálat </w:t>
      </w:r>
      <w:r w:rsidRPr="00106AC6">
        <w:rPr>
          <w:rFonts w:eastAsia="Times New Roman"/>
          <w:u w:val="single"/>
          <w:lang w:eastAsia="hu-HU"/>
        </w:rPr>
        <w:t xml:space="preserve">telephelyén az alábbi </w:t>
      </w:r>
      <w:r w:rsidR="00D233D3" w:rsidRPr="00106AC6">
        <w:rPr>
          <w:rFonts w:eastAsia="Times New Roman"/>
          <w:u w:val="single"/>
          <w:lang w:eastAsia="hu-HU"/>
        </w:rPr>
        <w:t xml:space="preserve">szükségessé váló </w:t>
      </w:r>
      <w:r w:rsidRPr="00106AC6">
        <w:rPr>
          <w:rFonts w:eastAsia="Times New Roman"/>
          <w:u w:val="single"/>
          <w:lang w:eastAsia="hu-HU"/>
        </w:rPr>
        <w:t>fejlesztések valósultak meg:</w:t>
      </w:r>
    </w:p>
    <w:p w14:paraId="0EC2FFBA" w14:textId="77777777" w:rsidR="00706C01" w:rsidRPr="00106AC6" w:rsidRDefault="00706C01" w:rsidP="00706C01">
      <w:pPr>
        <w:pStyle w:val="Listaszerbekezds"/>
        <w:numPr>
          <w:ilvl w:val="0"/>
          <w:numId w:val="21"/>
        </w:numPr>
        <w:jc w:val="both"/>
        <w:rPr>
          <w:rFonts w:asciiTheme="minorHAnsi" w:hAnsiTheme="minorHAnsi" w:cstheme="minorHAnsi"/>
          <w:szCs w:val="22"/>
        </w:rPr>
      </w:pPr>
      <w:r w:rsidRPr="00106AC6">
        <w:rPr>
          <w:rFonts w:asciiTheme="minorHAnsi" w:hAnsiTheme="minorHAnsi" w:cstheme="minorHAnsi"/>
          <w:szCs w:val="22"/>
        </w:rPr>
        <w:t>240 literes hulladéktároló edény és</w:t>
      </w:r>
    </w:p>
    <w:p w14:paraId="240A0AC1" w14:textId="64B74B71" w:rsidR="00AB5FB1" w:rsidRPr="00106AC6" w:rsidRDefault="00706C01" w:rsidP="00706C01">
      <w:pPr>
        <w:pStyle w:val="Listaszerbekezds"/>
        <w:numPr>
          <w:ilvl w:val="0"/>
          <w:numId w:val="21"/>
        </w:numPr>
        <w:jc w:val="both"/>
        <w:rPr>
          <w:rFonts w:asciiTheme="minorHAnsi" w:hAnsiTheme="minorHAnsi" w:cstheme="minorHAnsi"/>
          <w:szCs w:val="22"/>
        </w:rPr>
      </w:pPr>
      <w:r w:rsidRPr="00106AC6">
        <w:rPr>
          <w:rFonts w:asciiTheme="minorHAnsi" w:hAnsiTheme="minorHAnsi" w:cstheme="minorHAnsi"/>
          <w:szCs w:val="22"/>
        </w:rPr>
        <w:t>2 db macskaalom tálca került beszerzésre</w:t>
      </w:r>
      <w:r w:rsidR="005C4E36" w:rsidRPr="00106AC6">
        <w:rPr>
          <w:rFonts w:asciiTheme="minorHAnsi" w:hAnsiTheme="minorHAnsi" w:cstheme="minorHAnsi"/>
          <w:szCs w:val="22"/>
        </w:rPr>
        <w:t>.</w:t>
      </w:r>
    </w:p>
    <w:p w14:paraId="1114D702" w14:textId="77777777" w:rsidR="00FA6C75" w:rsidRPr="00106AC6" w:rsidRDefault="00FA6C75" w:rsidP="00FA6C75">
      <w:pPr>
        <w:jc w:val="both"/>
      </w:pPr>
    </w:p>
    <w:p w14:paraId="6B94F2D4" w14:textId="1FDCF0C4" w:rsidR="00FA6C75" w:rsidRPr="00106AC6" w:rsidRDefault="00FA6C75" w:rsidP="00FA6C75">
      <w:pPr>
        <w:jc w:val="both"/>
        <w:rPr>
          <w:u w:val="single"/>
        </w:rPr>
      </w:pPr>
      <w:r w:rsidRPr="00106AC6">
        <w:rPr>
          <w:u w:val="single"/>
        </w:rPr>
        <w:t>A Közterület-felügyelet irodaházában az alábbi felújítások történtek meg:</w:t>
      </w:r>
    </w:p>
    <w:p w14:paraId="794243EB" w14:textId="694C3D08" w:rsidR="00E2612C" w:rsidRPr="00106AC6" w:rsidRDefault="00E2612C" w:rsidP="00E2612C">
      <w:pPr>
        <w:pStyle w:val="Listaszerbekezds"/>
        <w:numPr>
          <w:ilvl w:val="0"/>
          <w:numId w:val="21"/>
        </w:numPr>
        <w:jc w:val="both"/>
        <w:rPr>
          <w:rFonts w:asciiTheme="minorHAnsi" w:hAnsiTheme="minorHAnsi" w:cstheme="minorHAnsi"/>
          <w:szCs w:val="22"/>
        </w:rPr>
      </w:pPr>
      <w:r w:rsidRPr="00106AC6">
        <w:rPr>
          <w:rFonts w:asciiTheme="minorHAnsi" w:hAnsiTheme="minorHAnsi" w:cstheme="minorHAnsi"/>
          <w:szCs w:val="22"/>
        </w:rPr>
        <w:t xml:space="preserve">az energiatakarékosság érdekében a férfi szociális helyiségekben – öltöző, </w:t>
      </w:r>
      <w:r w:rsidR="00AA44A4" w:rsidRPr="00106AC6">
        <w:rPr>
          <w:rFonts w:asciiTheme="minorHAnsi" w:hAnsiTheme="minorHAnsi" w:cstheme="minorHAnsi"/>
          <w:szCs w:val="22"/>
        </w:rPr>
        <w:t>mellékhelyiség</w:t>
      </w:r>
      <w:r w:rsidRPr="00106AC6">
        <w:rPr>
          <w:rFonts w:asciiTheme="minorHAnsi" w:hAnsiTheme="minorHAnsi" w:cstheme="minorHAnsi"/>
          <w:szCs w:val="22"/>
        </w:rPr>
        <w:t xml:space="preserve"> előtér és </w:t>
      </w:r>
      <w:r w:rsidR="00AA44A4" w:rsidRPr="00106AC6">
        <w:rPr>
          <w:rFonts w:asciiTheme="minorHAnsi" w:hAnsiTheme="minorHAnsi" w:cstheme="minorHAnsi"/>
          <w:szCs w:val="22"/>
        </w:rPr>
        <w:t xml:space="preserve">mellékhelyiségek </w:t>
      </w:r>
      <w:r w:rsidRPr="00106AC6">
        <w:rPr>
          <w:rFonts w:asciiTheme="minorHAnsi" w:hAnsiTheme="minorHAnsi" w:cstheme="minorHAnsi"/>
          <w:szCs w:val="22"/>
        </w:rPr>
        <w:t>–</w:t>
      </w:r>
      <w:r w:rsidR="00AA44A4" w:rsidRPr="00106AC6">
        <w:rPr>
          <w:rFonts w:asciiTheme="minorHAnsi" w:hAnsiTheme="minorHAnsi" w:cstheme="minorHAnsi"/>
          <w:szCs w:val="22"/>
        </w:rPr>
        <w:t xml:space="preserve"> </w:t>
      </w:r>
      <w:r w:rsidRPr="00106AC6">
        <w:rPr>
          <w:rFonts w:asciiTheme="minorHAnsi" w:hAnsiTheme="minorHAnsi" w:cstheme="minorHAnsi"/>
          <w:szCs w:val="22"/>
        </w:rPr>
        <w:t>hagyományos villanykapcsolók cseréje mozgásérzékelő világításkapcsolókra</w:t>
      </w:r>
      <w:r w:rsidR="00AA44A4" w:rsidRPr="00106AC6">
        <w:rPr>
          <w:rFonts w:asciiTheme="minorHAnsi" w:hAnsiTheme="minorHAnsi" w:cstheme="minorHAnsi"/>
          <w:szCs w:val="22"/>
        </w:rPr>
        <w:t>;</w:t>
      </w:r>
    </w:p>
    <w:p w14:paraId="11AD8681" w14:textId="604A1F7D" w:rsidR="001433CC" w:rsidRPr="00106AC6" w:rsidRDefault="00E2612C" w:rsidP="00AA44A4">
      <w:pPr>
        <w:jc w:val="both"/>
        <w:rPr>
          <w:u w:val="single"/>
        </w:rPr>
      </w:pPr>
      <w:r w:rsidRPr="00106AC6">
        <w:rPr>
          <w:u w:val="single"/>
        </w:rPr>
        <w:t>Gépjárművek vonatkozásában:</w:t>
      </w:r>
    </w:p>
    <w:p w14:paraId="2CCA580F" w14:textId="21C38C3A" w:rsidR="00E2612C" w:rsidRPr="00106AC6" w:rsidRDefault="00E2612C" w:rsidP="00AA44A4">
      <w:pPr>
        <w:pStyle w:val="Listaszerbekezds"/>
        <w:numPr>
          <w:ilvl w:val="0"/>
          <w:numId w:val="34"/>
        </w:numPr>
        <w:ind w:hanging="11"/>
        <w:jc w:val="both"/>
        <w:rPr>
          <w:rFonts w:asciiTheme="minorHAnsi" w:hAnsiTheme="minorHAnsi" w:cstheme="minorHAnsi"/>
          <w:szCs w:val="22"/>
        </w:rPr>
      </w:pPr>
      <w:r w:rsidRPr="00106AC6">
        <w:rPr>
          <w:rFonts w:asciiTheme="minorHAnsi" w:hAnsiTheme="minorHAnsi" w:cstheme="minorHAnsi"/>
          <w:szCs w:val="22"/>
        </w:rPr>
        <w:t xml:space="preserve">a 2023. július 20-án közlekedési balesetet szenvedett LSR-710 </w:t>
      </w:r>
      <w:proofErr w:type="spellStart"/>
      <w:r w:rsidRPr="00106AC6">
        <w:rPr>
          <w:rFonts w:asciiTheme="minorHAnsi" w:hAnsiTheme="minorHAnsi" w:cstheme="minorHAnsi"/>
          <w:szCs w:val="22"/>
        </w:rPr>
        <w:t>frsz</w:t>
      </w:r>
      <w:proofErr w:type="spellEnd"/>
      <w:r w:rsidRPr="00106AC6">
        <w:rPr>
          <w:rFonts w:asciiTheme="minorHAnsi" w:hAnsiTheme="minorHAnsi" w:cstheme="minorHAnsi"/>
          <w:szCs w:val="22"/>
        </w:rPr>
        <w:t>-ú gépjármű 2024. május hónapban elkészült, május 22-től ismét forgalomba lett helyezve;</w:t>
      </w:r>
    </w:p>
    <w:p w14:paraId="69A10FB6" w14:textId="76B7EF60" w:rsidR="00E2612C" w:rsidRPr="00106AC6" w:rsidRDefault="00E2612C" w:rsidP="00AA44A4">
      <w:pPr>
        <w:pStyle w:val="Listaszerbekezds"/>
        <w:numPr>
          <w:ilvl w:val="0"/>
          <w:numId w:val="34"/>
        </w:numPr>
        <w:ind w:hanging="11"/>
        <w:jc w:val="both"/>
        <w:rPr>
          <w:rFonts w:asciiTheme="minorHAnsi" w:hAnsiTheme="minorHAnsi" w:cstheme="minorHAnsi"/>
          <w:szCs w:val="22"/>
        </w:rPr>
      </w:pPr>
      <w:r w:rsidRPr="00106AC6">
        <w:rPr>
          <w:rFonts w:asciiTheme="minorHAnsi" w:hAnsiTheme="minorHAnsi" w:cstheme="minorHAnsi"/>
          <w:szCs w:val="22"/>
        </w:rPr>
        <w:t xml:space="preserve">a LUL-758 </w:t>
      </w:r>
      <w:proofErr w:type="spellStart"/>
      <w:r w:rsidRPr="00106AC6">
        <w:rPr>
          <w:rFonts w:asciiTheme="minorHAnsi" w:hAnsiTheme="minorHAnsi" w:cstheme="minorHAnsi"/>
          <w:szCs w:val="22"/>
        </w:rPr>
        <w:t>frsz</w:t>
      </w:r>
      <w:proofErr w:type="spellEnd"/>
      <w:r w:rsidRPr="00106AC6">
        <w:rPr>
          <w:rFonts w:asciiTheme="minorHAnsi" w:hAnsiTheme="minorHAnsi" w:cstheme="minorHAnsi"/>
          <w:szCs w:val="22"/>
        </w:rPr>
        <w:t xml:space="preserve">-ú SKODA OCTAVIA </w:t>
      </w:r>
      <w:proofErr w:type="spellStart"/>
      <w:r w:rsidRPr="00106AC6">
        <w:rPr>
          <w:rFonts w:asciiTheme="minorHAnsi" w:hAnsiTheme="minorHAnsi" w:cstheme="minorHAnsi"/>
          <w:szCs w:val="22"/>
        </w:rPr>
        <w:t>gjmű</w:t>
      </w:r>
      <w:proofErr w:type="spellEnd"/>
      <w:r w:rsidRPr="00106AC6">
        <w:rPr>
          <w:rFonts w:asciiTheme="minorHAnsi" w:hAnsiTheme="minorHAnsi" w:cstheme="minorHAnsi"/>
          <w:szCs w:val="22"/>
        </w:rPr>
        <w:t xml:space="preserve">. erőátviteli szerkezete meghibásodott, a </w:t>
      </w:r>
      <w:r w:rsidR="00901285" w:rsidRPr="00106AC6">
        <w:rPr>
          <w:rFonts w:asciiTheme="minorHAnsi" w:hAnsiTheme="minorHAnsi" w:cstheme="minorHAnsi"/>
          <w:szCs w:val="22"/>
        </w:rPr>
        <w:t>sebesség</w:t>
      </w:r>
      <w:r w:rsidRPr="00106AC6">
        <w:rPr>
          <w:rFonts w:asciiTheme="minorHAnsi" w:hAnsiTheme="minorHAnsi" w:cstheme="minorHAnsi"/>
          <w:szCs w:val="22"/>
        </w:rPr>
        <w:t xml:space="preserve">váltóját cserélni kell – ez </w:t>
      </w:r>
      <w:r w:rsidR="00901285" w:rsidRPr="00106AC6">
        <w:rPr>
          <w:rFonts w:asciiTheme="minorHAnsi" w:hAnsiTheme="minorHAnsi" w:cstheme="minorHAnsi"/>
          <w:szCs w:val="22"/>
        </w:rPr>
        <w:t xml:space="preserve">jelenleg </w:t>
      </w:r>
      <w:r w:rsidRPr="00106AC6">
        <w:rPr>
          <w:rFonts w:asciiTheme="minorHAnsi" w:hAnsiTheme="minorHAnsi" w:cstheme="minorHAnsi"/>
          <w:szCs w:val="22"/>
        </w:rPr>
        <w:t>folyamatban</w:t>
      </w:r>
      <w:r w:rsidR="00901285" w:rsidRPr="00106AC6">
        <w:rPr>
          <w:rFonts w:asciiTheme="minorHAnsi" w:hAnsiTheme="minorHAnsi" w:cstheme="minorHAnsi"/>
          <w:szCs w:val="22"/>
        </w:rPr>
        <w:t xml:space="preserve"> van</w:t>
      </w:r>
      <w:r w:rsidR="000436FD">
        <w:rPr>
          <w:rFonts w:asciiTheme="minorHAnsi" w:hAnsiTheme="minorHAnsi" w:cstheme="minorHAnsi"/>
          <w:szCs w:val="22"/>
        </w:rPr>
        <w:t>;</w:t>
      </w:r>
    </w:p>
    <w:p w14:paraId="54F17BD3" w14:textId="3F4705DB" w:rsidR="001433CC" w:rsidRPr="00106AC6" w:rsidRDefault="00E2612C" w:rsidP="001433CC">
      <w:pPr>
        <w:pStyle w:val="Listaszerbekezds"/>
        <w:numPr>
          <w:ilvl w:val="0"/>
          <w:numId w:val="34"/>
        </w:numPr>
        <w:ind w:hanging="11"/>
        <w:jc w:val="both"/>
        <w:rPr>
          <w:rFonts w:asciiTheme="minorHAnsi" w:hAnsiTheme="minorHAnsi" w:cstheme="minorHAnsi"/>
          <w:szCs w:val="22"/>
        </w:rPr>
      </w:pPr>
      <w:r w:rsidRPr="00106AC6">
        <w:rPr>
          <w:rFonts w:asciiTheme="minorHAnsi" w:hAnsiTheme="minorHAnsi" w:cstheme="minorHAnsi"/>
          <w:szCs w:val="22"/>
        </w:rPr>
        <w:t xml:space="preserve">a JFH-497 </w:t>
      </w:r>
      <w:proofErr w:type="spellStart"/>
      <w:r w:rsidRPr="00106AC6">
        <w:rPr>
          <w:rFonts w:asciiTheme="minorHAnsi" w:hAnsiTheme="minorHAnsi" w:cstheme="minorHAnsi"/>
          <w:szCs w:val="22"/>
        </w:rPr>
        <w:t>frsz</w:t>
      </w:r>
      <w:proofErr w:type="spellEnd"/>
      <w:r w:rsidRPr="00106AC6">
        <w:rPr>
          <w:rFonts w:asciiTheme="minorHAnsi" w:hAnsiTheme="minorHAnsi" w:cstheme="minorHAnsi"/>
          <w:szCs w:val="22"/>
        </w:rPr>
        <w:t xml:space="preserve">-ú </w:t>
      </w:r>
      <w:proofErr w:type="spellStart"/>
      <w:r w:rsidRPr="00106AC6">
        <w:rPr>
          <w:rFonts w:asciiTheme="minorHAnsi" w:hAnsiTheme="minorHAnsi" w:cstheme="minorHAnsi"/>
          <w:szCs w:val="22"/>
        </w:rPr>
        <w:t>ebrendész</w:t>
      </w:r>
      <w:proofErr w:type="spellEnd"/>
      <w:r w:rsidRPr="00106AC6">
        <w:rPr>
          <w:rFonts w:asciiTheme="minorHAnsi" w:hAnsiTheme="minorHAnsi" w:cstheme="minorHAnsi"/>
          <w:szCs w:val="22"/>
        </w:rPr>
        <w:t xml:space="preserve"> </w:t>
      </w:r>
      <w:proofErr w:type="spellStart"/>
      <w:r w:rsidRPr="00106AC6">
        <w:rPr>
          <w:rFonts w:asciiTheme="minorHAnsi" w:hAnsiTheme="minorHAnsi" w:cstheme="minorHAnsi"/>
          <w:szCs w:val="22"/>
        </w:rPr>
        <w:t>gjmű</w:t>
      </w:r>
      <w:proofErr w:type="spellEnd"/>
      <w:r w:rsidRPr="00106AC6">
        <w:rPr>
          <w:rFonts w:asciiTheme="minorHAnsi" w:hAnsiTheme="minorHAnsi" w:cstheme="minorHAnsi"/>
          <w:szCs w:val="22"/>
        </w:rPr>
        <w:t>. műszaki vizsgára történő felkészítése és vizsgáztatása, valamint 2 db új gumiabroncs beszerzése</w:t>
      </w:r>
      <w:r w:rsidR="000436FD">
        <w:rPr>
          <w:rFonts w:asciiTheme="minorHAnsi" w:hAnsiTheme="minorHAnsi" w:cstheme="minorHAnsi"/>
          <w:szCs w:val="22"/>
        </w:rPr>
        <w:t>.</w:t>
      </w:r>
    </w:p>
    <w:p w14:paraId="2956BA49" w14:textId="77777777" w:rsidR="001433CC" w:rsidRDefault="001433CC" w:rsidP="001433CC">
      <w:pPr>
        <w:jc w:val="both"/>
      </w:pPr>
    </w:p>
    <w:p w14:paraId="1CF5C992" w14:textId="77777777" w:rsidR="007C18C5" w:rsidRDefault="007C18C5" w:rsidP="001433CC">
      <w:pPr>
        <w:jc w:val="both"/>
      </w:pPr>
    </w:p>
    <w:p w14:paraId="2032D18F" w14:textId="77777777" w:rsidR="007C18C5" w:rsidRPr="00106AC6" w:rsidRDefault="007C18C5" w:rsidP="001433CC">
      <w:pPr>
        <w:jc w:val="both"/>
      </w:pPr>
    </w:p>
    <w:p w14:paraId="6D590FAA" w14:textId="4A287E5E" w:rsidR="00C45ECB" w:rsidRPr="00106AC6" w:rsidRDefault="00C45ECB" w:rsidP="009A332A">
      <w:pPr>
        <w:numPr>
          <w:ilvl w:val="0"/>
          <w:numId w:val="2"/>
        </w:numPr>
        <w:contextualSpacing/>
        <w:jc w:val="both"/>
        <w:rPr>
          <w:rFonts w:eastAsia="Times New Roman"/>
          <w:b/>
          <w:bCs/>
          <w:u w:val="single"/>
          <w:lang w:eastAsia="hu-HU"/>
        </w:rPr>
      </w:pPr>
      <w:r w:rsidRPr="00106AC6">
        <w:rPr>
          <w:rFonts w:eastAsia="Times New Roman"/>
          <w:b/>
          <w:bCs/>
          <w:u w:val="single"/>
          <w:lang w:eastAsia="hu-HU"/>
        </w:rPr>
        <w:lastRenderedPageBreak/>
        <w:t>Ren</w:t>
      </w:r>
      <w:r w:rsidR="00184002" w:rsidRPr="00106AC6">
        <w:rPr>
          <w:rFonts w:eastAsia="Times New Roman"/>
          <w:b/>
          <w:bCs/>
          <w:u w:val="single"/>
          <w:lang w:eastAsia="hu-HU"/>
        </w:rPr>
        <w:t>d</w:t>
      </w:r>
      <w:r w:rsidRPr="00106AC6">
        <w:rPr>
          <w:rFonts w:eastAsia="Times New Roman"/>
          <w:b/>
          <w:bCs/>
          <w:u w:val="single"/>
          <w:lang w:eastAsia="hu-HU"/>
        </w:rPr>
        <w:t>kívüli események:</w:t>
      </w:r>
    </w:p>
    <w:p w14:paraId="36803047" w14:textId="5458D8E2" w:rsidR="005C4E36" w:rsidRPr="00106AC6" w:rsidRDefault="005B0B1F" w:rsidP="005C4E36">
      <w:pPr>
        <w:jc w:val="both"/>
        <w:rPr>
          <w:rFonts w:eastAsia="Times New Roman"/>
          <w:b/>
          <w:bCs/>
          <w:u w:val="single"/>
          <w:lang w:eastAsia="hu-HU"/>
        </w:rPr>
      </w:pPr>
      <w:r w:rsidRPr="00106AC6">
        <w:t xml:space="preserve">A Közterület-felügyelet személyi állományával összefüggő rendkívüli esemény 1 esetben történt, amely során természetes halállal </w:t>
      </w:r>
      <w:r w:rsidR="005D69FC" w:rsidRPr="00106AC6">
        <w:t xml:space="preserve">otthonában </w:t>
      </w:r>
      <w:r w:rsidRPr="00106AC6">
        <w:t>elhunyt Domján Gábor mezőőr kollégánk.</w:t>
      </w:r>
    </w:p>
    <w:p w14:paraId="6E4127EE" w14:textId="77777777" w:rsidR="00F26B66" w:rsidRPr="00106AC6" w:rsidRDefault="00F26B66" w:rsidP="00C45ECB">
      <w:pPr>
        <w:contextualSpacing/>
        <w:jc w:val="both"/>
        <w:rPr>
          <w:rFonts w:eastAsia="Times New Roman"/>
          <w:b/>
          <w:bCs/>
          <w:u w:val="single"/>
          <w:lang w:eastAsia="hu-HU"/>
        </w:rPr>
      </w:pPr>
    </w:p>
    <w:p w14:paraId="60263C36" w14:textId="700E3D78" w:rsidR="009A332A" w:rsidRDefault="009A332A" w:rsidP="009A332A">
      <w:pPr>
        <w:numPr>
          <w:ilvl w:val="0"/>
          <w:numId w:val="2"/>
        </w:numPr>
        <w:contextualSpacing/>
        <w:jc w:val="both"/>
        <w:rPr>
          <w:rFonts w:eastAsia="Times New Roman"/>
          <w:b/>
          <w:bCs/>
          <w:u w:val="single"/>
          <w:lang w:eastAsia="hu-HU"/>
        </w:rPr>
      </w:pPr>
      <w:r w:rsidRPr="00106AC6">
        <w:rPr>
          <w:rFonts w:eastAsia="Times New Roman"/>
          <w:b/>
          <w:bCs/>
          <w:u w:val="single"/>
          <w:lang w:eastAsia="hu-HU"/>
        </w:rPr>
        <w:t>Összegzés</w:t>
      </w:r>
    </w:p>
    <w:p w14:paraId="06DC427B" w14:textId="77777777" w:rsidR="007C18C5" w:rsidRPr="00106AC6" w:rsidRDefault="007C18C5" w:rsidP="007C18C5">
      <w:pPr>
        <w:contextualSpacing/>
        <w:jc w:val="both"/>
        <w:rPr>
          <w:rFonts w:eastAsia="Times New Roman"/>
          <w:b/>
          <w:bCs/>
          <w:u w:val="single"/>
          <w:lang w:eastAsia="hu-HU"/>
        </w:rPr>
      </w:pPr>
    </w:p>
    <w:p w14:paraId="0ED30980" w14:textId="562AB738" w:rsidR="009A332A" w:rsidRPr="00106AC6" w:rsidRDefault="009A332A" w:rsidP="009A332A">
      <w:pPr>
        <w:jc w:val="both"/>
        <w:rPr>
          <w:rFonts w:eastAsia="Times New Roman"/>
          <w:lang w:eastAsia="hu-HU"/>
        </w:rPr>
      </w:pPr>
      <w:r w:rsidRPr="00106AC6">
        <w:rPr>
          <w:rFonts w:eastAsia="Times New Roman"/>
          <w:lang w:eastAsia="hu-HU"/>
        </w:rPr>
        <w:t>A fenti tájékoztatóban foglaltak alapján a Közterület-felügyelet 202</w:t>
      </w:r>
      <w:r w:rsidR="00D9268B" w:rsidRPr="00106AC6">
        <w:rPr>
          <w:rFonts w:eastAsia="Times New Roman"/>
          <w:lang w:eastAsia="hu-HU"/>
        </w:rPr>
        <w:t>4</w:t>
      </w:r>
      <w:r w:rsidRPr="00106AC6">
        <w:rPr>
          <w:rFonts w:eastAsia="Times New Roman"/>
          <w:lang w:eastAsia="hu-HU"/>
        </w:rPr>
        <w:t>. január 1. és 202</w:t>
      </w:r>
      <w:r w:rsidR="00D9268B" w:rsidRPr="00106AC6">
        <w:rPr>
          <w:rFonts w:eastAsia="Times New Roman"/>
          <w:lang w:eastAsia="hu-HU"/>
        </w:rPr>
        <w:t>4</w:t>
      </w:r>
      <w:r w:rsidRPr="00106AC6">
        <w:rPr>
          <w:rFonts w:eastAsia="Times New Roman"/>
          <w:lang w:eastAsia="hu-HU"/>
        </w:rPr>
        <w:t xml:space="preserve">. </w:t>
      </w:r>
      <w:r w:rsidR="00D9268B" w:rsidRPr="00106AC6">
        <w:rPr>
          <w:rFonts w:eastAsia="Times New Roman"/>
          <w:lang w:eastAsia="hu-HU"/>
        </w:rPr>
        <w:t>december</w:t>
      </w:r>
      <w:r w:rsidRPr="00106AC6">
        <w:rPr>
          <w:rFonts w:eastAsia="Times New Roman"/>
          <w:lang w:eastAsia="hu-HU"/>
        </w:rPr>
        <w:t xml:space="preserve"> </w:t>
      </w:r>
      <w:r w:rsidR="00546112" w:rsidRPr="00106AC6">
        <w:rPr>
          <w:rFonts w:eastAsia="Times New Roman"/>
          <w:lang w:eastAsia="hu-HU"/>
        </w:rPr>
        <w:t>3</w:t>
      </w:r>
      <w:r w:rsidR="00D9268B" w:rsidRPr="00106AC6">
        <w:rPr>
          <w:rFonts w:eastAsia="Times New Roman"/>
          <w:lang w:eastAsia="hu-HU"/>
        </w:rPr>
        <w:t>1</w:t>
      </w:r>
      <w:r w:rsidRPr="00106AC6">
        <w:rPr>
          <w:rFonts w:eastAsia="Times New Roman"/>
          <w:lang w:eastAsia="hu-HU"/>
        </w:rPr>
        <w:t>. napja közötti munkavégzését tekintve az alábbi eredmények emelhetők ki:</w:t>
      </w:r>
    </w:p>
    <w:p w14:paraId="512029F9" w14:textId="77777777" w:rsidR="009A332A" w:rsidRPr="00106AC6" w:rsidRDefault="009A332A" w:rsidP="009A332A">
      <w:pPr>
        <w:jc w:val="both"/>
        <w:rPr>
          <w:rFonts w:eastAsia="Times New Roman"/>
          <w:lang w:eastAsia="hu-HU"/>
        </w:rPr>
      </w:pPr>
    </w:p>
    <w:p w14:paraId="59F71151" w14:textId="21508C4F" w:rsidR="009A332A" w:rsidRPr="000802BE" w:rsidRDefault="005C4E36" w:rsidP="009A332A">
      <w:pPr>
        <w:numPr>
          <w:ilvl w:val="0"/>
          <w:numId w:val="5"/>
        </w:numPr>
        <w:contextualSpacing/>
        <w:jc w:val="both"/>
        <w:rPr>
          <w:rFonts w:eastAsia="Times New Roman"/>
          <w:lang w:eastAsia="hu-HU"/>
        </w:rPr>
      </w:pPr>
      <w:r w:rsidRPr="00106AC6">
        <w:rPr>
          <w:rFonts w:eastAsia="Times New Roman"/>
          <w:lang w:eastAsia="hu-HU"/>
        </w:rPr>
        <w:t>a</w:t>
      </w:r>
      <w:r w:rsidR="009A332A" w:rsidRPr="00106AC6">
        <w:rPr>
          <w:rFonts w:eastAsia="Times New Roman"/>
          <w:lang w:eastAsia="hu-HU"/>
        </w:rPr>
        <w:t xml:space="preserve"> forgalomra alkalmatlan gépjárművekkel kapcsolatos eljárások eredményeként Szombathely város területén </w:t>
      </w:r>
      <w:r w:rsidR="00643F71" w:rsidRPr="00106AC6">
        <w:rPr>
          <w:rFonts w:eastAsia="Times New Roman"/>
          <w:lang w:eastAsia="hu-HU"/>
        </w:rPr>
        <w:t>újabb</w:t>
      </w:r>
      <w:r w:rsidRPr="00106AC6">
        <w:rPr>
          <w:rFonts w:eastAsia="Times New Roman"/>
          <w:lang w:eastAsia="hu-HU"/>
        </w:rPr>
        <w:t>,</w:t>
      </w:r>
      <w:r w:rsidR="00643F71" w:rsidRPr="00106AC6">
        <w:rPr>
          <w:rFonts w:eastAsia="Times New Roman"/>
          <w:lang w:eastAsia="hu-HU"/>
        </w:rPr>
        <w:t xml:space="preserve"> </w:t>
      </w:r>
      <w:r w:rsidRPr="00106AC6">
        <w:rPr>
          <w:rFonts w:eastAsia="Times New Roman"/>
          <w:lang w:eastAsia="hu-HU"/>
        </w:rPr>
        <w:t xml:space="preserve">közel </w:t>
      </w:r>
      <w:r w:rsidR="00EE5577" w:rsidRPr="00106AC6">
        <w:rPr>
          <w:rFonts w:eastAsia="Times New Roman"/>
          <w:lang w:eastAsia="hu-HU"/>
        </w:rPr>
        <w:t>5</w:t>
      </w:r>
      <w:r w:rsidR="009A332A" w:rsidRPr="00106AC6">
        <w:rPr>
          <w:rFonts w:eastAsia="Times New Roman"/>
          <w:lang w:eastAsia="hu-HU"/>
        </w:rPr>
        <w:t>00 db parkolóhely felszabadítását vé</w:t>
      </w:r>
      <w:r w:rsidR="009A332A" w:rsidRPr="000802BE">
        <w:rPr>
          <w:rFonts w:eastAsia="Times New Roman"/>
          <w:lang w:eastAsia="hu-HU"/>
        </w:rPr>
        <w:t>gezték el a Közterület-felügyelet munkatársai;</w:t>
      </w:r>
    </w:p>
    <w:p w14:paraId="766044C9" w14:textId="0B289622" w:rsidR="009A332A" w:rsidRPr="005A09AA" w:rsidRDefault="009A332A" w:rsidP="009A332A">
      <w:pPr>
        <w:numPr>
          <w:ilvl w:val="0"/>
          <w:numId w:val="5"/>
        </w:numPr>
        <w:contextualSpacing/>
        <w:jc w:val="both"/>
        <w:rPr>
          <w:rFonts w:eastAsia="Times New Roman"/>
          <w:lang w:eastAsia="hu-HU"/>
        </w:rPr>
      </w:pPr>
      <w:r w:rsidRPr="005A09AA">
        <w:rPr>
          <w:rFonts w:eastAsia="Times New Roman"/>
          <w:lang w:eastAsia="hu-HU"/>
        </w:rPr>
        <w:t xml:space="preserve">a Közterület-felügyelet </w:t>
      </w:r>
      <w:r w:rsidR="005C4E36" w:rsidRPr="005A09AA">
        <w:rPr>
          <w:rFonts w:eastAsia="Times New Roman"/>
          <w:lang w:eastAsia="hu-HU"/>
        </w:rPr>
        <w:t xml:space="preserve">összes </w:t>
      </w:r>
      <w:r w:rsidRPr="005A09AA">
        <w:rPr>
          <w:rFonts w:eastAsia="Times New Roman"/>
          <w:lang w:eastAsia="hu-HU"/>
        </w:rPr>
        <w:t>intézkedéseinek száma 202</w:t>
      </w:r>
      <w:r w:rsidR="00FB273E">
        <w:rPr>
          <w:rFonts w:eastAsia="Times New Roman"/>
          <w:lang w:eastAsia="hu-HU"/>
        </w:rPr>
        <w:t>2</w:t>
      </w:r>
      <w:r w:rsidRPr="005A09AA">
        <w:rPr>
          <w:rFonts w:eastAsia="Times New Roman"/>
          <w:lang w:eastAsia="hu-HU"/>
        </w:rPr>
        <w:t>. évhez képest</w:t>
      </w:r>
      <w:r w:rsidR="00FB273E">
        <w:rPr>
          <w:rFonts w:eastAsia="Times New Roman"/>
          <w:lang w:eastAsia="hu-HU"/>
        </w:rPr>
        <w:t xml:space="preserve"> 2023. évben</w:t>
      </w:r>
      <w:r w:rsidRPr="005A09AA">
        <w:rPr>
          <w:rFonts w:eastAsia="Times New Roman"/>
          <w:lang w:eastAsia="hu-HU"/>
        </w:rPr>
        <w:t xml:space="preserve"> </w:t>
      </w:r>
      <w:r w:rsidR="001B6CE6" w:rsidRPr="005A09AA">
        <w:rPr>
          <w:rFonts w:eastAsia="Times New Roman"/>
          <w:lang w:eastAsia="hu-HU"/>
        </w:rPr>
        <w:t xml:space="preserve">közel 50 </w:t>
      </w:r>
      <w:r w:rsidRPr="005A09AA">
        <w:rPr>
          <w:rFonts w:eastAsia="Times New Roman"/>
          <w:lang w:eastAsia="hu-HU"/>
        </w:rPr>
        <w:t>%-kal nőtt</w:t>
      </w:r>
      <w:r w:rsidR="003D4B40" w:rsidRPr="005A09AA">
        <w:rPr>
          <w:rFonts w:eastAsia="Times New Roman"/>
          <w:lang w:eastAsia="hu-HU"/>
        </w:rPr>
        <w:t xml:space="preserve">, </w:t>
      </w:r>
      <w:r w:rsidR="000802BE" w:rsidRPr="005A09AA">
        <w:rPr>
          <w:rFonts w:eastAsia="Times New Roman"/>
          <w:lang w:eastAsia="hu-HU"/>
        </w:rPr>
        <w:t xml:space="preserve">amelyet </w:t>
      </w:r>
      <w:r w:rsidR="003D4B40" w:rsidRPr="005A09AA">
        <w:rPr>
          <w:rFonts w:eastAsia="Times New Roman"/>
          <w:lang w:eastAsia="hu-HU"/>
        </w:rPr>
        <w:t>2024. évben tovább tudtu</w:t>
      </w:r>
      <w:r w:rsidR="000802BE" w:rsidRPr="005A09AA">
        <w:rPr>
          <w:rFonts w:eastAsia="Times New Roman"/>
          <w:lang w:eastAsia="hu-HU"/>
        </w:rPr>
        <w:t>n</w:t>
      </w:r>
      <w:r w:rsidR="003D4B40" w:rsidRPr="005A09AA">
        <w:rPr>
          <w:rFonts w:eastAsia="Times New Roman"/>
          <w:lang w:eastAsia="hu-HU"/>
        </w:rPr>
        <w:t>k növelni</w:t>
      </w:r>
      <w:r w:rsidR="000802BE" w:rsidRPr="005A09AA">
        <w:rPr>
          <w:rFonts w:eastAsia="Times New Roman"/>
          <w:lang w:eastAsia="hu-HU"/>
        </w:rPr>
        <w:t xml:space="preserve"> több, mint 10</w:t>
      </w:r>
      <w:r w:rsidR="003D4B40" w:rsidRPr="005A09AA">
        <w:rPr>
          <w:rFonts w:eastAsia="Times New Roman"/>
          <w:lang w:eastAsia="hu-HU"/>
        </w:rPr>
        <w:t>%-kal</w:t>
      </w:r>
      <w:r w:rsidRPr="005A09AA">
        <w:rPr>
          <w:rFonts w:eastAsia="Times New Roman"/>
          <w:lang w:eastAsia="hu-HU"/>
        </w:rPr>
        <w:t>;</w:t>
      </w:r>
    </w:p>
    <w:p w14:paraId="663BD697" w14:textId="2AC7A069" w:rsidR="009A332A" w:rsidRPr="00106AC6" w:rsidRDefault="009A332A" w:rsidP="009A332A">
      <w:pPr>
        <w:numPr>
          <w:ilvl w:val="0"/>
          <w:numId w:val="5"/>
        </w:numPr>
        <w:contextualSpacing/>
        <w:jc w:val="both"/>
        <w:rPr>
          <w:rFonts w:eastAsia="Times New Roman"/>
          <w:color w:val="FF0000"/>
          <w:lang w:eastAsia="hu-HU"/>
        </w:rPr>
      </w:pPr>
      <w:r w:rsidRPr="005A09AA">
        <w:rPr>
          <w:rFonts w:eastAsia="Times New Roman"/>
          <w:lang w:eastAsia="hu-HU"/>
        </w:rPr>
        <w:t>a Közterület-felügyelet kiemelt figyelmet fordított a</w:t>
      </w:r>
      <w:r w:rsidR="00510C09" w:rsidRPr="005A09AA">
        <w:rPr>
          <w:rFonts w:eastAsia="Times New Roman"/>
          <w:lang w:eastAsia="hu-HU"/>
        </w:rPr>
        <w:t xml:space="preserve"> szolgáltatóházak </w:t>
      </w:r>
      <w:r w:rsidR="00E5026F" w:rsidRPr="005A09AA">
        <w:rPr>
          <w:rFonts w:eastAsia="Times New Roman"/>
          <w:lang w:eastAsia="hu-HU"/>
        </w:rPr>
        <w:t xml:space="preserve">környékére </w:t>
      </w:r>
      <w:r w:rsidR="00510C09" w:rsidRPr="005A09AA">
        <w:rPr>
          <w:rFonts w:eastAsia="Times New Roman"/>
          <w:lang w:eastAsia="hu-HU"/>
        </w:rPr>
        <w:t>és a lakótelepeken</w:t>
      </w:r>
      <w:r w:rsidRPr="005A09AA">
        <w:rPr>
          <w:rFonts w:eastAsia="Times New Roman"/>
          <w:lang w:eastAsia="hu-HU"/>
        </w:rPr>
        <w:t xml:space="preserve"> jogsértő </w:t>
      </w:r>
      <w:r w:rsidRPr="00106AC6">
        <w:rPr>
          <w:rFonts w:eastAsia="Times New Roman"/>
          <w:lang w:eastAsia="hu-HU"/>
        </w:rPr>
        <w:t>személyekkel szembeni intézkedésekre, növelte az ellenőrzések számát és hatékonyságát;</w:t>
      </w:r>
    </w:p>
    <w:p w14:paraId="20A45D90" w14:textId="3BE52EA5" w:rsidR="009A332A" w:rsidRPr="00106AC6" w:rsidRDefault="009A332A" w:rsidP="009A332A">
      <w:pPr>
        <w:numPr>
          <w:ilvl w:val="0"/>
          <w:numId w:val="5"/>
        </w:numPr>
        <w:contextualSpacing/>
        <w:jc w:val="both"/>
        <w:rPr>
          <w:rFonts w:eastAsia="Times New Roman"/>
          <w:lang w:eastAsia="hu-HU"/>
        </w:rPr>
      </w:pPr>
      <w:r w:rsidRPr="00106AC6">
        <w:rPr>
          <w:rFonts w:eastAsia="Times New Roman"/>
          <w:lang w:eastAsia="hu-HU"/>
        </w:rPr>
        <w:t>202</w:t>
      </w:r>
      <w:r w:rsidR="00586698" w:rsidRPr="00106AC6">
        <w:rPr>
          <w:rFonts w:eastAsia="Times New Roman"/>
          <w:lang w:eastAsia="hu-HU"/>
        </w:rPr>
        <w:t>4</w:t>
      </w:r>
      <w:r w:rsidRPr="00106AC6">
        <w:rPr>
          <w:rFonts w:eastAsia="Times New Roman"/>
          <w:lang w:eastAsia="hu-HU"/>
        </w:rPr>
        <w:t xml:space="preserve">. évben összesen </w:t>
      </w:r>
      <w:r w:rsidR="00586698" w:rsidRPr="00106AC6">
        <w:rPr>
          <w:rFonts w:eastAsia="Times New Roman"/>
          <w:lang w:eastAsia="hu-HU"/>
        </w:rPr>
        <w:t>4</w:t>
      </w:r>
      <w:r w:rsidRPr="00106AC6">
        <w:rPr>
          <w:rFonts w:eastAsia="Times New Roman"/>
          <w:lang w:eastAsia="hu-HU"/>
        </w:rPr>
        <w:t xml:space="preserve"> helyszínen került kicserélésre közbiztonsági célú térfigyelő kamera</w:t>
      </w:r>
      <w:r w:rsidR="00586698" w:rsidRPr="00106AC6">
        <w:rPr>
          <w:rFonts w:eastAsia="Times New Roman"/>
          <w:lang w:eastAsia="hu-HU"/>
        </w:rPr>
        <w:t>, illetve további 4 helyszínen hangszóró bővítésre is sor került</w:t>
      </w:r>
      <w:r w:rsidRPr="00106AC6">
        <w:rPr>
          <w:rFonts w:eastAsia="Times New Roman"/>
          <w:lang w:eastAsia="hu-HU"/>
        </w:rPr>
        <w:t>;</w:t>
      </w:r>
    </w:p>
    <w:p w14:paraId="5CA616B5" w14:textId="7C44E7A7" w:rsidR="009A332A" w:rsidRPr="00106AC6" w:rsidRDefault="001F13CA" w:rsidP="009A332A">
      <w:pPr>
        <w:numPr>
          <w:ilvl w:val="0"/>
          <w:numId w:val="5"/>
        </w:numPr>
        <w:contextualSpacing/>
        <w:jc w:val="both"/>
        <w:rPr>
          <w:rFonts w:eastAsia="Times New Roman"/>
          <w:lang w:eastAsia="hu-HU"/>
        </w:rPr>
      </w:pPr>
      <w:r w:rsidRPr="00106AC6">
        <w:rPr>
          <w:rFonts w:eastAsia="Times New Roman"/>
          <w:lang w:eastAsia="hu-HU"/>
        </w:rPr>
        <w:t xml:space="preserve">hétköznapokon 19, illetve 21 óráig, valamint hétvégén továbbra is biztosított </w:t>
      </w:r>
      <w:r w:rsidR="009A332A" w:rsidRPr="00106AC6">
        <w:rPr>
          <w:rFonts w:eastAsia="Times New Roman"/>
          <w:lang w:eastAsia="hu-HU"/>
        </w:rPr>
        <w:t xml:space="preserve">a </w:t>
      </w:r>
      <w:r w:rsidRPr="00106AC6">
        <w:rPr>
          <w:rFonts w:eastAsia="Times New Roman"/>
          <w:lang w:eastAsia="hu-HU"/>
        </w:rPr>
        <w:t>közterületi jelenlét</w:t>
      </w:r>
      <w:r w:rsidR="009A332A" w:rsidRPr="00106AC6">
        <w:rPr>
          <w:rFonts w:eastAsia="Times New Roman"/>
          <w:lang w:eastAsia="hu-HU"/>
        </w:rPr>
        <w:t xml:space="preserve"> </w:t>
      </w:r>
      <w:r w:rsidRPr="00106AC6">
        <w:rPr>
          <w:rFonts w:eastAsia="Times New Roman"/>
          <w:lang w:eastAsia="hu-HU"/>
        </w:rPr>
        <w:t>és az ellenőrzések</w:t>
      </w:r>
      <w:r w:rsidR="009A332A" w:rsidRPr="00106AC6">
        <w:rPr>
          <w:rFonts w:eastAsia="Times New Roman"/>
          <w:lang w:eastAsia="hu-HU"/>
        </w:rPr>
        <w:t>;</w:t>
      </w:r>
    </w:p>
    <w:p w14:paraId="6AC1FCD6" w14:textId="0821B829" w:rsidR="009A332A" w:rsidRPr="00106AC6" w:rsidRDefault="009A332A" w:rsidP="001F13CA">
      <w:pPr>
        <w:numPr>
          <w:ilvl w:val="0"/>
          <w:numId w:val="5"/>
        </w:numPr>
        <w:contextualSpacing/>
        <w:jc w:val="both"/>
        <w:rPr>
          <w:rFonts w:eastAsia="Times New Roman"/>
          <w:lang w:eastAsia="hu-HU"/>
        </w:rPr>
      </w:pPr>
      <w:r w:rsidRPr="00106AC6">
        <w:rPr>
          <w:rFonts w:eastAsia="Times New Roman"/>
          <w:lang w:eastAsia="hu-HU"/>
        </w:rPr>
        <w:t>az Állategészségügyi és Ebrendészeti Szolgálat</w:t>
      </w:r>
      <w:r w:rsidR="001F13CA" w:rsidRPr="00106AC6">
        <w:rPr>
          <w:rFonts w:eastAsia="Times New Roman"/>
          <w:lang w:eastAsia="hu-HU"/>
        </w:rPr>
        <w:t xml:space="preserve"> </w:t>
      </w:r>
      <w:proofErr w:type="spellStart"/>
      <w:r w:rsidR="001F13CA" w:rsidRPr="00106AC6">
        <w:rPr>
          <w:rFonts w:eastAsia="Times New Roman"/>
          <w:lang w:eastAsia="hu-HU"/>
        </w:rPr>
        <w:t>ebrendészei</w:t>
      </w:r>
      <w:proofErr w:type="spellEnd"/>
      <w:r w:rsidR="001F13CA" w:rsidRPr="00106AC6">
        <w:rPr>
          <w:rFonts w:eastAsia="Times New Roman"/>
          <w:lang w:eastAsia="hu-HU"/>
        </w:rPr>
        <w:t xml:space="preserve"> </w:t>
      </w:r>
      <w:r w:rsidRPr="00106AC6">
        <w:rPr>
          <w:rFonts w:eastAsia="Times New Roman"/>
          <w:lang w:eastAsia="hu-HU"/>
        </w:rPr>
        <w:t xml:space="preserve">folyamatosan elérhetőek, illetve rendkívüli esetekben hétvégén is berendelhetőek, valamint nagy mértékben nőtt </w:t>
      </w:r>
      <w:r w:rsidR="003D4864" w:rsidRPr="00106AC6">
        <w:rPr>
          <w:rFonts w:eastAsia="Times New Roman"/>
          <w:lang w:eastAsia="hu-HU"/>
        </w:rPr>
        <w:t>az ebek örökbefogadásával kapcsolatos érdeklődés</w:t>
      </w:r>
      <w:r w:rsidR="00E203E7" w:rsidRPr="00106AC6">
        <w:rPr>
          <w:rFonts w:eastAsia="Times New Roman"/>
          <w:lang w:eastAsia="hu-HU"/>
        </w:rPr>
        <w:t>, nyílt napok szervezését kezdeményeztük, amelyek számos érdeklődőt vonzottak;</w:t>
      </w:r>
    </w:p>
    <w:p w14:paraId="2F0D8AD7" w14:textId="5995B035" w:rsidR="009A332A" w:rsidRPr="00106AC6" w:rsidRDefault="009A332A" w:rsidP="009A332A">
      <w:pPr>
        <w:numPr>
          <w:ilvl w:val="0"/>
          <w:numId w:val="5"/>
        </w:numPr>
        <w:contextualSpacing/>
        <w:jc w:val="both"/>
        <w:rPr>
          <w:rFonts w:eastAsia="Times New Roman"/>
          <w:lang w:eastAsia="hu-HU"/>
        </w:rPr>
      </w:pPr>
      <w:r w:rsidRPr="00106AC6">
        <w:rPr>
          <w:rFonts w:eastAsia="Times New Roman"/>
          <w:lang w:eastAsia="hu-HU"/>
        </w:rPr>
        <w:t xml:space="preserve">a közterületi járőrszolgálat a </w:t>
      </w:r>
      <w:proofErr w:type="spellStart"/>
      <w:r w:rsidRPr="00106AC6">
        <w:rPr>
          <w:rFonts w:eastAsia="Times New Roman"/>
          <w:lang w:eastAsia="hu-HU"/>
        </w:rPr>
        <w:t>Redmine</w:t>
      </w:r>
      <w:proofErr w:type="spellEnd"/>
      <w:r w:rsidRPr="00106AC6">
        <w:rPr>
          <w:rFonts w:eastAsia="Times New Roman"/>
          <w:lang w:eastAsia="hu-HU"/>
        </w:rPr>
        <w:t xml:space="preserve"> mobiltelefonos applikáción keresztül összesen </w:t>
      </w:r>
      <w:r w:rsidR="002C6057" w:rsidRPr="00106AC6">
        <w:rPr>
          <w:rFonts w:eastAsia="Times New Roman"/>
          <w:lang w:eastAsia="hu-HU"/>
        </w:rPr>
        <w:t>196</w:t>
      </w:r>
      <w:r w:rsidRPr="00106AC6">
        <w:rPr>
          <w:rFonts w:eastAsia="Times New Roman"/>
          <w:lang w:eastAsia="hu-HU"/>
        </w:rPr>
        <w:t xml:space="preserve"> városüzemeltetési jellegű probléma megoldását kezdeményezte;</w:t>
      </w:r>
    </w:p>
    <w:p w14:paraId="35941F91" w14:textId="4BF6514A" w:rsidR="009A332A" w:rsidRPr="00106AC6" w:rsidRDefault="009A332A" w:rsidP="009A332A">
      <w:pPr>
        <w:numPr>
          <w:ilvl w:val="0"/>
          <w:numId w:val="5"/>
        </w:numPr>
        <w:contextualSpacing/>
        <w:jc w:val="both"/>
        <w:rPr>
          <w:rFonts w:eastAsia="Times New Roman"/>
          <w:lang w:eastAsia="hu-HU"/>
        </w:rPr>
      </w:pPr>
      <w:r w:rsidRPr="00106AC6">
        <w:rPr>
          <w:rFonts w:eastAsia="Times New Roman"/>
          <w:lang w:eastAsia="hu-HU"/>
        </w:rPr>
        <w:t>folytattuk az illegális hulladék lerakások elleni hatékony fellépést;</w:t>
      </w:r>
    </w:p>
    <w:p w14:paraId="22487DA0" w14:textId="6CC19E7B" w:rsidR="009A332A" w:rsidRPr="00106AC6" w:rsidRDefault="009A332A" w:rsidP="009A332A">
      <w:pPr>
        <w:numPr>
          <w:ilvl w:val="0"/>
          <w:numId w:val="5"/>
        </w:numPr>
        <w:contextualSpacing/>
        <w:jc w:val="both"/>
        <w:rPr>
          <w:rFonts w:eastAsia="Times New Roman"/>
          <w:lang w:eastAsia="hu-HU"/>
        </w:rPr>
      </w:pPr>
      <w:r w:rsidRPr="00106AC6">
        <w:rPr>
          <w:rFonts w:eastAsia="Times New Roman"/>
          <w:lang w:eastAsia="hu-HU"/>
        </w:rPr>
        <w:t>a Közterület-felügyelet társszervekkel való együttműködése továbbra is hatékony és eredményes, egyes társszervekkel a kapcsolattartás napi szintűvé vált</w:t>
      </w:r>
      <w:r w:rsidR="001F13CA" w:rsidRPr="00106AC6">
        <w:rPr>
          <w:rFonts w:eastAsia="Times New Roman"/>
          <w:lang w:eastAsia="hu-HU"/>
        </w:rPr>
        <w:t>;</w:t>
      </w:r>
    </w:p>
    <w:p w14:paraId="48644F1C" w14:textId="0D8EEC93" w:rsidR="00C2436E" w:rsidRPr="00106AC6" w:rsidRDefault="001F13CA" w:rsidP="009A332A">
      <w:pPr>
        <w:numPr>
          <w:ilvl w:val="0"/>
          <w:numId w:val="5"/>
        </w:numPr>
        <w:contextualSpacing/>
        <w:jc w:val="both"/>
        <w:rPr>
          <w:rFonts w:eastAsia="Times New Roman"/>
          <w:lang w:eastAsia="hu-HU"/>
        </w:rPr>
      </w:pPr>
      <w:r w:rsidRPr="00106AC6">
        <w:rPr>
          <w:rFonts w:eastAsia="Times New Roman"/>
          <w:lang w:eastAsia="hu-HU"/>
        </w:rPr>
        <w:t>a</w:t>
      </w:r>
      <w:r w:rsidR="00C2436E" w:rsidRPr="00106AC6">
        <w:rPr>
          <w:rFonts w:eastAsia="Times New Roman"/>
          <w:lang w:eastAsia="hu-HU"/>
        </w:rPr>
        <w:t xml:space="preserve"> rendőrség irányába kezdeményezett büntetőeljárások szám</w:t>
      </w:r>
      <w:r w:rsidR="00B166AD" w:rsidRPr="00106AC6">
        <w:rPr>
          <w:rFonts w:eastAsia="Times New Roman"/>
          <w:lang w:eastAsia="hu-HU"/>
        </w:rPr>
        <w:t>át</w:t>
      </w:r>
      <w:r w:rsidR="00C2436E" w:rsidRPr="00106AC6">
        <w:rPr>
          <w:rFonts w:eastAsia="Times New Roman"/>
          <w:lang w:eastAsia="hu-HU"/>
        </w:rPr>
        <w:t xml:space="preserve"> </w:t>
      </w:r>
      <w:r w:rsidR="00B166AD" w:rsidRPr="00106AC6">
        <w:rPr>
          <w:rFonts w:eastAsia="Times New Roman"/>
          <w:lang w:eastAsia="hu-HU"/>
        </w:rPr>
        <w:t>szinten tartottuk</w:t>
      </w:r>
      <w:r w:rsidR="00C2436E" w:rsidRPr="00106AC6">
        <w:rPr>
          <w:rFonts w:eastAsia="Times New Roman"/>
          <w:lang w:eastAsia="hu-HU"/>
        </w:rPr>
        <w:t xml:space="preserve"> a 202</w:t>
      </w:r>
      <w:r w:rsidR="00B166AD" w:rsidRPr="00106AC6">
        <w:rPr>
          <w:rFonts w:eastAsia="Times New Roman"/>
          <w:lang w:eastAsia="hu-HU"/>
        </w:rPr>
        <w:t>3</w:t>
      </w:r>
      <w:r w:rsidR="00C2436E" w:rsidRPr="00106AC6">
        <w:rPr>
          <w:rFonts w:eastAsia="Times New Roman"/>
          <w:lang w:eastAsia="hu-HU"/>
        </w:rPr>
        <w:t>-</w:t>
      </w:r>
      <w:r w:rsidR="00B166AD" w:rsidRPr="00106AC6">
        <w:rPr>
          <w:rFonts w:eastAsia="Times New Roman"/>
          <w:lang w:eastAsia="hu-HU"/>
        </w:rPr>
        <w:t>a</w:t>
      </w:r>
      <w:r w:rsidR="00C2436E" w:rsidRPr="00106AC6">
        <w:rPr>
          <w:rFonts w:eastAsia="Times New Roman"/>
          <w:lang w:eastAsia="hu-HU"/>
        </w:rPr>
        <w:t>s évhez képest.</w:t>
      </w:r>
    </w:p>
    <w:p w14:paraId="547D3A90" w14:textId="77777777" w:rsidR="00925945" w:rsidRDefault="00925945"/>
    <w:p w14:paraId="5137ECA7" w14:textId="77777777" w:rsidR="007C18C5" w:rsidRPr="00106AC6" w:rsidRDefault="007C18C5"/>
    <w:p w14:paraId="26726915" w14:textId="48FAFD75" w:rsidR="007E051B" w:rsidRPr="00106AC6" w:rsidRDefault="007E051B">
      <w:r w:rsidRPr="00106AC6">
        <w:rPr>
          <w:b/>
          <w:bCs/>
        </w:rPr>
        <w:t>Szombathely</w:t>
      </w:r>
      <w:r w:rsidRPr="00106AC6">
        <w:t xml:space="preserve">, </w:t>
      </w:r>
      <w:r w:rsidR="008E4350" w:rsidRPr="00106AC6">
        <w:t xml:space="preserve">2025. január </w:t>
      </w:r>
      <w:r w:rsidR="000B593F" w:rsidRPr="00106AC6">
        <w:t>7</w:t>
      </w:r>
      <w:r w:rsidR="008E4350" w:rsidRPr="00106AC6">
        <w:t>.</w:t>
      </w:r>
    </w:p>
    <w:p w14:paraId="029B984E" w14:textId="77777777" w:rsidR="00996958" w:rsidRPr="00106AC6" w:rsidRDefault="00996958"/>
    <w:p w14:paraId="2D1CA9E7" w14:textId="77777777" w:rsidR="001349C9" w:rsidRPr="00106AC6" w:rsidRDefault="001349C9"/>
    <w:p w14:paraId="49A539BE" w14:textId="32D6CB08" w:rsidR="007E051B" w:rsidRPr="00106AC6" w:rsidRDefault="007E051B" w:rsidP="007E051B">
      <w:pPr>
        <w:tabs>
          <w:tab w:val="center" w:pos="7938"/>
        </w:tabs>
        <w:rPr>
          <w:b/>
          <w:bCs/>
        </w:rPr>
      </w:pPr>
      <w:r w:rsidRPr="00106AC6">
        <w:rPr>
          <w:b/>
          <w:bCs/>
        </w:rPr>
        <w:tab/>
        <w:t>(: Ágoston Sándor :)</w:t>
      </w:r>
    </w:p>
    <w:p w14:paraId="63C03698" w14:textId="73A660F6" w:rsidR="007E051B" w:rsidRPr="00106AC6" w:rsidRDefault="007E051B" w:rsidP="007E051B">
      <w:pPr>
        <w:tabs>
          <w:tab w:val="center" w:pos="7938"/>
        </w:tabs>
      </w:pPr>
      <w:r w:rsidRPr="00106AC6">
        <w:tab/>
        <w:t>irodavezető</w:t>
      </w:r>
    </w:p>
    <w:p w14:paraId="18B9C2EF" w14:textId="77777777" w:rsidR="00FB405C" w:rsidRPr="00106AC6" w:rsidRDefault="00FB405C">
      <w:pPr>
        <w:tabs>
          <w:tab w:val="center" w:pos="7938"/>
        </w:tabs>
      </w:pPr>
    </w:p>
    <w:sectPr w:rsidR="00FB405C" w:rsidRPr="00106AC6" w:rsidSect="007C18C5">
      <w:type w:val="continuous"/>
      <w:pgSz w:w="11906" w:h="16838"/>
      <w:pgMar w:top="720" w:right="794" w:bottom="720"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C5591" w14:textId="77777777" w:rsidR="00726C02" w:rsidRDefault="00726C02" w:rsidP="00F870AF">
      <w:r>
        <w:separator/>
      </w:r>
    </w:p>
  </w:endnote>
  <w:endnote w:type="continuationSeparator" w:id="0">
    <w:p w14:paraId="33EAF018" w14:textId="77777777" w:rsidR="00726C02" w:rsidRDefault="00726C02" w:rsidP="00F8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7D79" w14:textId="77777777" w:rsidR="009E0A98" w:rsidRDefault="009E0A98" w:rsidP="009E0A98">
    <w:pPr>
      <w:pStyle w:val="llb"/>
      <w:jc w:val="center"/>
      <w:rPr>
        <w:sz w:val="20"/>
        <w:szCs w:val="20"/>
      </w:rPr>
    </w:pPr>
  </w:p>
  <w:p w14:paraId="7B766F5C" w14:textId="77777777" w:rsidR="009E0A98" w:rsidRPr="00342FC9" w:rsidRDefault="009E0A98" w:rsidP="009E0A98">
    <w:pPr>
      <w:pStyle w:val="llb"/>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14:anchorId="099B058D" wp14:editId="1B309FB5">
              <wp:simplePos x="0" y="0"/>
              <wp:positionH relativeFrom="column">
                <wp:posOffset>-8255</wp:posOffset>
              </wp:positionH>
              <wp:positionV relativeFrom="paragraph">
                <wp:posOffset>-124460</wp:posOffset>
              </wp:positionV>
              <wp:extent cx="6696000"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F9360" id="_x0000_t32" coordsize="21600,21600" o:spt="32" o:oned="t" path="m,l21600,21600e" filled="f">
              <v:path arrowok="t" fillok="f" o:connecttype="none"/>
              <o:lock v:ext="edit" shapetype="t"/>
            </v:shapetype>
            <v:shape id="AutoShape 8" o:spid="_x0000_s1026" type="#_x0000_t32" style="position:absolute;margin-left:-.65pt;margin-top:-9.8pt;width:52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"/>
          </w:pict>
        </mc:Fallback>
      </mc:AlternateContent>
    </w:r>
    <w:r>
      <w:rPr>
        <w:noProof/>
        <w:sz w:val="20"/>
        <w:szCs w:val="20"/>
      </w:rPr>
      <mc:AlternateContent>
        <mc:Choice Requires="wps">
          <w:drawing>
            <wp:anchor distT="0" distB="0" distL="114300" distR="114300" simplePos="0" relativeHeight="251661312" behindDoc="0" locked="0" layoutInCell="1" allowOverlap="1" wp14:anchorId="336BA00C" wp14:editId="42E7B62A">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C0CEB" id="AutoShape 8" o:spid="_x0000_s1026" type="#_x0000_t32" style="position:absolute;margin-left:-.65pt;margin-top:-9.65pt;width:48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"/>
          </w:pict>
        </mc:Fallback>
      </mc:AlternateContent>
    </w: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Pr>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6C596" w14:textId="77777777" w:rsidR="009E0A98" w:rsidRDefault="009E0A98" w:rsidP="009E0A98">
    <w:pPr>
      <w:pStyle w:val="llb"/>
      <w:tabs>
        <w:tab w:val="clear" w:pos="4536"/>
        <w:tab w:val="left" w:pos="0"/>
      </w:tabs>
      <w:rPr>
        <w:rFonts w:cs="Arial"/>
      </w:rPr>
    </w:pPr>
  </w:p>
  <w:p w14:paraId="13D70268" w14:textId="77777777" w:rsidR="009E0A98" w:rsidRDefault="009E0A98" w:rsidP="009E0A98">
    <w:pPr>
      <w:pStyle w:val="llb"/>
      <w:tabs>
        <w:tab w:val="clear" w:pos="4536"/>
        <w:tab w:val="clear" w:pos="9072"/>
      </w:tabs>
      <w:jc w:val="right"/>
      <w:rPr>
        <w:rFonts w:cs="Arial"/>
        <w:sz w:val="20"/>
        <w:szCs w:val="20"/>
      </w:rPr>
    </w:pPr>
    <w:r>
      <w:rPr>
        <w:rFonts w:cs="Arial"/>
        <w:sz w:val="20"/>
        <w:szCs w:val="20"/>
      </w:rPr>
      <w:t>Telefon: +36 94/501-301</w:t>
    </w:r>
  </w:p>
  <w:p w14:paraId="3A840D73" w14:textId="77777777" w:rsidR="009E0A98" w:rsidRDefault="009E0A98" w:rsidP="009E0A98">
    <w:pPr>
      <w:pStyle w:val="llb"/>
      <w:jc w:val="right"/>
      <w:rPr>
        <w:rFonts w:cs="Arial"/>
        <w:sz w:val="20"/>
        <w:szCs w:val="20"/>
      </w:rPr>
    </w:pPr>
    <w:r>
      <w:rPr>
        <w:rFonts w:cs="Arial"/>
        <w:sz w:val="20"/>
        <w:szCs w:val="20"/>
      </w:rPr>
      <w:t>KRID: 602010709</w:t>
    </w:r>
  </w:p>
  <w:p w14:paraId="7704BB0F" w14:textId="77777777" w:rsidR="009E0A98" w:rsidRPr="00342FC9" w:rsidRDefault="009E0A98" w:rsidP="009E0A98">
    <w:pPr>
      <w:pStyle w:val="llb"/>
      <w:jc w:val="right"/>
      <w:rPr>
        <w:sz w:val="20"/>
        <w:szCs w:val="20"/>
      </w:rPr>
    </w:pPr>
    <w:r>
      <w:rPr>
        <w:rFonts w:cs="Arial"/>
        <w:sz w:val="20"/>
        <w:szCs w:val="20"/>
      </w:rPr>
      <w:t xml:space="preserve">Web: </w:t>
    </w:r>
    <w:r w:rsidRPr="00E82F69">
      <w:rPr>
        <w:rFonts w:cs="Arial"/>
        <w:sz w:val="20"/>
        <w:szCs w:val="20"/>
      </w:rPr>
      <w:t>www.</w:t>
    </w:r>
    <w:r>
      <w:rPr>
        <w:rFonts w:cs="Arial"/>
        <w:sz w:val="20"/>
        <w:szCs w:val="20"/>
      </w:rPr>
      <w:t>kf</w:t>
    </w:r>
    <w:r w:rsidRPr="00E82F69">
      <w:rPr>
        <w:rFonts w:cs="Arial"/>
        <w:sz w:val="20"/>
        <w:szCs w:val="20"/>
      </w:rPr>
      <w:t>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21315" w14:textId="77777777" w:rsidR="00726C02" w:rsidRDefault="00726C02" w:rsidP="00F870AF">
      <w:r>
        <w:separator/>
      </w:r>
    </w:p>
  </w:footnote>
  <w:footnote w:type="continuationSeparator" w:id="0">
    <w:p w14:paraId="1CC3F395" w14:textId="77777777" w:rsidR="00726C02" w:rsidRDefault="00726C02" w:rsidP="00F8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3F8D" w14:textId="77777777" w:rsidR="009E0A98" w:rsidRPr="00826F63" w:rsidRDefault="009E0A98" w:rsidP="009E0A98">
    <w:pPr>
      <w:pStyle w:val="lfej"/>
      <w:tabs>
        <w:tab w:val="clear" w:pos="4536"/>
        <w:tab w:val="left" w:pos="1134"/>
      </w:tabs>
      <w:ind w:firstLine="993"/>
      <w:rPr>
        <w:rFonts w:cs="Arial"/>
        <w:b/>
        <w:bCs/>
        <w:smallCaps/>
      </w:rPr>
    </w:pPr>
    <w:r w:rsidRPr="00FA6FAA">
      <w:rPr>
        <w:noProof/>
        <w:sz w:val="24"/>
      </w:rPr>
      <w:drawing>
        <wp:anchor distT="0" distB="0" distL="114300" distR="114300" simplePos="0" relativeHeight="251659264" behindDoc="0" locked="0" layoutInCell="1" allowOverlap="1" wp14:anchorId="085AE65B" wp14:editId="2243D45A">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26F63">
      <w:rPr>
        <w:rFonts w:cs="Arial"/>
        <w:b/>
        <w:bCs/>
        <w:smallCaps/>
      </w:rPr>
      <w:t>Szombathely Megyei Jogú Város</w:t>
    </w:r>
  </w:p>
  <w:p w14:paraId="4120F4C4" w14:textId="77777777" w:rsidR="009E0A98" w:rsidRPr="002C0ED9" w:rsidRDefault="009E0A98" w:rsidP="009E0A98">
    <w:pPr>
      <w:tabs>
        <w:tab w:val="left" w:pos="1134"/>
      </w:tabs>
      <w:rPr>
        <w:rFonts w:cs="Arial"/>
        <w:b/>
        <w:smallCaps/>
      </w:rPr>
    </w:pPr>
    <w:r w:rsidRPr="005457B7">
      <w:rPr>
        <w:rFonts w:cs="Arial"/>
        <w:smallCaps/>
        <w:sz w:val="24"/>
      </w:rPr>
      <w:tab/>
    </w:r>
    <w:r w:rsidRPr="002C0ED9">
      <w:rPr>
        <w:rFonts w:cs="Arial"/>
        <w:b/>
        <w:smallCaps/>
      </w:rPr>
      <w:t>Polgármesteri Hivatala</w:t>
    </w:r>
  </w:p>
  <w:p w14:paraId="285AD64D" w14:textId="77777777" w:rsidR="009E0A98" w:rsidRDefault="009E0A98" w:rsidP="009E0A98">
    <w:pPr>
      <w:tabs>
        <w:tab w:val="left" w:pos="1134"/>
      </w:tabs>
      <w:rPr>
        <w:rFonts w:cs="Arial"/>
        <w:bCs/>
        <w:smallCaps/>
        <w:sz w:val="20"/>
      </w:rPr>
    </w:pPr>
    <w:r w:rsidRPr="00826F63">
      <w:rPr>
        <w:rFonts w:cs="Arial"/>
        <w:smallCaps/>
        <w:sz w:val="20"/>
        <w:szCs w:val="20"/>
      </w:rPr>
      <w:tab/>
    </w:r>
    <w:r>
      <w:rPr>
        <w:rFonts w:cs="Arial"/>
        <w:bCs/>
        <w:smallCaps/>
        <w:sz w:val="20"/>
      </w:rPr>
      <w:t>Hatósági Osztály</w:t>
    </w:r>
  </w:p>
  <w:p w14:paraId="3FDC0C4F" w14:textId="77777777" w:rsidR="009E0A98" w:rsidRDefault="009E0A98" w:rsidP="009E0A98">
    <w:pPr>
      <w:tabs>
        <w:tab w:val="left" w:pos="1134"/>
      </w:tabs>
      <w:rPr>
        <w:rFonts w:cs="Arial"/>
        <w:smallCaps/>
        <w:sz w:val="20"/>
        <w:szCs w:val="20"/>
      </w:rPr>
    </w:pPr>
    <w:r>
      <w:rPr>
        <w:rFonts w:cs="Arial"/>
        <w:bCs/>
        <w:smallCaps/>
        <w:sz w:val="20"/>
      </w:rPr>
      <w:tab/>
      <w:t>Közterület-felügyelet</w:t>
    </w:r>
  </w:p>
  <w:p w14:paraId="77D0FF59" w14:textId="77777777" w:rsidR="009E0A98" w:rsidRPr="00826F63" w:rsidRDefault="009E0A98" w:rsidP="009E0A98">
    <w:pPr>
      <w:tabs>
        <w:tab w:val="left" w:pos="1134"/>
      </w:tabs>
      <w:rPr>
        <w:sz w:val="16"/>
        <w:szCs w:val="16"/>
      </w:rPr>
    </w:pPr>
    <w:r>
      <w:rPr>
        <w:rFonts w:cs="Arial"/>
        <w:smallCaps/>
      </w:rPr>
      <w:tab/>
    </w:r>
    <w:r w:rsidRPr="00826F63">
      <w:rPr>
        <w:rFonts w:cs="Arial"/>
        <w:sz w:val="16"/>
        <w:szCs w:val="16"/>
      </w:rPr>
      <w:t xml:space="preserve">9700 Szombathely, </w:t>
    </w:r>
    <w:r>
      <w:rPr>
        <w:rFonts w:cs="Arial"/>
        <w:sz w:val="16"/>
        <w:szCs w:val="16"/>
      </w:rPr>
      <w:t>Ady E. tér 40.</w:t>
    </w:r>
  </w:p>
  <w:p w14:paraId="7BC67A9D" w14:textId="77777777" w:rsidR="009E0A98" w:rsidRDefault="009E0A98" w:rsidP="009E0A98">
    <w:pPr>
      <w:tabs>
        <w:tab w:val="left" w:pos="1134"/>
      </w:tabs>
      <w:ind w:firstLine="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31472"/>
    <w:multiLevelType w:val="hybridMultilevel"/>
    <w:tmpl w:val="4CF81F4A"/>
    <w:lvl w:ilvl="0" w:tplc="040E0001">
      <w:start w:val="1"/>
      <w:numFmt w:val="bullet"/>
      <w:lvlText w:val=""/>
      <w:lvlJc w:val="left"/>
      <w:pPr>
        <w:ind w:left="1065" w:hanging="360"/>
      </w:pPr>
      <w:rPr>
        <w:rFonts w:ascii="Symbol" w:hAnsi="Symbol"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96641FB"/>
    <w:multiLevelType w:val="multilevel"/>
    <w:tmpl w:val="1688E3BE"/>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C18D0"/>
    <w:multiLevelType w:val="hybridMultilevel"/>
    <w:tmpl w:val="15B4DB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F2DEB"/>
    <w:multiLevelType w:val="hybridMultilevel"/>
    <w:tmpl w:val="97784A4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 w15:restartNumberingAfterBreak="0">
    <w:nsid w:val="1C5E7F63"/>
    <w:multiLevelType w:val="hybridMultilevel"/>
    <w:tmpl w:val="A84E536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DE34583"/>
    <w:multiLevelType w:val="hybridMultilevel"/>
    <w:tmpl w:val="F2740910"/>
    <w:lvl w:ilvl="0" w:tplc="040E0001">
      <w:start w:val="1"/>
      <w:numFmt w:val="bullet"/>
      <w:lvlText w:val=""/>
      <w:lvlJc w:val="left"/>
      <w:pPr>
        <w:ind w:left="1065" w:hanging="360"/>
      </w:pPr>
      <w:rPr>
        <w:rFonts w:ascii="Symbol" w:hAnsi="Symbol"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6" w15:restartNumberingAfterBreak="0">
    <w:nsid w:val="1E013AB9"/>
    <w:multiLevelType w:val="hybridMultilevel"/>
    <w:tmpl w:val="56B821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22D436C"/>
    <w:multiLevelType w:val="hybridMultilevel"/>
    <w:tmpl w:val="7802848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2FB2C3F"/>
    <w:multiLevelType w:val="multilevel"/>
    <w:tmpl w:val="1688E3BE"/>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E7406"/>
    <w:multiLevelType w:val="hybridMultilevel"/>
    <w:tmpl w:val="413AC6E0"/>
    <w:lvl w:ilvl="0" w:tplc="040E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23D675DF"/>
    <w:multiLevelType w:val="hybridMultilevel"/>
    <w:tmpl w:val="D4F2D57C"/>
    <w:lvl w:ilvl="0" w:tplc="040E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D9A1BF6"/>
    <w:multiLevelType w:val="hybridMultilevel"/>
    <w:tmpl w:val="8ED2913A"/>
    <w:lvl w:ilvl="0" w:tplc="040E0001">
      <w:start w:val="1"/>
      <w:numFmt w:val="bullet"/>
      <w:lvlText w:val=""/>
      <w:lvlJc w:val="left"/>
      <w:pPr>
        <w:ind w:left="1065" w:hanging="360"/>
      </w:pPr>
      <w:rPr>
        <w:rFonts w:ascii="Symbol" w:hAnsi="Symbol"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2" w15:restartNumberingAfterBreak="0">
    <w:nsid w:val="32117422"/>
    <w:multiLevelType w:val="hybridMultilevel"/>
    <w:tmpl w:val="706AFDCA"/>
    <w:lvl w:ilvl="0" w:tplc="8FD685D2">
      <w:numFmt w:val="bullet"/>
      <w:lvlText w:val="•"/>
      <w:lvlJc w:val="left"/>
      <w:pPr>
        <w:ind w:left="1425" w:hanging="360"/>
      </w:pPr>
      <w:rPr>
        <w:rFonts w:ascii="Calibri" w:eastAsia="Times New Roman" w:hAnsi="Calibri" w:cs="Calibri"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13" w15:restartNumberingAfterBreak="0">
    <w:nsid w:val="32F06611"/>
    <w:multiLevelType w:val="hybridMultilevel"/>
    <w:tmpl w:val="B5B430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8B701FA"/>
    <w:multiLevelType w:val="hybridMultilevel"/>
    <w:tmpl w:val="F1D4DB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A6D22AF"/>
    <w:multiLevelType w:val="hybridMultilevel"/>
    <w:tmpl w:val="BFDAC004"/>
    <w:lvl w:ilvl="0" w:tplc="C8224D80">
      <w:start w:val="229"/>
      <w:numFmt w:val="bullet"/>
      <w:lvlText w:val="-"/>
      <w:lvlJc w:val="left"/>
      <w:pPr>
        <w:ind w:left="1069" w:hanging="360"/>
      </w:pPr>
      <w:rPr>
        <w:rFonts w:ascii="Calibri" w:eastAsiaTheme="minorHAnsi" w:hAnsi="Calibri" w:cs="Calibri"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6" w15:restartNumberingAfterBreak="0">
    <w:nsid w:val="406F3303"/>
    <w:multiLevelType w:val="hybridMultilevel"/>
    <w:tmpl w:val="1EBC86F0"/>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7DC0B8B"/>
    <w:multiLevelType w:val="hybridMultilevel"/>
    <w:tmpl w:val="BF56E53C"/>
    <w:lvl w:ilvl="0" w:tplc="767CE988">
      <w:numFmt w:val="bullet"/>
      <w:lvlText w:val="-"/>
      <w:lvlJc w:val="left"/>
      <w:pPr>
        <w:ind w:left="1065" w:hanging="360"/>
      </w:pPr>
      <w:rPr>
        <w:rFonts w:ascii="Calibri" w:eastAsia="Times New Roman" w:hAnsi="Calibri" w:cs="Calibri" w:hint="default"/>
      </w:rPr>
    </w:lvl>
    <w:lvl w:ilvl="1" w:tplc="040E0003">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8" w15:restartNumberingAfterBreak="0">
    <w:nsid w:val="48C03102"/>
    <w:multiLevelType w:val="hybridMultilevel"/>
    <w:tmpl w:val="A1886E76"/>
    <w:lvl w:ilvl="0" w:tplc="11262DB2">
      <w:start w:val="1"/>
      <w:numFmt w:val="upperRoman"/>
      <w:lvlText w:val="%1."/>
      <w:lvlJc w:val="left"/>
      <w:pPr>
        <w:ind w:left="1004"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A5B4B1D"/>
    <w:multiLevelType w:val="hybridMultilevel"/>
    <w:tmpl w:val="B718B6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B956119"/>
    <w:multiLevelType w:val="hybridMultilevel"/>
    <w:tmpl w:val="526A103C"/>
    <w:lvl w:ilvl="0" w:tplc="040E0001">
      <w:start w:val="1"/>
      <w:numFmt w:val="bullet"/>
      <w:lvlText w:val=""/>
      <w:lvlJc w:val="left"/>
      <w:pPr>
        <w:ind w:left="1065" w:hanging="360"/>
      </w:pPr>
      <w:rPr>
        <w:rFonts w:ascii="Symbol" w:hAnsi="Symbol"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1" w15:restartNumberingAfterBreak="0">
    <w:nsid w:val="4F541601"/>
    <w:multiLevelType w:val="hybridMultilevel"/>
    <w:tmpl w:val="A1104A7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FC04CBE"/>
    <w:multiLevelType w:val="hybridMultilevel"/>
    <w:tmpl w:val="D8E8EAF8"/>
    <w:lvl w:ilvl="0" w:tplc="040E0001">
      <w:start w:val="1"/>
      <w:numFmt w:val="bullet"/>
      <w:lvlText w:val=""/>
      <w:lvlJc w:val="left"/>
      <w:pPr>
        <w:ind w:left="1065" w:hanging="360"/>
      </w:pPr>
      <w:rPr>
        <w:rFonts w:ascii="Symbol" w:hAnsi="Symbol"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3" w15:restartNumberingAfterBreak="0">
    <w:nsid w:val="553479B2"/>
    <w:multiLevelType w:val="hybridMultilevel"/>
    <w:tmpl w:val="CCBCDD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555C02F8"/>
    <w:multiLevelType w:val="hybridMultilevel"/>
    <w:tmpl w:val="DEC2441C"/>
    <w:lvl w:ilvl="0" w:tplc="395A98A8">
      <w:start w:val="1"/>
      <w:numFmt w:val="decimal"/>
      <w:lvlText w:val="%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AD3095F"/>
    <w:multiLevelType w:val="hybridMultilevel"/>
    <w:tmpl w:val="452E5E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4241368"/>
    <w:multiLevelType w:val="hybridMultilevel"/>
    <w:tmpl w:val="2AE29ABC"/>
    <w:lvl w:ilvl="0" w:tplc="040E0001">
      <w:start w:val="1"/>
      <w:numFmt w:val="bullet"/>
      <w:lvlText w:val=""/>
      <w:lvlJc w:val="left"/>
      <w:pPr>
        <w:ind w:left="1065" w:hanging="360"/>
      </w:pPr>
      <w:rPr>
        <w:rFonts w:ascii="Symbol" w:hAnsi="Symbol"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8" w15:restartNumberingAfterBreak="0">
    <w:nsid w:val="683F7A7F"/>
    <w:multiLevelType w:val="hybridMultilevel"/>
    <w:tmpl w:val="64C097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968158E"/>
    <w:multiLevelType w:val="hybridMultilevel"/>
    <w:tmpl w:val="46E41D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F1266FC"/>
    <w:multiLevelType w:val="hybridMultilevel"/>
    <w:tmpl w:val="AEA0A754"/>
    <w:lvl w:ilvl="0" w:tplc="E15C0E0E">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F322096"/>
    <w:multiLevelType w:val="hybridMultilevel"/>
    <w:tmpl w:val="691016EE"/>
    <w:lvl w:ilvl="0" w:tplc="0290B0D4">
      <w:start w:val="229"/>
      <w:numFmt w:val="bullet"/>
      <w:lvlText w:val="-"/>
      <w:lvlJc w:val="left"/>
      <w:pPr>
        <w:ind w:left="1069" w:hanging="360"/>
      </w:pPr>
      <w:rPr>
        <w:rFonts w:ascii="Calibri" w:eastAsia="Times New Roman" w:hAnsi="Calibri" w:cs="Calibri"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2" w15:restartNumberingAfterBreak="0">
    <w:nsid w:val="7E1B2EB6"/>
    <w:multiLevelType w:val="hybridMultilevel"/>
    <w:tmpl w:val="6366B9F6"/>
    <w:lvl w:ilvl="0" w:tplc="040E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462692746">
    <w:abstractNumId w:val="6"/>
  </w:num>
  <w:num w:numId="2" w16cid:durableId="1613591927">
    <w:abstractNumId w:val="18"/>
  </w:num>
  <w:num w:numId="3" w16cid:durableId="646008751">
    <w:abstractNumId w:val="8"/>
  </w:num>
  <w:num w:numId="4" w16cid:durableId="853493665">
    <w:abstractNumId w:val="29"/>
  </w:num>
  <w:num w:numId="5" w16cid:durableId="871263919">
    <w:abstractNumId w:val="24"/>
  </w:num>
  <w:num w:numId="6" w16cid:durableId="1821381823">
    <w:abstractNumId w:val="10"/>
  </w:num>
  <w:num w:numId="7" w16cid:durableId="571811524">
    <w:abstractNumId w:val="9"/>
  </w:num>
  <w:num w:numId="8" w16cid:durableId="1445003297">
    <w:abstractNumId w:val="1"/>
  </w:num>
  <w:num w:numId="9" w16cid:durableId="372537836">
    <w:abstractNumId w:val="28"/>
  </w:num>
  <w:num w:numId="10" w16cid:durableId="942111750">
    <w:abstractNumId w:val="3"/>
  </w:num>
  <w:num w:numId="11" w16cid:durableId="750741216">
    <w:abstractNumId w:val="23"/>
  </w:num>
  <w:num w:numId="12" w16cid:durableId="1596208504">
    <w:abstractNumId w:val="26"/>
  </w:num>
  <w:num w:numId="13" w16cid:durableId="8681311">
    <w:abstractNumId w:val="23"/>
  </w:num>
  <w:num w:numId="14" w16cid:durableId="1079060239">
    <w:abstractNumId w:val="32"/>
  </w:num>
  <w:num w:numId="15" w16cid:durableId="1581212149">
    <w:abstractNumId w:val="17"/>
  </w:num>
  <w:num w:numId="16" w16cid:durableId="1446732346">
    <w:abstractNumId w:val="23"/>
  </w:num>
  <w:num w:numId="17" w16cid:durableId="928077271">
    <w:abstractNumId w:val="30"/>
  </w:num>
  <w:num w:numId="18" w16cid:durableId="2003730080">
    <w:abstractNumId w:val="4"/>
  </w:num>
  <w:num w:numId="19" w16cid:durableId="951862656">
    <w:abstractNumId w:val="16"/>
  </w:num>
  <w:num w:numId="20" w16cid:durableId="2068529322">
    <w:abstractNumId w:val="5"/>
  </w:num>
  <w:num w:numId="21" w16cid:durableId="1029648767">
    <w:abstractNumId w:val="27"/>
  </w:num>
  <w:num w:numId="22" w16cid:durableId="267542982">
    <w:abstractNumId w:val="0"/>
  </w:num>
  <w:num w:numId="23" w16cid:durableId="1683121674">
    <w:abstractNumId w:val="22"/>
  </w:num>
  <w:num w:numId="24" w16cid:durableId="1613971118">
    <w:abstractNumId w:val="11"/>
  </w:num>
  <w:num w:numId="25" w16cid:durableId="1268388004">
    <w:abstractNumId w:val="20"/>
  </w:num>
  <w:num w:numId="26" w16cid:durableId="1299609269">
    <w:abstractNumId w:val="21"/>
  </w:num>
  <w:num w:numId="27" w16cid:durableId="226647647">
    <w:abstractNumId w:val="13"/>
  </w:num>
  <w:num w:numId="28" w16cid:durableId="713163821">
    <w:abstractNumId w:val="25"/>
  </w:num>
  <w:num w:numId="29" w16cid:durableId="2096512393">
    <w:abstractNumId w:val="31"/>
  </w:num>
  <w:num w:numId="30" w16cid:durableId="763378310">
    <w:abstractNumId w:val="15"/>
  </w:num>
  <w:num w:numId="31" w16cid:durableId="1025181520">
    <w:abstractNumId w:val="12"/>
  </w:num>
  <w:num w:numId="32" w16cid:durableId="1124274404">
    <w:abstractNumId w:val="14"/>
  </w:num>
  <w:num w:numId="33" w16cid:durableId="780610622">
    <w:abstractNumId w:val="2"/>
  </w:num>
  <w:num w:numId="34" w16cid:durableId="1993293412">
    <w:abstractNumId w:val="19"/>
  </w:num>
  <w:num w:numId="35" w16cid:durableId="1115520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2A"/>
    <w:rsid w:val="000017B8"/>
    <w:rsid w:val="00001E4B"/>
    <w:rsid w:val="0001019B"/>
    <w:rsid w:val="000106F3"/>
    <w:rsid w:val="00013EFE"/>
    <w:rsid w:val="00017582"/>
    <w:rsid w:val="0002027A"/>
    <w:rsid w:val="00021279"/>
    <w:rsid w:val="000216DF"/>
    <w:rsid w:val="00022FB6"/>
    <w:rsid w:val="00023A25"/>
    <w:rsid w:val="00023E8E"/>
    <w:rsid w:val="0002423D"/>
    <w:rsid w:val="000264AA"/>
    <w:rsid w:val="00032AB4"/>
    <w:rsid w:val="00034EC9"/>
    <w:rsid w:val="000373F3"/>
    <w:rsid w:val="0004224E"/>
    <w:rsid w:val="000436FD"/>
    <w:rsid w:val="00045CBF"/>
    <w:rsid w:val="000504AD"/>
    <w:rsid w:val="00051D1F"/>
    <w:rsid w:val="000524C0"/>
    <w:rsid w:val="00052845"/>
    <w:rsid w:val="00052F57"/>
    <w:rsid w:val="0005650D"/>
    <w:rsid w:val="00056D4B"/>
    <w:rsid w:val="000575EE"/>
    <w:rsid w:val="0006117C"/>
    <w:rsid w:val="00061ABE"/>
    <w:rsid w:val="0006378B"/>
    <w:rsid w:val="00063E02"/>
    <w:rsid w:val="0006444B"/>
    <w:rsid w:val="00064F31"/>
    <w:rsid w:val="00066E4A"/>
    <w:rsid w:val="000712DD"/>
    <w:rsid w:val="00072787"/>
    <w:rsid w:val="000749AB"/>
    <w:rsid w:val="000750A0"/>
    <w:rsid w:val="00076EA1"/>
    <w:rsid w:val="000802BE"/>
    <w:rsid w:val="000865F8"/>
    <w:rsid w:val="00087022"/>
    <w:rsid w:val="00090B23"/>
    <w:rsid w:val="000910E3"/>
    <w:rsid w:val="000A19FE"/>
    <w:rsid w:val="000A2B60"/>
    <w:rsid w:val="000A32BE"/>
    <w:rsid w:val="000A4A41"/>
    <w:rsid w:val="000B3661"/>
    <w:rsid w:val="000B4BF1"/>
    <w:rsid w:val="000B56A3"/>
    <w:rsid w:val="000B593F"/>
    <w:rsid w:val="000C3B17"/>
    <w:rsid w:val="000C3DBB"/>
    <w:rsid w:val="000C484F"/>
    <w:rsid w:val="000C66B4"/>
    <w:rsid w:val="000C6C99"/>
    <w:rsid w:val="000D620D"/>
    <w:rsid w:val="000D7807"/>
    <w:rsid w:val="000E16D2"/>
    <w:rsid w:val="000E3269"/>
    <w:rsid w:val="000E456D"/>
    <w:rsid w:val="000F1000"/>
    <w:rsid w:val="000F52CD"/>
    <w:rsid w:val="000F6AEF"/>
    <w:rsid w:val="000F7907"/>
    <w:rsid w:val="0010096C"/>
    <w:rsid w:val="001014D3"/>
    <w:rsid w:val="00103111"/>
    <w:rsid w:val="00103E85"/>
    <w:rsid w:val="00103F38"/>
    <w:rsid w:val="00106795"/>
    <w:rsid w:val="00106AC6"/>
    <w:rsid w:val="00107F94"/>
    <w:rsid w:val="001107DC"/>
    <w:rsid w:val="0011423D"/>
    <w:rsid w:val="00114BBF"/>
    <w:rsid w:val="00116B4A"/>
    <w:rsid w:val="0012781C"/>
    <w:rsid w:val="001306CF"/>
    <w:rsid w:val="0013195C"/>
    <w:rsid w:val="00132821"/>
    <w:rsid w:val="001333D9"/>
    <w:rsid w:val="001349C9"/>
    <w:rsid w:val="001350C3"/>
    <w:rsid w:val="00140C5B"/>
    <w:rsid w:val="00141CB3"/>
    <w:rsid w:val="001430A6"/>
    <w:rsid w:val="001433CC"/>
    <w:rsid w:val="001457CF"/>
    <w:rsid w:val="0014605B"/>
    <w:rsid w:val="00150191"/>
    <w:rsid w:val="0015056E"/>
    <w:rsid w:val="00152B22"/>
    <w:rsid w:val="0015457B"/>
    <w:rsid w:val="00163EB0"/>
    <w:rsid w:val="00163F9A"/>
    <w:rsid w:val="0016437A"/>
    <w:rsid w:val="00167A46"/>
    <w:rsid w:val="001712CB"/>
    <w:rsid w:val="001743DD"/>
    <w:rsid w:val="0017579F"/>
    <w:rsid w:val="001759A0"/>
    <w:rsid w:val="00176410"/>
    <w:rsid w:val="00180CB1"/>
    <w:rsid w:val="00184002"/>
    <w:rsid w:val="0019083C"/>
    <w:rsid w:val="00192D29"/>
    <w:rsid w:val="001A0D55"/>
    <w:rsid w:val="001A0F76"/>
    <w:rsid w:val="001A1805"/>
    <w:rsid w:val="001A307E"/>
    <w:rsid w:val="001A36C5"/>
    <w:rsid w:val="001A50CA"/>
    <w:rsid w:val="001B152D"/>
    <w:rsid w:val="001B560A"/>
    <w:rsid w:val="001B5C20"/>
    <w:rsid w:val="001B6728"/>
    <w:rsid w:val="001B6CE6"/>
    <w:rsid w:val="001D1CB6"/>
    <w:rsid w:val="001D4A29"/>
    <w:rsid w:val="001D5470"/>
    <w:rsid w:val="001D734C"/>
    <w:rsid w:val="001E480A"/>
    <w:rsid w:val="001E5741"/>
    <w:rsid w:val="001E789B"/>
    <w:rsid w:val="001F13CA"/>
    <w:rsid w:val="001F3A67"/>
    <w:rsid w:val="001F3F50"/>
    <w:rsid w:val="001F4A3A"/>
    <w:rsid w:val="002023CC"/>
    <w:rsid w:val="00206353"/>
    <w:rsid w:val="00210457"/>
    <w:rsid w:val="00211633"/>
    <w:rsid w:val="00214250"/>
    <w:rsid w:val="002153FD"/>
    <w:rsid w:val="002160F5"/>
    <w:rsid w:val="002173E0"/>
    <w:rsid w:val="00217474"/>
    <w:rsid w:val="002174F1"/>
    <w:rsid w:val="002217E9"/>
    <w:rsid w:val="00223753"/>
    <w:rsid w:val="00223A0C"/>
    <w:rsid w:val="00224BF2"/>
    <w:rsid w:val="002257B7"/>
    <w:rsid w:val="00230225"/>
    <w:rsid w:val="00231259"/>
    <w:rsid w:val="0023434E"/>
    <w:rsid w:val="00237BB6"/>
    <w:rsid w:val="00241AE8"/>
    <w:rsid w:val="00243376"/>
    <w:rsid w:val="002469B2"/>
    <w:rsid w:val="002530B7"/>
    <w:rsid w:val="00257592"/>
    <w:rsid w:val="002614C1"/>
    <w:rsid w:val="002616A9"/>
    <w:rsid w:val="00262A89"/>
    <w:rsid w:val="002667A4"/>
    <w:rsid w:val="00270F04"/>
    <w:rsid w:val="00277376"/>
    <w:rsid w:val="00277EBA"/>
    <w:rsid w:val="00281FE6"/>
    <w:rsid w:val="00283E16"/>
    <w:rsid w:val="00284C52"/>
    <w:rsid w:val="0028618C"/>
    <w:rsid w:val="00286C54"/>
    <w:rsid w:val="00290BCE"/>
    <w:rsid w:val="0029245B"/>
    <w:rsid w:val="00293C87"/>
    <w:rsid w:val="00293ECB"/>
    <w:rsid w:val="002960D4"/>
    <w:rsid w:val="002979C6"/>
    <w:rsid w:val="002A023D"/>
    <w:rsid w:val="002A6B01"/>
    <w:rsid w:val="002B4912"/>
    <w:rsid w:val="002B6781"/>
    <w:rsid w:val="002C018E"/>
    <w:rsid w:val="002C1094"/>
    <w:rsid w:val="002C4D28"/>
    <w:rsid w:val="002C6057"/>
    <w:rsid w:val="002C7464"/>
    <w:rsid w:val="002D499A"/>
    <w:rsid w:val="002D77BF"/>
    <w:rsid w:val="002E22E8"/>
    <w:rsid w:val="002E2A8D"/>
    <w:rsid w:val="002E73ED"/>
    <w:rsid w:val="002F0D64"/>
    <w:rsid w:val="002F31BA"/>
    <w:rsid w:val="002F384B"/>
    <w:rsid w:val="002F4781"/>
    <w:rsid w:val="002F487D"/>
    <w:rsid w:val="00301675"/>
    <w:rsid w:val="00302649"/>
    <w:rsid w:val="00303FE4"/>
    <w:rsid w:val="00305BF3"/>
    <w:rsid w:val="0030669F"/>
    <w:rsid w:val="003067CB"/>
    <w:rsid w:val="00310131"/>
    <w:rsid w:val="00312651"/>
    <w:rsid w:val="00316547"/>
    <w:rsid w:val="003165ED"/>
    <w:rsid w:val="003233F7"/>
    <w:rsid w:val="0032489E"/>
    <w:rsid w:val="00324CA8"/>
    <w:rsid w:val="00325A49"/>
    <w:rsid w:val="00330118"/>
    <w:rsid w:val="00330BDE"/>
    <w:rsid w:val="00330ED1"/>
    <w:rsid w:val="0034039D"/>
    <w:rsid w:val="00340F2B"/>
    <w:rsid w:val="003421F5"/>
    <w:rsid w:val="00343A67"/>
    <w:rsid w:val="00343C6E"/>
    <w:rsid w:val="00345580"/>
    <w:rsid w:val="00345964"/>
    <w:rsid w:val="003468DF"/>
    <w:rsid w:val="003477CF"/>
    <w:rsid w:val="0035224A"/>
    <w:rsid w:val="00352481"/>
    <w:rsid w:val="003542EF"/>
    <w:rsid w:val="00354F0C"/>
    <w:rsid w:val="00355B5A"/>
    <w:rsid w:val="00355D74"/>
    <w:rsid w:val="00357292"/>
    <w:rsid w:val="00357EA9"/>
    <w:rsid w:val="00357F71"/>
    <w:rsid w:val="003640F9"/>
    <w:rsid w:val="0037284C"/>
    <w:rsid w:val="00373A19"/>
    <w:rsid w:val="00376677"/>
    <w:rsid w:val="0038025B"/>
    <w:rsid w:val="0038157D"/>
    <w:rsid w:val="003830C0"/>
    <w:rsid w:val="00385A64"/>
    <w:rsid w:val="00392642"/>
    <w:rsid w:val="00395E61"/>
    <w:rsid w:val="003A09DE"/>
    <w:rsid w:val="003A3B73"/>
    <w:rsid w:val="003A4B76"/>
    <w:rsid w:val="003A7EFF"/>
    <w:rsid w:val="003B37BB"/>
    <w:rsid w:val="003B4A50"/>
    <w:rsid w:val="003B7BA5"/>
    <w:rsid w:val="003C00CC"/>
    <w:rsid w:val="003C118A"/>
    <w:rsid w:val="003C15E4"/>
    <w:rsid w:val="003C1D13"/>
    <w:rsid w:val="003C2444"/>
    <w:rsid w:val="003C307D"/>
    <w:rsid w:val="003C39BB"/>
    <w:rsid w:val="003C3DDD"/>
    <w:rsid w:val="003C4254"/>
    <w:rsid w:val="003C52E1"/>
    <w:rsid w:val="003C7A81"/>
    <w:rsid w:val="003D084F"/>
    <w:rsid w:val="003D1E36"/>
    <w:rsid w:val="003D2E7B"/>
    <w:rsid w:val="003D3767"/>
    <w:rsid w:val="003D4864"/>
    <w:rsid w:val="003D4B40"/>
    <w:rsid w:val="003D67F8"/>
    <w:rsid w:val="003E19D7"/>
    <w:rsid w:val="003E5D04"/>
    <w:rsid w:val="003E63F8"/>
    <w:rsid w:val="003E6F7C"/>
    <w:rsid w:val="003E7D01"/>
    <w:rsid w:val="003F0D79"/>
    <w:rsid w:val="003F3FD3"/>
    <w:rsid w:val="003F52B1"/>
    <w:rsid w:val="00400259"/>
    <w:rsid w:val="00400AE2"/>
    <w:rsid w:val="00400E8B"/>
    <w:rsid w:val="00400F05"/>
    <w:rsid w:val="00402258"/>
    <w:rsid w:val="00402BD8"/>
    <w:rsid w:val="004033C9"/>
    <w:rsid w:val="00403821"/>
    <w:rsid w:val="004044BB"/>
    <w:rsid w:val="0040571F"/>
    <w:rsid w:val="0040575D"/>
    <w:rsid w:val="00406760"/>
    <w:rsid w:val="004262A5"/>
    <w:rsid w:val="0042643D"/>
    <w:rsid w:val="00426482"/>
    <w:rsid w:val="00432624"/>
    <w:rsid w:val="004350B1"/>
    <w:rsid w:val="00437AB6"/>
    <w:rsid w:val="00437BA0"/>
    <w:rsid w:val="00450B7B"/>
    <w:rsid w:val="00451770"/>
    <w:rsid w:val="00452670"/>
    <w:rsid w:val="00457101"/>
    <w:rsid w:val="00457D65"/>
    <w:rsid w:val="0046261B"/>
    <w:rsid w:val="00462668"/>
    <w:rsid w:val="00462D0D"/>
    <w:rsid w:val="0046558F"/>
    <w:rsid w:val="00465A35"/>
    <w:rsid w:val="00471F37"/>
    <w:rsid w:val="004746A6"/>
    <w:rsid w:val="00475B74"/>
    <w:rsid w:val="00475E40"/>
    <w:rsid w:val="00476570"/>
    <w:rsid w:val="0047765B"/>
    <w:rsid w:val="00482E2F"/>
    <w:rsid w:val="0048452A"/>
    <w:rsid w:val="00484690"/>
    <w:rsid w:val="00485C33"/>
    <w:rsid w:val="004915FC"/>
    <w:rsid w:val="004971B7"/>
    <w:rsid w:val="004A19AD"/>
    <w:rsid w:val="004A1A4E"/>
    <w:rsid w:val="004A2F5E"/>
    <w:rsid w:val="004A50AE"/>
    <w:rsid w:val="004A6E6D"/>
    <w:rsid w:val="004B0A6F"/>
    <w:rsid w:val="004B185A"/>
    <w:rsid w:val="004B5A49"/>
    <w:rsid w:val="004C0D7E"/>
    <w:rsid w:val="004D0178"/>
    <w:rsid w:val="004D1051"/>
    <w:rsid w:val="004D1264"/>
    <w:rsid w:val="004D3801"/>
    <w:rsid w:val="004E00A5"/>
    <w:rsid w:val="004E2BF0"/>
    <w:rsid w:val="004E48DF"/>
    <w:rsid w:val="004E61E2"/>
    <w:rsid w:val="004F1463"/>
    <w:rsid w:val="004F15A8"/>
    <w:rsid w:val="004F33DE"/>
    <w:rsid w:val="00501AAD"/>
    <w:rsid w:val="00501B19"/>
    <w:rsid w:val="0050374E"/>
    <w:rsid w:val="005045C5"/>
    <w:rsid w:val="0050563F"/>
    <w:rsid w:val="00505FD6"/>
    <w:rsid w:val="00507BAF"/>
    <w:rsid w:val="00510B51"/>
    <w:rsid w:val="00510C09"/>
    <w:rsid w:val="00511720"/>
    <w:rsid w:val="005129E4"/>
    <w:rsid w:val="005167D5"/>
    <w:rsid w:val="00520173"/>
    <w:rsid w:val="00523626"/>
    <w:rsid w:val="005244E8"/>
    <w:rsid w:val="00525A5F"/>
    <w:rsid w:val="00527900"/>
    <w:rsid w:val="005300B4"/>
    <w:rsid w:val="00530EF7"/>
    <w:rsid w:val="00532643"/>
    <w:rsid w:val="00532D1E"/>
    <w:rsid w:val="00534802"/>
    <w:rsid w:val="005425AB"/>
    <w:rsid w:val="00546112"/>
    <w:rsid w:val="00557D4A"/>
    <w:rsid w:val="00570F0C"/>
    <w:rsid w:val="005711FF"/>
    <w:rsid w:val="00572015"/>
    <w:rsid w:val="0057274B"/>
    <w:rsid w:val="00577521"/>
    <w:rsid w:val="00577C2C"/>
    <w:rsid w:val="00580731"/>
    <w:rsid w:val="00583754"/>
    <w:rsid w:val="00586698"/>
    <w:rsid w:val="00587824"/>
    <w:rsid w:val="005902B1"/>
    <w:rsid w:val="005A09AA"/>
    <w:rsid w:val="005A114A"/>
    <w:rsid w:val="005A1EDC"/>
    <w:rsid w:val="005A5D8B"/>
    <w:rsid w:val="005A7CC8"/>
    <w:rsid w:val="005B0B1F"/>
    <w:rsid w:val="005B1378"/>
    <w:rsid w:val="005C2525"/>
    <w:rsid w:val="005C4E36"/>
    <w:rsid w:val="005D2241"/>
    <w:rsid w:val="005D5FAF"/>
    <w:rsid w:val="005D69FC"/>
    <w:rsid w:val="005E4699"/>
    <w:rsid w:val="005E4CFC"/>
    <w:rsid w:val="005E66D7"/>
    <w:rsid w:val="005E7858"/>
    <w:rsid w:val="005F38D3"/>
    <w:rsid w:val="005F3BC7"/>
    <w:rsid w:val="005F4E4E"/>
    <w:rsid w:val="005F5C53"/>
    <w:rsid w:val="00600A35"/>
    <w:rsid w:val="00600B71"/>
    <w:rsid w:val="0060330D"/>
    <w:rsid w:val="006068B5"/>
    <w:rsid w:val="00610825"/>
    <w:rsid w:val="00613BD2"/>
    <w:rsid w:val="006165FA"/>
    <w:rsid w:val="00617ABD"/>
    <w:rsid w:val="00622E48"/>
    <w:rsid w:val="00623F1D"/>
    <w:rsid w:val="00625F86"/>
    <w:rsid w:val="00634A97"/>
    <w:rsid w:val="0063775A"/>
    <w:rsid w:val="00640F40"/>
    <w:rsid w:val="00643F71"/>
    <w:rsid w:val="00653D9B"/>
    <w:rsid w:val="00654BA3"/>
    <w:rsid w:val="0065739E"/>
    <w:rsid w:val="00661CB4"/>
    <w:rsid w:val="00661F8F"/>
    <w:rsid w:val="00667A55"/>
    <w:rsid w:val="00672C57"/>
    <w:rsid w:val="0067385A"/>
    <w:rsid w:val="006741D3"/>
    <w:rsid w:val="00675201"/>
    <w:rsid w:val="00676CD4"/>
    <w:rsid w:val="00676D08"/>
    <w:rsid w:val="00677B35"/>
    <w:rsid w:val="00683126"/>
    <w:rsid w:val="0068382F"/>
    <w:rsid w:val="00686C87"/>
    <w:rsid w:val="00686DF3"/>
    <w:rsid w:val="00691691"/>
    <w:rsid w:val="00692D18"/>
    <w:rsid w:val="00694275"/>
    <w:rsid w:val="006A3C95"/>
    <w:rsid w:val="006B039B"/>
    <w:rsid w:val="006B0604"/>
    <w:rsid w:val="006C38AD"/>
    <w:rsid w:val="006C5755"/>
    <w:rsid w:val="006C620A"/>
    <w:rsid w:val="006C759D"/>
    <w:rsid w:val="006D0947"/>
    <w:rsid w:val="006D0ED4"/>
    <w:rsid w:val="006D1879"/>
    <w:rsid w:val="006D1F0E"/>
    <w:rsid w:val="006D47A6"/>
    <w:rsid w:val="006E54E8"/>
    <w:rsid w:val="006E6C97"/>
    <w:rsid w:val="006F1890"/>
    <w:rsid w:val="006F40C4"/>
    <w:rsid w:val="006F62A8"/>
    <w:rsid w:val="006F6FD8"/>
    <w:rsid w:val="006F7195"/>
    <w:rsid w:val="006F7377"/>
    <w:rsid w:val="006F7F2A"/>
    <w:rsid w:val="00700B91"/>
    <w:rsid w:val="00703A67"/>
    <w:rsid w:val="00705200"/>
    <w:rsid w:val="007061DE"/>
    <w:rsid w:val="00706C01"/>
    <w:rsid w:val="0071373A"/>
    <w:rsid w:val="007148D1"/>
    <w:rsid w:val="00714ECC"/>
    <w:rsid w:val="00726C02"/>
    <w:rsid w:val="0072732C"/>
    <w:rsid w:val="00730FD6"/>
    <w:rsid w:val="00732907"/>
    <w:rsid w:val="0073295F"/>
    <w:rsid w:val="007503B5"/>
    <w:rsid w:val="00751982"/>
    <w:rsid w:val="00755A4E"/>
    <w:rsid w:val="00757C4B"/>
    <w:rsid w:val="0076547D"/>
    <w:rsid w:val="007654B2"/>
    <w:rsid w:val="00770E10"/>
    <w:rsid w:val="0077568D"/>
    <w:rsid w:val="00776949"/>
    <w:rsid w:val="00777C02"/>
    <w:rsid w:val="00781000"/>
    <w:rsid w:val="00782279"/>
    <w:rsid w:val="0078381A"/>
    <w:rsid w:val="0078403A"/>
    <w:rsid w:val="00785ABE"/>
    <w:rsid w:val="0078673D"/>
    <w:rsid w:val="0078742D"/>
    <w:rsid w:val="007917BE"/>
    <w:rsid w:val="007926DF"/>
    <w:rsid w:val="00793561"/>
    <w:rsid w:val="00793EA4"/>
    <w:rsid w:val="00794295"/>
    <w:rsid w:val="007A2469"/>
    <w:rsid w:val="007A3F6B"/>
    <w:rsid w:val="007A478F"/>
    <w:rsid w:val="007A4EC5"/>
    <w:rsid w:val="007A5268"/>
    <w:rsid w:val="007A6098"/>
    <w:rsid w:val="007A7466"/>
    <w:rsid w:val="007B03A1"/>
    <w:rsid w:val="007C0935"/>
    <w:rsid w:val="007C18C5"/>
    <w:rsid w:val="007C2A10"/>
    <w:rsid w:val="007C3196"/>
    <w:rsid w:val="007C6E95"/>
    <w:rsid w:val="007C7DB6"/>
    <w:rsid w:val="007D3DB5"/>
    <w:rsid w:val="007D66DB"/>
    <w:rsid w:val="007E051B"/>
    <w:rsid w:val="007E1633"/>
    <w:rsid w:val="007E4BEE"/>
    <w:rsid w:val="007E72BF"/>
    <w:rsid w:val="007E7314"/>
    <w:rsid w:val="007F5EA9"/>
    <w:rsid w:val="008003A3"/>
    <w:rsid w:val="00801C1A"/>
    <w:rsid w:val="00803BBF"/>
    <w:rsid w:val="00804F33"/>
    <w:rsid w:val="008068C3"/>
    <w:rsid w:val="00806DB1"/>
    <w:rsid w:val="00810E65"/>
    <w:rsid w:val="0081116D"/>
    <w:rsid w:val="008155B5"/>
    <w:rsid w:val="008229A1"/>
    <w:rsid w:val="00824189"/>
    <w:rsid w:val="00825707"/>
    <w:rsid w:val="008265A4"/>
    <w:rsid w:val="00831A9B"/>
    <w:rsid w:val="00832A60"/>
    <w:rsid w:val="008334A9"/>
    <w:rsid w:val="00833F60"/>
    <w:rsid w:val="00837F84"/>
    <w:rsid w:val="00840C7B"/>
    <w:rsid w:val="00842647"/>
    <w:rsid w:val="0085508C"/>
    <w:rsid w:val="00855808"/>
    <w:rsid w:val="00857C5F"/>
    <w:rsid w:val="00862267"/>
    <w:rsid w:val="00862FB6"/>
    <w:rsid w:val="00863123"/>
    <w:rsid w:val="00865970"/>
    <w:rsid w:val="00870043"/>
    <w:rsid w:val="00874DEE"/>
    <w:rsid w:val="00875083"/>
    <w:rsid w:val="00875AE6"/>
    <w:rsid w:val="00877A59"/>
    <w:rsid w:val="00882ADD"/>
    <w:rsid w:val="008919CC"/>
    <w:rsid w:val="00891EC3"/>
    <w:rsid w:val="00891F67"/>
    <w:rsid w:val="00892CB1"/>
    <w:rsid w:val="008938AB"/>
    <w:rsid w:val="00896E1F"/>
    <w:rsid w:val="008A1432"/>
    <w:rsid w:val="008A2284"/>
    <w:rsid w:val="008A4458"/>
    <w:rsid w:val="008A514D"/>
    <w:rsid w:val="008A78F9"/>
    <w:rsid w:val="008A7AAF"/>
    <w:rsid w:val="008B00B0"/>
    <w:rsid w:val="008B3896"/>
    <w:rsid w:val="008B438F"/>
    <w:rsid w:val="008B4E9B"/>
    <w:rsid w:val="008B50B4"/>
    <w:rsid w:val="008C1770"/>
    <w:rsid w:val="008C5954"/>
    <w:rsid w:val="008D535E"/>
    <w:rsid w:val="008E1C56"/>
    <w:rsid w:val="008E4350"/>
    <w:rsid w:val="008F2441"/>
    <w:rsid w:val="008F76B7"/>
    <w:rsid w:val="009005B1"/>
    <w:rsid w:val="00900762"/>
    <w:rsid w:val="00901285"/>
    <w:rsid w:val="00904848"/>
    <w:rsid w:val="009052AB"/>
    <w:rsid w:val="0091545E"/>
    <w:rsid w:val="009175BD"/>
    <w:rsid w:val="00920273"/>
    <w:rsid w:val="00920F9A"/>
    <w:rsid w:val="009257DC"/>
    <w:rsid w:val="00925945"/>
    <w:rsid w:val="0092795B"/>
    <w:rsid w:val="00930E14"/>
    <w:rsid w:val="00932BB3"/>
    <w:rsid w:val="00933B86"/>
    <w:rsid w:val="00933FD1"/>
    <w:rsid w:val="00935F09"/>
    <w:rsid w:val="00936E36"/>
    <w:rsid w:val="0093750E"/>
    <w:rsid w:val="00945E70"/>
    <w:rsid w:val="00947C62"/>
    <w:rsid w:val="009527C3"/>
    <w:rsid w:val="00954651"/>
    <w:rsid w:val="00956651"/>
    <w:rsid w:val="009624A0"/>
    <w:rsid w:val="009659B0"/>
    <w:rsid w:val="00971534"/>
    <w:rsid w:val="009715CE"/>
    <w:rsid w:val="00971E2B"/>
    <w:rsid w:val="009726F3"/>
    <w:rsid w:val="009734D4"/>
    <w:rsid w:val="00975D7A"/>
    <w:rsid w:val="009775C8"/>
    <w:rsid w:val="009800F8"/>
    <w:rsid w:val="0098158C"/>
    <w:rsid w:val="00981E49"/>
    <w:rsid w:val="00982B21"/>
    <w:rsid w:val="0098406E"/>
    <w:rsid w:val="009849B9"/>
    <w:rsid w:val="00985BDD"/>
    <w:rsid w:val="009863C2"/>
    <w:rsid w:val="009876C8"/>
    <w:rsid w:val="00995DED"/>
    <w:rsid w:val="00996958"/>
    <w:rsid w:val="009A1F4A"/>
    <w:rsid w:val="009A2170"/>
    <w:rsid w:val="009A2B8A"/>
    <w:rsid w:val="009A332A"/>
    <w:rsid w:val="009B10AB"/>
    <w:rsid w:val="009B2C5D"/>
    <w:rsid w:val="009B2E72"/>
    <w:rsid w:val="009B3469"/>
    <w:rsid w:val="009B406B"/>
    <w:rsid w:val="009B42AC"/>
    <w:rsid w:val="009B5AE8"/>
    <w:rsid w:val="009B78C8"/>
    <w:rsid w:val="009C12FD"/>
    <w:rsid w:val="009C4BAA"/>
    <w:rsid w:val="009C5170"/>
    <w:rsid w:val="009C56C0"/>
    <w:rsid w:val="009D0887"/>
    <w:rsid w:val="009D3C90"/>
    <w:rsid w:val="009D4F6D"/>
    <w:rsid w:val="009E0A98"/>
    <w:rsid w:val="009E250A"/>
    <w:rsid w:val="009E4E48"/>
    <w:rsid w:val="009E5ED7"/>
    <w:rsid w:val="009E762D"/>
    <w:rsid w:val="009F28DD"/>
    <w:rsid w:val="009F56D7"/>
    <w:rsid w:val="00A00B5C"/>
    <w:rsid w:val="00A02199"/>
    <w:rsid w:val="00A02FFD"/>
    <w:rsid w:val="00A03465"/>
    <w:rsid w:val="00A034A4"/>
    <w:rsid w:val="00A04A3E"/>
    <w:rsid w:val="00A06CC3"/>
    <w:rsid w:val="00A205D6"/>
    <w:rsid w:val="00A21D0B"/>
    <w:rsid w:val="00A222C1"/>
    <w:rsid w:val="00A234E8"/>
    <w:rsid w:val="00A23CED"/>
    <w:rsid w:val="00A25D3B"/>
    <w:rsid w:val="00A26847"/>
    <w:rsid w:val="00A27E5A"/>
    <w:rsid w:val="00A33422"/>
    <w:rsid w:val="00A344B3"/>
    <w:rsid w:val="00A347E4"/>
    <w:rsid w:val="00A35202"/>
    <w:rsid w:val="00A373D2"/>
    <w:rsid w:val="00A40F86"/>
    <w:rsid w:val="00A43AE3"/>
    <w:rsid w:val="00A514B9"/>
    <w:rsid w:val="00A53730"/>
    <w:rsid w:val="00A53FA4"/>
    <w:rsid w:val="00A544A8"/>
    <w:rsid w:val="00A60265"/>
    <w:rsid w:val="00A60318"/>
    <w:rsid w:val="00A62472"/>
    <w:rsid w:val="00A63228"/>
    <w:rsid w:val="00A64763"/>
    <w:rsid w:val="00A64F4A"/>
    <w:rsid w:val="00A65320"/>
    <w:rsid w:val="00A73AF7"/>
    <w:rsid w:val="00A74AD4"/>
    <w:rsid w:val="00A74EAA"/>
    <w:rsid w:val="00A811F3"/>
    <w:rsid w:val="00A83532"/>
    <w:rsid w:val="00A9367A"/>
    <w:rsid w:val="00A936D4"/>
    <w:rsid w:val="00A955AC"/>
    <w:rsid w:val="00A97FE6"/>
    <w:rsid w:val="00AA26C3"/>
    <w:rsid w:val="00AA3A28"/>
    <w:rsid w:val="00AA44A4"/>
    <w:rsid w:val="00AA5CDC"/>
    <w:rsid w:val="00AB2689"/>
    <w:rsid w:val="00AB5FB1"/>
    <w:rsid w:val="00AC0CFF"/>
    <w:rsid w:val="00AC3805"/>
    <w:rsid w:val="00AC4AF6"/>
    <w:rsid w:val="00AC79BB"/>
    <w:rsid w:val="00AD1BEE"/>
    <w:rsid w:val="00AD2A77"/>
    <w:rsid w:val="00AD482A"/>
    <w:rsid w:val="00AD513D"/>
    <w:rsid w:val="00AD6571"/>
    <w:rsid w:val="00AE0563"/>
    <w:rsid w:val="00AE524A"/>
    <w:rsid w:val="00AE6771"/>
    <w:rsid w:val="00AF202C"/>
    <w:rsid w:val="00AF216A"/>
    <w:rsid w:val="00AF2DF1"/>
    <w:rsid w:val="00AF6200"/>
    <w:rsid w:val="00B033DD"/>
    <w:rsid w:val="00B06BDB"/>
    <w:rsid w:val="00B06FBD"/>
    <w:rsid w:val="00B07601"/>
    <w:rsid w:val="00B10423"/>
    <w:rsid w:val="00B11FB6"/>
    <w:rsid w:val="00B1200E"/>
    <w:rsid w:val="00B1373F"/>
    <w:rsid w:val="00B13C44"/>
    <w:rsid w:val="00B13E15"/>
    <w:rsid w:val="00B166AD"/>
    <w:rsid w:val="00B20BA9"/>
    <w:rsid w:val="00B22693"/>
    <w:rsid w:val="00B23103"/>
    <w:rsid w:val="00B23902"/>
    <w:rsid w:val="00B23BFD"/>
    <w:rsid w:val="00B244A0"/>
    <w:rsid w:val="00B24C6E"/>
    <w:rsid w:val="00B26639"/>
    <w:rsid w:val="00B34ADB"/>
    <w:rsid w:val="00B357DD"/>
    <w:rsid w:val="00B42F99"/>
    <w:rsid w:val="00B4432C"/>
    <w:rsid w:val="00B46883"/>
    <w:rsid w:val="00B47E57"/>
    <w:rsid w:val="00B54FF5"/>
    <w:rsid w:val="00B5537A"/>
    <w:rsid w:val="00B55B5F"/>
    <w:rsid w:val="00B57A18"/>
    <w:rsid w:val="00B60CE6"/>
    <w:rsid w:val="00B63EC4"/>
    <w:rsid w:val="00B6543D"/>
    <w:rsid w:val="00B716D7"/>
    <w:rsid w:val="00B72947"/>
    <w:rsid w:val="00B7305A"/>
    <w:rsid w:val="00B8056C"/>
    <w:rsid w:val="00B807A5"/>
    <w:rsid w:val="00B859F1"/>
    <w:rsid w:val="00B907DD"/>
    <w:rsid w:val="00B912A5"/>
    <w:rsid w:val="00B92604"/>
    <w:rsid w:val="00B92719"/>
    <w:rsid w:val="00B929DA"/>
    <w:rsid w:val="00B95C17"/>
    <w:rsid w:val="00B95FFC"/>
    <w:rsid w:val="00B96795"/>
    <w:rsid w:val="00BA14CF"/>
    <w:rsid w:val="00BA25E5"/>
    <w:rsid w:val="00BA49FC"/>
    <w:rsid w:val="00BA7270"/>
    <w:rsid w:val="00BA7BCB"/>
    <w:rsid w:val="00BB1328"/>
    <w:rsid w:val="00BB1E39"/>
    <w:rsid w:val="00BB3C0D"/>
    <w:rsid w:val="00BB6AEE"/>
    <w:rsid w:val="00BB7A4F"/>
    <w:rsid w:val="00BC3A19"/>
    <w:rsid w:val="00BC75D3"/>
    <w:rsid w:val="00BD0BCB"/>
    <w:rsid w:val="00BD1218"/>
    <w:rsid w:val="00BD226B"/>
    <w:rsid w:val="00BD2285"/>
    <w:rsid w:val="00BD3855"/>
    <w:rsid w:val="00BD3A67"/>
    <w:rsid w:val="00BD43C3"/>
    <w:rsid w:val="00BD586D"/>
    <w:rsid w:val="00BD71CB"/>
    <w:rsid w:val="00BD7A68"/>
    <w:rsid w:val="00BE04B9"/>
    <w:rsid w:val="00BE2D49"/>
    <w:rsid w:val="00BE376C"/>
    <w:rsid w:val="00BE3BAA"/>
    <w:rsid w:val="00BE432E"/>
    <w:rsid w:val="00BE48BC"/>
    <w:rsid w:val="00BF083B"/>
    <w:rsid w:val="00BF561E"/>
    <w:rsid w:val="00BF5B60"/>
    <w:rsid w:val="00BF7181"/>
    <w:rsid w:val="00C02A25"/>
    <w:rsid w:val="00C03015"/>
    <w:rsid w:val="00C0318E"/>
    <w:rsid w:val="00C0628C"/>
    <w:rsid w:val="00C07EC6"/>
    <w:rsid w:val="00C10C3F"/>
    <w:rsid w:val="00C12A1C"/>
    <w:rsid w:val="00C2186A"/>
    <w:rsid w:val="00C2361F"/>
    <w:rsid w:val="00C23E90"/>
    <w:rsid w:val="00C2436E"/>
    <w:rsid w:val="00C249E5"/>
    <w:rsid w:val="00C25932"/>
    <w:rsid w:val="00C25C7C"/>
    <w:rsid w:val="00C26ABA"/>
    <w:rsid w:val="00C27AB9"/>
    <w:rsid w:val="00C40AB9"/>
    <w:rsid w:val="00C42FAF"/>
    <w:rsid w:val="00C45ECB"/>
    <w:rsid w:val="00C46D16"/>
    <w:rsid w:val="00C47E65"/>
    <w:rsid w:val="00C50FA5"/>
    <w:rsid w:val="00C52CDD"/>
    <w:rsid w:val="00C53B81"/>
    <w:rsid w:val="00C55BDF"/>
    <w:rsid w:val="00C65FBC"/>
    <w:rsid w:val="00C7191F"/>
    <w:rsid w:val="00C73AFE"/>
    <w:rsid w:val="00C753F0"/>
    <w:rsid w:val="00C76114"/>
    <w:rsid w:val="00C80588"/>
    <w:rsid w:val="00C81A65"/>
    <w:rsid w:val="00C82B5A"/>
    <w:rsid w:val="00C82B89"/>
    <w:rsid w:val="00C83517"/>
    <w:rsid w:val="00C8471E"/>
    <w:rsid w:val="00C85A88"/>
    <w:rsid w:val="00C85C03"/>
    <w:rsid w:val="00C870B0"/>
    <w:rsid w:val="00C91FEB"/>
    <w:rsid w:val="00C9482D"/>
    <w:rsid w:val="00CA1AA2"/>
    <w:rsid w:val="00CA2034"/>
    <w:rsid w:val="00CA2C6A"/>
    <w:rsid w:val="00CA2D72"/>
    <w:rsid w:val="00CA4F6C"/>
    <w:rsid w:val="00CB0F3F"/>
    <w:rsid w:val="00CB14FB"/>
    <w:rsid w:val="00CC1E87"/>
    <w:rsid w:val="00CC47F2"/>
    <w:rsid w:val="00CC72CB"/>
    <w:rsid w:val="00CC759B"/>
    <w:rsid w:val="00CD0791"/>
    <w:rsid w:val="00CD30BF"/>
    <w:rsid w:val="00CD6512"/>
    <w:rsid w:val="00CD7521"/>
    <w:rsid w:val="00CE66F5"/>
    <w:rsid w:val="00CE793C"/>
    <w:rsid w:val="00CF698E"/>
    <w:rsid w:val="00CF74F0"/>
    <w:rsid w:val="00D04BAC"/>
    <w:rsid w:val="00D0672B"/>
    <w:rsid w:val="00D10749"/>
    <w:rsid w:val="00D111E9"/>
    <w:rsid w:val="00D11E8E"/>
    <w:rsid w:val="00D13796"/>
    <w:rsid w:val="00D1713F"/>
    <w:rsid w:val="00D233D3"/>
    <w:rsid w:val="00D24886"/>
    <w:rsid w:val="00D24AB7"/>
    <w:rsid w:val="00D251D6"/>
    <w:rsid w:val="00D26943"/>
    <w:rsid w:val="00D40EF5"/>
    <w:rsid w:val="00D41267"/>
    <w:rsid w:val="00D43C14"/>
    <w:rsid w:val="00D45C6F"/>
    <w:rsid w:val="00D47FEB"/>
    <w:rsid w:val="00D50BFC"/>
    <w:rsid w:val="00D54A6A"/>
    <w:rsid w:val="00D60880"/>
    <w:rsid w:val="00D61B44"/>
    <w:rsid w:val="00D6351A"/>
    <w:rsid w:val="00D64DC2"/>
    <w:rsid w:val="00D7192A"/>
    <w:rsid w:val="00D8051F"/>
    <w:rsid w:val="00D819A7"/>
    <w:rsid w:val="00D81F53"/>
    <w:rsid w:val="00D8343B"/>
    <w:rsid w:val="00D905A5"/>
    <w:rsid w:val="00D9268B"/>
    <w:rsid w:val="00D93AF9"/>
    <w:rsid w:val="00D93FA3"/>
    <w:rsid w:val="00DA1FBB"/>
    <w:rsid w:val="00DA31B6"/>
    <w:rsid w:val="00DA6EBE"/>
    <w:rsid w:val="00DA73C0"/>
    <w:rsid w:val="00DB273C"/>
    <w:rsid w:val="00DB3A45"/>
    <w:rsid w:val="00DB545C"/>
    <w:rsid w:val="00DB6C5F"/>
    <w:rsid w:val="00DC15B2"/>
    <w:rsid w:val="00DC6260"/>
    <w:rsid w:val="00DC7019"/>
    <w:rsid w:val="00DD201B"/>
    <w:rsid w:val="00DD50C7"/>
    <w:rsid w:val="00DD5AB0"/>
    <w:rsid w:val="00DD6E66"/>
    <w:rsid w:val="00DE0DB7"/>
    <w:rsid w:val="00DE30F4"/>
    <w:rsid w:val="00DE39AE"/>
    <w:rsid w:val="00DE746A"/>
    <w:rsid w:val="00DF0BA4"/>
    <w:rsid w:val="00DF24C2"/>
    <w:rsid w:val="00DF2AFD"/>
    <w:rsid w:val="00DF7318"/>
    <w:rsid w:val="00DF7689"/>
    <w:rsid w:val="00E006F2"/>
    <w:rsid w:val="00E00959"/>
    <w:rsid w:val="00E0113A"/>
    <w:rsid w:val="00E02C87"/>
    <w:rsid w:val="00E07BDB"/>
    <w:rsid w:val="00E07D4D"/>
    <w:rsid w:val="00E10356"/>
    <w:rsid w:val="00E11C57"/>
    <w:rsid w:val="00E16A96"/>
    <w:rsid w:val="00E200E2"/>
    <w:rsid w:val="00E203E7"/>
    <w:rsid w:val="00E22183"/>
    <w:rsid w:val="00E25429"/>
    <w:rsid w:val="00E2612C"/>
    <w:rsid w:val="00E2745E"/>
    <w:rsid w:val="00E3073C"/>
    <w:rsid w:val="00E3126A"/>
    <w:rsid w:val="00E34A91"/>
    <w:rsid w:val="00E3574F"/>
    <w:rsid w:val="00E40564"/>
    <w:rsid w:val="00E417CF"/>
    <w:rsid w:val="00E425C3"/>
    <w:rsid w:val="00E45075"/>
    <w:rsid w:val="00E46A00"/>
    <w:rsid w:val="00E4753D"/>
    <w:rsid w:val="00E5026F"/>
    <w:rsid w:val="00E508EC"/>
    <w:rsid w:val="00E516EF"/>
    <w:rsid w:val="00E54062"/>
    <w:rsid w:val="00E545FF"/>
    <w:rsid w:val="00E5658D"/>
    <w:rsid w:val="00E567EB"/>
    <w:rsid w:val="00E61D47"/>
    <w:rsid w:val="00E6218C"/>
    <w:rsid w:val="00E62C72"/>
    <w:rsid w:val="00E6491B"/>
    <w:rsid w:val="00E70215"/>
    <w:rsid w:val="00E74942"/>
    <w:rsid w:val="00E74E1D"/>
    <w:rsid w:val="00E7580B"/>
    <w:rsid w:val="00E81DA5"/>
    <w:rsid w:val="00E837F8"/>
    <w:rsid w:val="00E84EBB"/>
    <w:rsid w:val="00E948DA"/>
    <w:rsid w:val="00E95ED0"/>
    <w:rsid w:val="00E962F6"/>
    <w:rsid w:val="00EA0B66"/>
    <w:rsid w:val="00EA24D6"/>
    <w:rsid w:val="00EA60CC"/>
    <w:rsid w:val="00EA77DF"/>
    <w:rsid w:val="00EB25FF"/>
    <w:rsid w:val="00EB3501"/>
    <w:rsid w:val="00EB6AD0"/>
    <w:rsid w:val="00EC2AB0"/>
    <w:rsid w:val="00EC4981"/>
    <w:rsid w:val="00EC5731"/>
    <w:rsid w:val="00EC6FD0"/>
    <w:rsid w:val="00EE3C97"/>
    <w:rsid w:val="00EE4E94"/>
    <w:rsid w:val="00EE5577"/>
    <w:rsid w:val="00EE5FB8"/>
    <w:rsid w:val="00EE6303"/>
    <w:rsid w:val="00EF056A"/>
    <w:rsid w:val="00EF297D"/>
    <w:rsid w:val="00EF46D1"/>
    <w:rsid w:val="00F021B4"/>
    <w:rsid w:val="00F02B58"/>
    <w:rsid w:val="00F03CA4"/>
    <w:rsid w:val="00F147D2"/>
    <w:rsid w:val="00F17737"/>
    <w:rsid w:val="00F21F8A"/>
    <w:rsid w:val="00F22804"/>
    <w:rsid w:val="00F22CE2"/>
    <w:rsid w:val="00F246CF"/>
    <w:rsid w:val="00F26B66"/>
    <w:rsid w:val="00F27AF6"/>
    <w:rsid w:val="00F3744B"/>
    <w:rsid w:val="00F42BC1"/>
    <w:rsid w:val="00F47F2B"/>
    <w:rsid w:val="00F529C6"/>
    <w:rsid w:val="00F5378B"/>
    <w:rsid w:val="00F53DB3"/>
    <w:rsid w:val="00F549E6"/>
    <w:rsid w:val="00F55943"/>
    <w:rsid w:val="00F55D79"/>
    <w:rsid w:val="00F56A2C"/>
    <w:rsid w:val="00F615B0"/>
    <w:rsid w:val="00F619A1"/>
    <w:rsid w:val="00F62BFC"/>
    <w:rsid w:val="00F70DE9"/>
    <w:rsid w:val="00F71C10"/>
    <w:rsid w:val="00F72002"/>
    <w:rsid w:val="00F7233B"/>
    <w:rsid w:val="00F72630"/>
    <w:rsid w:val="00F75888"/>
    <w:rsid w:val="00F816E2"/>
    <w:rsid w:val="00F8198C"/>
    <w:rsid w:val="00F838E2"/>
    <w:rsid w:val="00F86509"/>
    <w:rsid w:val="00F870AF"/>
    <w:rsid w:val="00F93FB2"/>
    <w:rsid w:val="00F96D78"/>
    <w:rsid w:val="00FA086E"/>
    <w:rsid w:val="00FA6C75"/>
    <w:rsid w:val="00FA757A"/>
    <w:rsid w:val="00FB0C21"/>
    <w:rsid w:val="00FB273E"/>
    <w:rsid w:val="00FB3596"/>
    <w:rsid w:val="00FB405C"/>
    <w:rsid w:val="00FB527E"/>
    <w:rsid w:val="00FB5BDC"/>
    <w:rsid w:val="00FC05E3"/>
    <w:rsid w:val="00FC7FD4"/>
    <w:rsid w:val="00FD22F5"/>
    <w:rsid w:val="00FD279C"/>
    <w:rsid w:val="00FD6D9D"/>
    <w:rsid w:val="00FE3BAD"/>
    <w:rsid w:val="00FE7138"/>
    <w:rsid w:val="00FF4AC4"/>
    <w:rsid w:val="00FF63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8DB4"/>
  <w15:chartTrackingRefBased/>
  <w15:docId w15:val="{8AFE4B2F-91FE-451C-9916-F7902812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link w:val="Cmsor2Char"/>
    <w:uiPriority w:val="9"/>
    <w:qFormat/>
    <w:rsid w:val="00107F94"/>
    <w:pPr>
      <w:spacing w:before="100" w:beforeAutospacing="1" w:after="100" w:afterAutospacing="1"/>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9A332A"/>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nhideWhenUsed/>
    <w:rsid w:val="00F870AF"/>
    <w:pPr>
      <w:tabs>
        <w:tab w:val="center" w:pos="4536"/>
        <w:tab w:val="right" w:pos="9072"/>
      </w:tabs>
    </w:pPr>
  </w:style>
  <w:style w:type="character" w:customStyle="1" w:styleId="lfejChar">
    <w:name w:val="Élőfej Char"/>
    <w:basedOn w:val="Bekezdsalapbettpusa"/>
    <w:link w:val="lfej"/>
    <w:uiPriority w:val="99"/>
    <w:rsid w:val="00F870AF"/>
  </w:style>
  <w:style w:type="paragraph" w:styleId="llb">
    <w:name w:val="footer"/>
    <w:basedOn w:val="Norml"/>
    <w:link w:val="llbChar"/>
    <w:unhideWhenUsed/>
    <w:rsid w:val="00F870AF"/>
    <w:pPr>
      <w:tabs>
        <w:tab w:val="center" w:pos="4536"/>
        <w:tab w:val="right" w:pos="9072"/>
      </w:tabs>
    </w:pPr>
  </w:style>
  <w:style w:type="character" w:customStyle="1" w:styleId="llbChar">
    <w:name w:val="Élőláb Char"/>
    <w:basedOn w:val="Bekezdsalapbettpusa"/>
    <w:link w:val="llb"/>
    <w:rsid w:val="00F870AF"/>
  </w:style>
  <w:style w:type="paragraph" w:styleId="Listaszerbekezds">
    <w:name w:val="List Paragraph"/>
    <w:basedOn w:val="Norml"/>
    <w:uiPriority w:val="34"/>
    <w:qFormat/>
    <w:rsid w:val="0098406E"/>
    <w:pPr>
      <w:ind w:left="720"/>
      <w:contextualSpacing/>
    </w:pPr>
    <w:rPr>
      <w:rFonts w:ascii="Arial" w:eastAsia="Times New Roman" w:hAnsi="Arial" w:cs="Times New Roman"/>
      <w:szCs w:val="24"/>
      <w:lang w:eastAsia="hu-HU"/>
    </w:rPr>
  </w:style>
  <w:style w:type="character" w:customStyle="1" w:styleId="Cmsor2Char">
    <w:name w:val="Címsor 2 Char"/>
    <w:basedOn w:val="Bekezdsalapbettpusa"/>
    <w:link w:val="Cmsor2"/>
    <w:uiPriority w:val="9"/>
    <w:rsid w:val="00107F94"/>
    <w:rPr>
      <w:rFonts w:ascii="Times New Roman" w:eastAsia="Times New Roman" w:hAnsi="Times New Roman" w:cs="Times New Roman"/>
      <w:b/>
      <w:bCs/>
      <w:sz w:val="36"/>
      <w:szCs w:val="36"/>
      <w:lang w:eastAsia="hu-HU"/>
    </w:rPr>
  </w:style>
  <w:style w:type="paragraph" w:styleId="Szvegtrzs">
    <w:name w:val="Body Text"/>
    <w:basedOn w:val="Norml"/>
    <w:link w:val="SzvegtrzsChar"/>
    <w:semiHidden/>
    <w:unhideWhenUsed/>
    <w:rsid w:val="008A1432"/>
    <w:pPr>
      <w:autoSpaceDE w:val="0"/>
      <w:autoSpaceDN w:val="0"/>
    </w:pPr>
    <w:rPr>
      <w:rFonts w:ascii="Times New Roman" w:eastAsia="Times New Roman" w:hAnsi="Times New Roman" w:cs="Times New Roman"/>
      <w:sz w:val="28"/>
      <w:szCs w:val="28"/>
      <w:lang w:eastAsia="hu-HU"/>
    </w:rPr>
  </w:style>
  <w:style w:type="character" w:customStyle="1" w:styleId="SzvegtrzsChar">
    <w:name w:val="Szövegtörzs Char"/>
    <w:basedOn w:val="Bekezdsalapbettpusa"/>
    <w:link w:val="Szvegtrzs"/>
    <w:semiHidden/>
    <w:rsid w:val="008A1432"/>
    <w:rPr>
      <w:rFonts w:ascii="Times New Roman" w:eastAsia="Times New Roman" w:hAnsi="Times New Roman" w:cs="Times New Roman"/>
      <w:sz w:val="28"/>
      <w:szCs w:val="2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6458">
      <w:bodyDiv w:val="1"/>
      <w:marLeft w:val="0"/>
      <w:marRight w:val="0"/>
      <w:marTop w:val="0"/>
      <w:marBottom w:val="0"/>
      <w:divBdr>
        <w:top w:val="none" w:sz="0" w:space="0" w:color="auto"/>
        <w:left w:val="none" w:sz="0" w:space="0" w:color="auto"/>
        <w:bottom w:val="none" w:sz="0" w:space="0" w:color="auto"/>
        <w:right w:val="none" w:sz="0" w:space="0" w:color="auto"/>
      </w:divBdr>
    </w:div>
    <w:div w:id="317879302">
      <w:bodyDiv w:val="1"/>
      <w:marLeft w:val="0"/>
      <w:marRight w:val="0"/>
      <w:marTop w:val="0"/>
      <w:marBottom w:val="0"/>
      <w:divBdr>
        <w:top w:val="none" w:sz="0" w:space="0" w:color="auto"/>
        <w:left w:val="none" w:sz="0" w:space="0" w:color="auto"/>
        <w:bottom w:val="none" w:sz="0" w:space="0" w:color="auto"/>
        <w:right w:val="none" w:sz="0" w:space="0" w:color="auto"/>
      </w:divBdr>
    </w:div>
    <w:div w:id="439107522">
      <w:bodyDiv w:val="1"/>
      <w:marLeft w:val="0"/>
      <w:marRight w:val="0"/>
      <w:marTop w:val="0"/>
      <w:marBottom w:val="0"/>
      <w:divBdr>
        <w:top w:val="none" w:sz="0" w:space="0" w:color="auto"/>
        <w:left w:val="none" w:sz="0" w:space="0" w:color="auto"/>
        <w:bottom w:val="none" w:sz="0" w:space="0" w:color="auto"/>
        <w:right w:val="none" w:sz="0" w:space="0" w:color="auto"/>
      </w:divBdr>
    </w:div>
    <w:div w:id="64824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andalf\Dokumentumok\Users\agoston.sandor\Dokumentumok\K&#246;zter&#252;let-fel&#252;gyelet\Besz&#225;mol&#243;k\K&#246;zgy&#369;l&#233;s%20fel&#233;%20teljes%20&#233;v\2024\diagra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100" b="1"/>
              <a:t>Bejelentések</a:t>
            </a:r>
            <a:r>
              <a:rPr lang="hu-HU" sz="1100" b="1" baseline="0"/>
              <a:t> száma</a:t>
            </a:r>
            <a:endParaRPr lang="hu-HU"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spPr>
            <a:solidFill>
              <a:schemeClr val="accent1"/>
            </a:solidFill>
            <a:ln>
              <a:noFill/>
            </a:ln>
            <a:effectLst/>
          </c:spPr>
          <c:invertIfNegative val="0"/>
          <c:cat>
            <c:numRef>
              <c:f>Munka1!$A$1:$A$7</c:f>
              <c:numCache>
                <c:formatCode>General</c:formatCode>
                <c:ptCount val="7"/>
                <c:pt idx="0">
                  <c:v>2018</c:v>
                </c:pt>
                <c:pt idx="1">
                  <c:v>2019</c:v>
                </c:pt>
                <c:pt idx="2">
                  <c:v>2020</c:v>
                </c:pt>
                <c:pt idx="3">
                  <c:v>2021</c:v>
                </c:pt>
                <c:pt idx="4">
                  <c:v>2022</c:v>
                </c:pt>
                <c:pt idx="5">
                  <c:v>2023</c:v>
                </c:pt>
                <c:pt idx="6">
                  <c:v>2024</c:v>
                </c:pt>
              </c:numCache>
            </c:numRef>
          </c:cat>
          <c:val>
            <c:numRef>
              <c:f>Munka1!$B$1:$B$7</c:f>
              <c:numCache>
                <c:formatCode>General</c:formatCode>
                <c:ptCount val="7"/>
                <c:pt idx="0">
                  <c:v>885</c:v>
                </c:pt>
                <c:pt idx="1">
                  <c:v>1312</c:v>
                </c:pt>
                <c:pt idx="2">
                  <c:v>1335</c:v>
                </c:pt>
                <c:pt idx="3">
                  <c:v>1746</c:v>
                </c:pt>
                <c:pt idx="4">
                  <c:v>1953</c:v>
                </c:pt>
                <c:pt idx="5">
                  <c:v>1964</c:v>
                </c:pt>
                <c:pt idx="6">
                  <c:v>2002</c:v>
                </c:pt>
              </c:numCache>
            </c:numRef>
          </c:val>
          <c:extLst>
            <c:ext xmlns:c16="http://schemas.microsoft.com/office/drawing/2014/chart" uri="{C3380CC4-5D6E-409C-BE32-E72D297353CC}">
              <c16:uniqueId val="{00000000-80A3-422D-9E6B-943C3B4D1B06}"/>
            </c:ext>
          </c:extLst>
        </c:ser>
        <c:dLbls>
          <c:showLegendKey val="0"/>
          <c:showVal val="0"/>
          <c:showCatName val="0"/>
          <c:showSerName val="0"/>
          <c:showPercent val="0"/>
          <c:showBubbleSize val="0"/>
        </c:dLbls>
        <c:gapWidth val="219"/>
        <c:overlap val="-27"/>
        <c:axId val="1773084976"/>
        <c:axId val="1845528816"/>
      </c:barChart>
      <c:catAx>
        <c:axId val="177308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5528816"/>
        <c:crosses val="autoZero"/>
        <c:auto val="1"/>
        <c:lblAlgn val="ctr"/>
        <c:lblOffset val="100"/>
        <c:noMultiLvlLbl val="0"/>
      </c:catAx>
      <c:valAx>
        <c:axId val="184552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773084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434E2-09B1-4127-ADE6-4DA5A6DA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6017</Words>
  <Characters>41524</Characters>
  <Application>Microsoft Office Word</Application>
  <DocSecurity>0</DocSecurity>
  <Lines>346</Lines>
  <Paragraphs>94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Holler Péter dr.</dc:creator>
  <cp:keywords/>
  <dc:description/>
  <cp:lastModifiedBy>Horváth Eszter Rita</cp:lastModifiedBy>
  <cp:revision>5</cp:revision>
  <cp:lastPrinted>2025-01-08T14:48:00Z</cp:lastPrinted>
  <dcterms:created xsi:type="dcterms:W3CDTF">2025-01-08T10:44:00Z</dcterms:created>
  <dcterms:modified xsi:type="dcterms:W3CDTF">2025-01-08T15:01:00Z</dcterms:modified>
</cp:coreProperties>
</file>