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B086" w14:textId="79C0D9C8" w:rsidR="00EF3451" w:rsidRPr="000D07F7" w:rsidRDefault="00EF3451" w:rsidP="00EF3451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2AB7CE90" w14:textId="77777777" w:rsidR="00EF3451" w:rsidRPr="00F442E0" w:rsidRDefault="00EF3451" w:rsidP="00EF3451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87C2188" w14:textId="77777777" w:rsidR="00EF3451" w:rsidRDefault="00EF3451" w:rsidP="00EF3451">
      <w:pPr>
        <w:jc w:val="both"/>
        <w:rPr>
          <w:rFonts w:ascii="Calibri" w:hAnsi="Calibri" w:cs="Calibri"/>
          <w:sz w:val="22"/>
          <w:szCs w:val="22"/>
        </w:rPr>
      </w:pPr>
    </w:p>
    <w:p w14:paraId="7D1F5996" w14:textId="77777777" w:rsidR="00EF3451" w:rsidRDefault="00EF3451" w:rsidP="00EF345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Szombathelyi Távhőszolgáltató Kft. 2025. évi létszám- és bértervéről valamint beruházási tervéről szóló III. számú határozati javaslatot az előterjesztésben foglaltak szerint javasolja a Közgyűlésnek elfogadásra.</w:t>
      </w:r>
    </w:p>
    <w:p w14:paraId="36BCC102" w14:textId="77777777" w:rsidR="00EF3451" w:rsidRDefault="00EF3451" w:rsidP="00EF345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2454AC3" w14:textId="77777777" w:rsidR="00EF3451" w:rsidRPr="0032625B" w:rsidRDefault="00EF3451" w:rsidP="00EF345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751D6EF" w14:textId="77777777" w:rsidR="00EF3451" w:rsidRDefault="00EF3451" w:rsidP="00EF345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59AF5C3A" w14:textId="77777777" w:rsidR="00EF3451" w:rsidRDefault="00EF3451" w:rsidP="00EF3451">
      <w:pPr>
        <w:jc w:val="both"/>
        <w:rPr>
          <w:rFonts w:ascii="Calibri" w:hAnsi="Calibri" w:cs="Calibri"/>
          <w:sz w:val="22"/>
          <w:szCs w:val="22"/>
        </w:rPr>
      </w:pPr>
    </w:p>
    <w:p w14:paraId="24FC53F5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  <w:r w:rsidRPr="00D5725E">
        <w:rPr>
          <w:rFonts w:asciiTheme="minorHAnsi" w:hAnsiTheme="minorHAnsi" w:cstheme="minorHAnsi"/>
          <w:sz w:val="22"/>
          <w:szCs w:val="22"/>
        </w:rPr>
        <w:t>A másolat hiteléül:</w:t>
      </w:r>
    </w:p>
    <w:p w14:paraId="7F2D95AC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</w:p>
    <w:p w14:paraId="539F0033" w14:textId="77777777" w:rsidR="00D203AD" w:rsidRDefault="00D203AD" w:rsidP="00D203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12D3E61E" w14:textId="109F8ADD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</w:p>
    <w:p w14:paraId="662FBF79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</w:p>
    <w:p w14:paraId="50D17619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</w:p>
    <w:p w14:paraId="0EAC8190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</w:p>
    <w:p w14:paraId="0AF33B0C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  <w:r w:rsidRPr="00D5725E">
        <w:rPr>
          <w:rFonts w:asciiTheme="minorHAnsi" w:hAnsiTheme="minorHAnsi" w:cstheme="minorHAnsi"/>
          <w:sz w:val="22"/>
          <w:szCs w:val="22"/>
        </w:rPr>
        <w:t xml:space="preserve">     (: Taschner Krisztina :)</w:t>
      </w:r>
    </w:p>
    <w:p w14:paraId="302CE4A5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  <w:r w:rsidRPr="00D5725E">
        <w:rPr>
          <w:rFonts w:asciiTheme="minorHAnsi" w:hAnsiTheme="minorHAnsi" w:cstheme="minorHAnsi"/>
          <w:sz w:val="22"/>
          <w:szCs w:val="22"/>
        </w:rPr>
        <w:t xml:space="preserve">        jegyzőkönyvvezető</w:t>
      </w:r>
    </w:p>
    <w:p w14:paraId="454C6B01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</w:p>
    <w:p w14:paraId="1FB1CFC5" w14:textId="77777777" w:rsidR="00D5725E" w:rsidRPr="00D5725E" w:rsidRDefault="00D5725E" w:rsidP="00D5725E">
      <w:pPr>
        <w:rPr>
          <w:rFonts w:asciiTheme="minorHAnsi" w:hAnsiTheme="minorHAnsi" w:cstheme="minorHAnsi"/>
          <w:sz w:val="22"/>
          <w:szCs w:val="22"/>
        </w:rPr>
      </w:pPr>
    </w:p>
    <w:p w14:paraId="7015E5E3" w14:textId="77777777" w:rsidR="00E46A00" w:rsidRPr="005F210F" w:rsidRDefault="00E46A00" w:rsidP="005F210F"/>
    <w:sectPr w:rsidR="00E46A00" w:rsidRPr="005F210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5F210F"/>
    <w:rsid w:val="00755761"/>
    <w:rsid w:val="00AD65C9"/>
    <w:rsid w:val="00BE4A0F"/>
    <w:rsid w:val="00D203AD"/>
    <w:rsid w:val="00D5725E"/>
    <w:rsid w:val="00E46A00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2024-12-18T12:59:00Z</dcterms:created>
  <dcterms:modified xsi:type="dcterms:W3CDTF">2024-12-20T07:02:00Z</dcterms:modified>
</cp:coreProperties>
</file>