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DB6B" w14:textId="77777777" w:rsidR="00F601AC" w:rsidRPr="00AF09C5" w:rsidRDefault="00F601AC" w:rsidP="00F601A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AF09C5">
        <w:rPr>
          <w:rFonts w:ascii="Calibri" w:hAnsi="Calibri" w:cs="Calibri"/>
          <w:b/>
          <w:szCs w:val="22"/>
          <w:u w:val="single"/>
        </w:rPr>
        <w:t>/2024. (XII.18.) SZÖNT számú határozat</w:t>
      </w:r>
    </w:p>
    <w:p w14:paraId="7C657767" w14:textId="77777777" w:rsidR="00F601AC" w:rsidRPr="00AF09C5" w:rsidRDefault="00F601AC" w:rsidP="00F601AC">
      <w:pPr>
        <w:rPr>
          <w:rFonts w:ascii="Calibri" w:hAnsi="Calibri" w:cs="Calibri"/>
          <w:bCs/>
          <w:szCs w:val="22"/>
        </w:rPr>
      </w:pPr>
    </w:p>
    <w:p w14:paraId="5BA29B09" w14:textId="77777777" w:rsidR="00F601AC" w:rsidRDefault="00F601AC" w:rsidP="00F601AC">
      <w:pPr>
        <w:keepNext/>
        <w:jc w:val="both"/>
        <w:rPr>
          <w:rFonts w:ascii="Calibri" w:hAnsi="Calibri" w:cs="Calibri"/>
          <w:bCs/>
          <w:szCs w:val="22"/>
        </w:rPr>
      </w:pPr>
      <w:r w:rsidRPr="00AF09C5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AF09C5">
        <w:rPr>
          <w:rFonts w:ascii="Calibri" w:hAnsi="Calibri" w:cs="Calibr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AF09C5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bCs/>
          <w:szCs w:val="22"/>
        </w:rPr>
        <w:t xml:space="preserve">előterjesztést megtárgyalta, és </w:t>
      </w:r>
      <w:r w:rsidRPr="004521B9">
        <w:rPr>
          <w:rFonts w:ascii="Calibri" w:hAnsi="Calibri" w:cs="Calibri"/>
          <w:bCs/>
          <w:szCs w:val="22"/>
        </w:rPr>
        <w:t xml:space="preserve">az </w:t>
      </w:r>
      <w:proofErr w:type="spellStart"/>
      <w:r w:rsidRPr="004521B9">
        <w:rPr>
          <w:rFonts w:ascii="Calibri" w:hAnsi="Calibri" w:cs="Calibri"/>
          <w:bCs/>
          <w:szCs w:val="22"/>
        </w:rPr>
        <w:t>Interreg</w:t>
      </w:r>
      <w:proofErr w:type="spellEnd"/>
      <w:r w:rsidRPr="004521B9">
        <w:rPr>
          <w:rFonts w:ascii="Calibri" w:hAnsi="Calibri" w:cs="Calibri"/>
          <w:bCs/>
          <w:szCs w:val="22"/>
        </w:rPr>
        <w:t xml:space="preserve"> </w:t>
      </w:r>
      <w:proofErr w:type="spellStart"/>
      <w:r w:rsidRPr="004521B9">
        <w:rPr>
          <w:rFonts w:ascii="Calibri" w:hAnsi="Calibri" w:cs="Calibri"/>
          <w:bCs/>
          <w:szCs w:val="22"/>
        </w:rPr>
        <w:t>Central</w:t>
      </w:r>
      <w:proofErr w:type="spellEnd"/>
      <w:r w:rsidRPr="004521B9">
        <w:rPr>
          <w:rFonts w:ascii="Calibri" w:hAnsi="Calibri" w:cs="Calibri"/>
          <w:bCs/>
          <w:szCs w:val="22"/>
        </w:rPr>
        <w:t xml:space="preserve"> Europe CLHUBS elnevezésű pályázatra</w:t>
      </w:r>
      <w:r>
        <w:rPr>
          <w:rFonts w:ascii="Calibri" w:hAnsi="Calibri" w:cs="Calibri"/>
          <w:bCs/>
          <w:szCs w:val="22"/>
        </w:rPr>
        <w:t xml:space="preserve"> vonatkozó I. határozati javaslatot az előterjesztésben foglaltak szerint javasolja a Közgyűlésnek elfogadásra.</w:t>
      </w:r>
    </w:p>
    <w:p w14:paraId="08228269" w14:textId="77777777" w:rsidR="00F601AC" w:rsidRDefault="00F601AC" w:rsidP="00F601AC">
      <w:pPr>
        <w:keepNext/>
        <w:jc w:val="both"/>
        <w:rPr>
          <w:rFonts w:ascii="Calibri" w:hAnsi="Calibri" w:cs="Calibri"/>
          <w:bCs/>
          <w:szCs w:val="22"/>
        </w:rPr>
      </w:pPr>
    </w:p>
    <w:p w14:paraId="2EF1BD54" w14:textId="77777777" w:rsidR="00F601AC" w:rsidRDefault="00F601AC" w:rsidP="00F601AC">
      <w:pPr>
        <w:keepNext/>
        <w:jc w:val="both"/>
        <w:rPr>
          <w:rFonts w:ascii="Calibri" w:hAnsi="Calibri" w:cs="Calibri"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Felelős:</w:t>
      </w:r>
      <w:r w:rsidRPr="004C13D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0AF9086D" w14:textId="77777777" w:rsidR="00F601AC" w:rsidRPr="004C13DE" w:rsidRDefault="00F601AC" w:rsidP="00F601AC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</w:rPr>
        <w:t xml:space="preserve">             </w:t>
      </w:r>
      <w:r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0EC4E6F6" w14:textId="77777777" w:rsidR="00F601AC" w:rsidRPr="004C13DE" w:rsidRDefault="00F601AC" w:rsidP="00F601AC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             </w:t>
      </w:r>
      <w:r w:rsidRPr="004C13DE">
        <w:rPr>
          <w:rFonts w:ascii="Calibri" w:hAnsi="Calibri" w:cs="Calibri"/>
          <w:b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32DD2909" w14:textId="77777777" w:rsidR="00F601AC" w:rsidRPr="004C13DE" w:rsidRDefault="00F601AC" w:rsidP="00F601AC">
      <w:pPr>
        <w:ind w:left="709" w:firstLine="709"/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697C048D" w14:textId="77777777" w:rsidR="00F601AC" w:rsidRPr="004C13DE" w:rsidRDefault="00F601AC" w:rsidP="00F601AC">
      <w:pPr>
        <w:rPr>
          <w:rFonts w:ascii="Calibri" w:hAnsi="Calibri" w:cs="Calibri"/>
          <w:bCs/>
          <w:szCs w:val="22"/>
        </w:rPr>
      </w:pPr>
    </w:p>
    <w:p w14:paraId="55C77D99" w14:textId="77777777" w:rsidR="00F601AC" w:rsidRPr="004C13DE" w:rsidRDefault="00F601AC" w:rsidP="00F601AC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Határidő:</w:t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612A31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AC"/>
    <w:rsid w:val="006F40BF"/>
    <w:rsid w:val="00E46A00"/>
    <w:rsid w:val="00F601A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862C"/>
  <w15:chartTrackingRefBased/>
  <w15:docId w15:val="{AA743A93-C5A3-41B2-BB31-DFA67E4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01A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C3F09-CCF5-4448-83CD-54816B3F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47C88-AB78-4D13-A345-96DD9EC35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E8BDF-540B-4F80-BE20-831E89C7A3C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