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2D82" w14:textId="77777777" w:rsidR="003928A1" w:rsidRPr="00F2254C" w:rsidRDefault="003928A1" w:rsidP="003928A1">
      <w:pPr>
        <w:jc w:val="both"/>
        <w:rPr>
          <w:rFonts w:asciiTheme="minorHAnsi" w:hAnsiTheme="minorHAnsi" w:cstheme="minorHAnsi"/>
          <w:bCs/>
          <w:szCs w:val="22"/>
        </w:rPr>
      </w:pPr>
    </w:p>
    <w:p w14:paraId="209BBB7B" w14:textId="77777777" w:rsidR="003928A1" w:rsidRPr="00F2254C" w:rsidRDefault="003928A1" w:rsidP="003928A1">
      <w:pPr>
        <w:keepNext/>
        <w:jc w:val="center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  <w:r w:rsidRPr="00F2254C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331/2024. (XII.16.) GJB számú határozat</w:t>
      </w:r>
    </w:p>
    <w:p w14:paraId="11741CDA" w14:textId="77777777" w:rsidR="003928A1" w:rsidRPr="00F2254C" w:rsidRDefault="003928A1" w:rsidP="003928A1">
      <w:pPr>
        <w:keepNext/>
        <w:jc w:val="both"/>
        <w:rPr>
          <w:rFonts w:ascii="Calibri" w:eastAsia="Calibri" w:hAnsi="Calibri" w:cs="Calibri"/>
          <w:szCs w:val="22"/>
          <w:lang w:eastAsia="en-US"/>
        </w:rPr>
      </w:pPr>
    </w:p>
    <w:p w14:paraId="2E838F65" w14:textId="77777777" w:rsidR="003928A1" w:rsidRPr="00F2254C" w:rsidRDefault="003928A1" w:rsidP="003928A1">
      <w:pPr>
        <w:spacing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F2254C">
        <w:rPr>
          <w:rFonts w:ascii="Calibri" w:eastAsia="Calibri" w:hAnsi="Calibri" w:cs="Calibri"/>
          <w:szCs w:val="22"/>
          <w:lang w:eastAsia="en-US"/>
        </w:rPr>
        <w:t xml:space="preserve">1. A </w:t>
      </w:r>
      <w:r w:rsidRPr="00F2254C">
        <w:rPr>
          <w:rFonts w:ascii="Calibri" w:hAnsi="Calibri" w:cs="Calibri"/>
          <w:szCs w:val="22"/>
        </w:rPr>
        <w:t>Gazdasági és Jogi Bizottság – az SZMSZ 51. § (3) bekezdés 25. pontjában kapott felhatalmazással - egyetért azzal, hogy Szombathely Megyei Jogú Város Önkormányzata az együttműködési-tudásátadási hálózat egyik külső tagjaként részt vegyen a Horizont 2020 VARCITIES projektben.</w:t>
      </w:r>
      <w:r w:rsidRPr="00F2254C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0820D203" w14:textId="77777777" w:rsidR="003928A1" w:rsidRPr="00F2254C" w:rsidRDefault="003928A1" w:rsidP="003928A1">
      <w:pPr>
        <w:spacing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F2254C">
        <w:rPr>
          <w:rFonts w:ascii="Calibri" w:eastAsia="Calibri" w:hAnsi="Calibri" w:cs="Calibri"/>
          <w:szCs w:val="22"/>
          <w:lang w:eastAsia="en-US"/>
        </w:rPr>
        <w:t xml:space="preserve">2. A Bizottság felhatalmazza a polgármestert, hogy a projektben való részvételhez szükséges intézkedéseket megtegye. </w:t>
      </w:r>
    </w:p>
    <w:p w14:paraId="6E257908" w14:textId="77777777" w:rsidR="003928A1" w:rsidRPr="00F2254C" w:rsidRDefault="003928A1" w:rsidP="003928A1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EA10DBC" w14:textId="77777777" w:rsidR="003928A1" w:rsidRPr="00F2254C" w:rsidRDefault="003928A1" w:rsidP="003928A1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7398B970" w14:textId="77777777" w:rsidR="003928A1" w:rsidRPr="00F2254C" w:rsidRDefault="003928A1" w:rsidP="003928A1">
      <w:pPr>
        <w:ind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Károlyi Ákos jegyző</w:t>
      </w:r>
    </w:p>
    <w:p w14:paraId="450EFD37" w14:textId="77777777" w:rsidR="003928A1" w:rsidRPr="00F2254C" w:rsidRDefault="003928A1" w:rsidP="003928A1">
      <w:pPr>
        <w:ind w:firstLine="708"/>
        <w:jc w:val="both"/>
        <w:rPr>
          <w:rFonts w:ascii="Calibri" w:hAnsi="Calibri" w:cs="Calibri"/>
          <w:szCs w:val="22"/>
          <w:u w:val="single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(</w:t>
      </w:r>
      <w:r w:rsidRPr="00F2254C">
        <w:rPr>
          <w:rFonts w:ascii="Calibri" w:hAnsi="Calibri" w:cs="Calibri"/>
          <w:szCs w:val="22"/>
          <w:u w:val="single"/>
        </w:rPr>
        <w:t>A végrehajtásért felelős:</w:t>
      </w:r>
    </w:p>
    <w:p w14:paraId="6B1506D0" w14:textId="77777777" w:rsidR="003928A1" w:rsidRPr="00F2254C" w:rsidRDefault="003928A1" w:rsidP="003928A1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dr. Gyuráczné dr. Speier Anikó, </w:t>
      </w:r>
      <w:r w:rsidRPr="00F2254C">
        <w:rPr>
          <w:rFonts w:ascii="Calibri" w:hAnsi="Calibri" w:cs="Calibri"/>
          <w:bCs/>
          <w:szCs w:val="22"/>
        </w:rPr>
        <w:t>a Városüzemeltetési és Városfejlesztési Osztály vezetője</w:t>
      </w:r>
      <w:r w:rsidRPr="00F2254C">
        <w:rPr>
          <w:rFonts w:ascii="Calibri" w:hAnsi="Calibri" w:cs="Calibri"/>
          <w:szCs w:val="22"/>
        </w:rPr>
        <w:t>)</w:t>
      </w:r>
    </w:p>
    <w:p w14:paraId="20B33F9E" w14:textId="77777777" w:rsidR="003928A1" w:rsidRPr="00F2254C" w:rsidRDefault="003928A1" w:rsidP="003928A1">
      <w:pPr>
        <w:ind w:left="708"/>
        <w:jc w:val="both"/>
        <w:rPr>
          <w:rFonts w:ascii="Calibri" w:hAnsi="Calibri" w:cs="Calibri"/>
          <w:szCs w:val="22"/>
        </w:rPr>
      </w:pPr>
    </w:p>
    <w:p w14:paraId="179C532A" w14:textId="77777777" w:rsidR="003928A1" w:rsidRPr="00F2254C" w:rsidRDefault="003928A1" w:rsidP="003928A1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azonnal</w:t>
      </w:r>
    </w:p>
    <w:p w14:paraId="632F1FA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A1"/>
    <w:rsid w:val="000006E7"/>
    <w:rsid w:val="003928A1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59C3"/>
  <w15:chartTrackingRefBased/>
  <w15:docId w15:val="{D01265CE-00D3-4020-964D-859929ED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28A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A2B89-B424-453C-9463-99C3C1E2E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24CA6-77A8-4814-9BBA-F331D289F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C61A7-676C-40B8-A79B-CE705874CE5D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2024-12-17T12:59:00Z</dcterms:created>
  <dcterms:modified xsi:type="dcterms:W3CDTF">2024-12-17T13:00:00Z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