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8972" w14:textId="77777777" w:rsidR="00386F3D" w:rsidRPr="00F2254C" w:rsidRDefault="00386F3D" w:rsidP="00386F3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320/2024. (XII.16.) GJB számú határozat</w:t>
      </w:r>
    </w:p>
    <w:p w14:paraId="0CA2D753" w14:textId="77777777" w:rsidR="00386F3D" w:rsidRPr="00F2254C" w:rsidRDefault="00386F3D" w:rsidP="00386F3D">
      <w:pPr>
        <w:keepNext/>
        <w:jc w:val="both"/>
        <w:rPr>
          <w:rFonts w:ascii="Calibri" w:hAnsi="Calibri" w:cs="Calibri"/>
          <w:szCs w:val="22"/>
        </w:rPr>
      </w:pPr>
    </w:p>
    <w:p w14:paraId="5E2B36C2" w14:textId="77777777" w:rsidR="00386F3D" w:rsidRPr="00F2254C" w:rsidRDefault="00386F3D" w:rsidP="00386F3D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Gazdasági és Jogi Bizottság</w:t>
      </w:r>
      <w:r w:rsidRPr="00F2254C">
        <w:rPr>
          <w:rFonts w:ascii="Calibri" w:hAnsi="Calibri" w:cs="Calibri"/>
          <w:bCs/>
          <w:szCs w:val="22"/>
        </w:rPr>
        <w:t xml:space="preserve"> a Claudius Polgárőr Egyesület Szombathely, Brenner T. krt. 12. szám alatti, 10020/8/A/30 hrsz.-ú helyiségére vonatkozóan fennálló ingyenes használati jogviszonyát a nemzeti vagyonról szóló 2011. évi CXCVI törvény 11.§ (13) bekezdésében, a Magyarország helyi önkormányzatairól szóló 2011. évi CLXXXIX. törvény 13. § (1) bekezdésének 7. pontjában, valamint a Szombathely Megyei Jogú Város Önkormányzata vagyonáról szóló 40/2014. (XII.23.) önkormányzati rendelet 11. § b) pontjában foglaltak alapján 2027. december 31. napjáig terjedő határozott időtartamra meghosszabbítja. </w:t>
      </w:r>
      <w:r w:rsidRPr="00F2254C">
        <w:rPr>
          <w:rFonts w:ascii="Calibri" w:hAnsi="Calibri" w:cs="Calibri"/>
          <w:szCs w:val="22"/>
        </w:rPr>
        <w:t>Egyebekben a használatba-adási megállapodás változatlan tartalommal marad hatályban.</w:t>
      </w:r>
    </w:p>
    <w:p w14:paraId="3AE0A5BD" w14:textId="77777777" w:rsidR="00386F3D" w:rsidRPr="00F2254C" w:rsidRDefault="00386F3D" w:rsidP="00386F3D">
      <w:pPr>
        <w:jc w:val="both"/>
        <w:rPr>
          <w:rFonts w:ascii="Calibri" w:hAnsi="Calibri" w:cs="Calibri"/>
          <w:szCs w:val="22"/>
        </w:rPr>
      </w:pPr>
    </w:p>
    <w:p w14:paraId="574327C3" w14:textId="77777777" w:rsidR="00386F3D" w:rsidRPr="00F2254C" w:rsidRDefault="00386F3D" w:rsidP="00386F3D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szCs w:val="22"/>
        </w:rPr>
        <w:t>A Bizottság felhatalmazza a polgármestert az ingyenes használatra vonatkozó szerződés módosításának aláírására.</w:t>
      </w:r>
    </w:p>
    <w:p w14:paraId="46595774" w14:textId="77777777" w:rsidR="00386F3D" w:rsidRPr="00F2254C" w:rsidRDefault="00386F3D" w:rsidP="00386F3D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C7CE164" w14:textId="77777777" w:rsidR="00386F3D" w:rsidRPr="00F2254C" w:rsidRDefault="00386F3D" w:rsidP="00386F3D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0DDFBAE2" w14:textId="77777777" w:rsidR="00386F3D" w:rsidRPr="00F2254C" w:rsidRDefault="00386F3D" w:rsidP="00386F3D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5B1125D3" w14:textId="77777777" w:rsidR="00386F3D" w:rsidRPr="00F2254C" w:rsidRDefault="00386F3D" w:rsidP="00386F3D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Bokányi Adrienn, a Gazdasági és Jogi Bizottság elnöke</w:t>
      </w:r>
    </w:p>
    <w:p w14:paraId="3BE4F28F" w14:textId="77777777" w:rsidR="00386F3D" w:rsidRPr="00F2254C" w:rsidRDefault="00386F3D" w:rsidP="00386F3D">
      <w:pPr>
        <w:ind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(A végrehajtásért:</w:t>
      </w:r>
    </w:p>
    <w:p w14:paraId="593A28CC" w14:textId="77777777" w:rsidR="00386F3D" w:rsidRPr="00F2254C" w:rsidRDefault="00386F3D" w:rsidP="00386F3D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vezetője)</w:t>
      </w:r>
    </w:p>
    <w:p w14:paraId="273BF393" w14:textId="77777777" w:rsidR="00386F3D" w:rsidRPr="00F2254C" w:rsidRDefault="00386F3D" w:rsidP="00386F3D">
      <w:pPr>
        <w:jc w:val="both"/>
        <w:rPr>
          <w:rFonts w:ascii="Calibri" w:hAnsi="Calibri" w:cs="Calibri"/>
          <w:szCs w:val="22"/>
        </w:rPr>
      </w:pPr>
    </w:p>
    <w:p w14:paraId="41FC2399" w14:textId="77777777" w:rsidR="00386F3D" w:rsidRPr="00F2254C" w:rsidRDefault="00386F3D" w:rsidP="00386F3D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00EE6C3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D"/>
    <w:rsid w:val="000006E7"/>
    <w:rsid w:val="00386F3D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A79B"/>
  <w15:chartTrackingRefBased/>
  <w15:docId w15:val="{9B1B0E24-27A4-4E98-93A1-622C705C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6F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FFAF2-4E2D-486C-A010-AFB032F6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57440-E369-467C-B087-4F7A0B0FB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6AFAC-BB79-4877-B46C-9892B76241D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