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D89FA" w14:textId="77777777" w:rsidR="00DD233E" w:rsidRPr="00F2254C" w:rsidRDefault="00DD233E" w:rsidP="00DD233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308/2024. (XII.16.) GJB számú határozat</w:t>
      </w:r>
    </w:p>
    <w:p w14:paraId="04430687" w14:textId="77777777" w:rsidR="00DD233E" w:rsidRPr="00F2254C" w:rsidRDefault="00DD233E" w:rsidP="00DD233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A5E2031" w14:textId="77777777" w:rsidR="00DD233E" w:rsidRPr="00F2254C" w:rsidRDefault="00DD233E" w:rsidP="00DD233E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>A Gazdasági és Jogi Bizottság a „</w:t>
      </w:r>
      <w:r w:rsidRPr="00F2254C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F2254C">
        <w:rPr>
          <w:rFonts w:asciiTheme="minorHAnsi" w:hAnsiTheme="minorHAnsi" w:cstheme="minorHAnsi"/>
          <w:bCs/>
          <w:szCs w:val="22"/>
        </w:rPr>
        <w:t>” című előterjesztést megtárgyalta, és a Látássérültek Vas Vármegyei Egyesülete Szombathely, Vörösmarty M. u. 32. szám alatti, 6814/A/17 hrsz.-ú helyiségre vonatkozóan fennálló ingyenes használati jogviszonyának meghosszabbításáról szóló VIII. határozati javaslatot az előterjesztésben foglaltak szerint javasolja a Közgyűlésnek elfogadásra.</w:t>
      </w:r>
    </w:p>
    <w:p w14:paraId="2805C5A7" w14:textId="77777777" w:rsidR="00DD233E" w:rsidRPr="00F2254C" w:rsidRDefault="00DD233E" w:rsidP="00DD233E">
      <w:pPr>
        <w:jc w:val="both"/>
        <w:rPr>
          <w:rFonts w:asciiTheme="minorHAnsi" w:hAnsiTheme="minorHAnsi" w:cstheme="minorHAnsi"/>
          <w:bCs/>
          <w:szCs w:val="22"/>
        </w:rPr>
      </w:pPr>
    </w:p>
    <w:p w14:paraId="007C66F2" w14:textId="77777777" w:rsidR="00DD233E" w:rsidRPr="00F2254C" w:rsidRDefault="00DD233E" w:rsidP="00DD233E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F860C22" w14:textId="77777777" w:rsidR="00DD233E" w:rsidRPr="00F2254C" w:rsidRDefault="00DD233E" w:rsidP="00DD233E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48C535D" w14:textId="77777777" w:rsidR="00DD233E" w:rsidRPr="00F2254C" w:rsidRDefault="00DD233E" w:rsidP="00DD233E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vezetője/</w:t>
      </w:r>
    </w:p>
    <w:p w14:paraId="6666E203" w14:textId="77777777" w:rsidR="00DD233E" w:rsidRPr="00F2254C" w:rsidRDefault="00DD233E" w:rsidP="00DD233E">
      <w:pPr>
        <w:jc w:val="both"/>
        <w:rPr>
          <w:rFonts w:asciiTheme="minorHAnsi" w:hAnsiTheme="minorHAnsi" w:cstheme="minorHAnsi"/>
          <w:bCs/>
          <w:szCs w:val="22"/>
        </w:rPr>
      </w:pPr>
    </w:p>
    <w:p w14:paraId="13F97505" w14:textId="77777777" w:rsidR="00DD233E" w:rsidRPr="00F2254C" w:rsidRDefault="00DD233E" w:rsidP="00DD233E">
      <w:pPr>
        <w:jc w:val="both"/>
        <w:rPr>
          <w:rFonts w:asciiTheme="minorHAnsi" w:hAnsiTheme="minorHAnsi" w:cstheme="minorHAnsi"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2254C">
        <w:rPr>
          <w:rFonts w:asciiTheme="minorHAnsi" w:hAnsiTheme="minorHAnsi" w:cstheme="minorHAnsi"/>
          <w:bCs/>
          <w:szCs w:val="22"/>
        </w:rPr>
        <w:tab/>
        <w:t>2024. december 19.</w:t>
      </w:r>
    </w:p>
    <w:p w14:paraId="640AF1D1" w14:textId="77777777" w:rsidR="00DD233E" w:rsidRPr="00F2254C" w:rsidRDefault="00DD233E" w:rsidP="00DD233E">
      <w:pPr>
        <w:rPr>
          <w:rFonts w:asciiTheme="minorHAnsi" w:hAnsiTheme="minorHAnsi" w:cstheme="minorHAnsi"/>
          <w:szCs w:val="22"/>
        </w:rPr>
      </w:pPr>
    </w:p>
    <w:p w14:paraId="12EBD730" w14:textId="77777777" w:rsidR="00DD233E" w:rsidRPr="00F2254C" w:rsidRDefault="00DD233E" w:rsidP="00DD233E">
      <w:pPr>
        <w:rPr>
          <w:rFonts w:asciiTheme="minorHAnsi" w:hAnsiTheme="minorHAnsi" w:cstheme="minorHAnsi"/>
          <w:szCs w:val="22"/>
        </w:rPr>
      </w:pPr>
    </w:p>
    <w:p w14:paraId="7CAB145E" w14:textId="77777777" w:rsidR="00E46A00" w:rsidRPr="00DD233E" w:rsidRDefault="00E46A00"/>
    <w:sectPr w:rsidR="00E46A00" w:rsidRPr="00DD233E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3E"/>
    <w:rsid w:val="000006E7"/>
    <w:rsid w:val="00CE5FBD"/>
    <w:rsid w:val="00DD233E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BBEAF"/>
  <w15:chartTrackingRefBased/>
  <w15:docId w15:val="{2D2426F2-2222-4E85-9508-7367920E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233E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2CA532-073A-4BBE-B520-AFB918A97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E2AFB7-D3EB-4814-921E-8059B822F5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9EB0E-1779-45C8-9E20-AA03F7F99670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594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2024-12-17T12:42:00Z</dcterms:created>
  <dcterms:modified xsi:type="dcterms:W3CDTF">2024-12-17T12:52:00Z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