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FE19" w14:textId="77777777" w:rsidR="00941D81" w:rsidRPr="00F2254C" w:rsidRDefault="00941D81" w:rsidP="00941D8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300/2024. (XII.16.) GJB számú határozat</w:t>
      </w:r>
    </w:p>
    <w:p w14:paraId="56F9CB70" w14:textId="77777777" w:rsidR="00941D81" w:rsidRPr="00F2254C" w:rsidRDefault="00941D81" w:rsidP="00941D8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FE7708" w14:textId="77777777" w:rsidR="00941D81" w:rsidRPr="00F2254C" w:rsidRDefault="00941D81" w:rsidP="00941D81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zöldfelületi rendszerek fenntartására, valamint e feladatokhoz kapcsolódó egyéb szolgáltatások végzésére a Szombathelyi Parkfenntartási Kft.-vel kötendő szerződéssel kapcsolatos döntés meghozataláról szóló X. határozati javaslatot az előterjesztésben foglaltak szerint javasolja a Közgyűlésnek elfogadásra.</w:t>
      </w:r>
    </w:p>
    <w:p w14:paraId="0829449A" w14:textId="77777777" w:rsidR="00941D81" w:rsidRPr="00F2254C" w:rsidRDefault="00941D81" w:rsidP="00941D81">
      <w:pPr>
        <w:jc w:val="both"/>
        <w:rPr>
          <w:rFonts w:asciiTheme="minorHAnsi" w:hAnsiTheme="minorHAnsi" w:cstheme="minorHAnsi"/>
          <w:bCs/>
          <w:szCs w:val="22"/>
        </w:rPr>
      </w:pPr>
    </w:p>
    <w:p w14:paraId="3239817E" w14:textId="77777777" w:rsidR="00941D81" w:rsidRPr="00F2254C" w:rsidRDefault="00941D81" w:rsidP="00941D81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29856E" w14:textId="77777777" w:rsidR="00941D81" w:rsidRPr="00F2254C" w:rsidRDefault="00941D81" w:rsidP="00941D81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F0B1D0" w14:textId="77777777" w:rsidR="00941D81" w:rsidRPr="00F2254C" w:rsidRDefault="00941D81" w:rsidP="00941D81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0EE26523" w14:textId="77777777" w:rsidR="00941D81" w:rsidRPr="00F2254C" w:rsidRDefault="00941D81" w:rsidP="00941D81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1E4EAAC3" w14:textId="77777777" w:rsidR="00941D81" w:rsidRPr="00F2254C" w:rsidRDefault="00941D81" w:rsidP="00941D81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F2254C">
        <w:rPr>
          <w:rFonts w:ascii="Calibri" w:hAnsi="Calibri" w:cs="Calibri"/>
          <w:bCs/>
          <w:szCs w:val="22"/>
        </w:rPr>
        <w:t>Izer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Gábor Nándor, a Szombathelyi Parkfenntartási Kft. ügyvezetője/</w:t>
      </w:r>
    </w:p>
    <w:p w14:paraId="4AF9B369" w14:textId="77777777" w:rsidR="00941D81" w:rsidRPr="00F2254C" w:rsidRDefault="00941D81" w:rsidP="00941D81">
      <w:pPr>
        <w:jc w:val="both"/>
        <w:rPr>
          <w:rFonts w:asciiTheme="minorHAnsi" w:hAnsiTheme="minorHAnsi" w:cstheme="minorHAnsi"/>
          <w:bCs/>
          <w:szCs w:val="22"/>
        </w:rPr>
      </w:pPr>
    </w:p>
    <w:p w14:paraId="6864A24D" w14:textId="77777777" w:rsidR="00941D81" w:rsidRPr="00F2254C" w:rsidRDefault="00941D81" w:rsidP="00941D81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77B35809" w14:textId="77777777" w:rsidR="00941D81" w:rsidRPr="00F2254C" w:rsidRDefault="00941D81" w:rsidP="00941D81">
      <w:pPr>
        <w:rPr>
          <w:rFonts w:asciiTheme="minorHAnsi" w:hAnsiTheme="minorHAnsi" w:cstheme="minorHAnsi"/>
          <w:szCs w:val="22"/>
        </w:rPr>
      </w:pPr>
    </w:p>
    <w:p w14:paraId="364538F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1"/>
    <w:rsid w:val="000006E7"/>
    <w:rsid w:val="00941D81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EF63"/>
  <w15:chartTrackingRefBased/>
  <w15:docId w15:val="{D7416E93-B1E1-4FB7-B296-9E4F14D4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1D8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B2644-B494-4B25-9E6C-DDB101497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C44D1-628D-4286-8C51-5D96CF028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DE694-C1EA-4E24-813D-C42E524A1924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