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4B78D" w14:textId="77777777" w:rsidR="00156408" w:rsidRPr="00F2254C" w:rsidRDefault="00156408" w:rsidP="00156408">
      <w:pPr>
        <w:jc w:val="both"/>
        <w:rPr>
          <w:rFonts w:asciiTheme="minorHAnsi" w:hAnsiTheme="minorHAnsi" w:cstheme="minorHAnsi"/>
          <w:bCs/>
          <w:szCs w:val="22"/>
        </w:rPr>
      </w:pPr>
    </w:p>
    <w:p w14:paraId="586296E1" w14:textId="77777777" w:rsidR="00156408" w:rsidRPr="00F2254C" w:rsidRDefault="00156408" w:rsidP="00156408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288/2024. (XII.16.) GJB számú határozat</w:t>
      </w:r>
    </w:p>
    <w:p w14:paraId="59431CD7" w14:textId="77777777" w:rsidR="00156408" w:rsidRPr="00F2254C" w:rsidRDefault="00156408" w:rsidP="00156408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EB63B8B" w14:textId="77777777" w:rsidR="00156408" w:rsidRPr="00F2254C" w:rsidRDefault="00156408" w:rsidP="00156408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Cs/>
          <w:szCs w:val="22"/>
        </w:rPr>
        <w:t>A Gazdasági és Jogi Bizottság a „</w:t>
      </w:r>
      <w:r w:rsidRPr="00F2254C">
        <w:rPr>
          <w:rFonts w:asciiTheme="minorHAnsi" w:hAnsiTheme="minorHAnsi" w:cstheme="minorHAnsi"/>
          <w:bCs/>
          <w:i/>
          <w:iCs/>
          <w:szCs w:val="22"/>
        </w:rPr>
        <w:t>Javaslat a helyi közösségi közlekedéssel összefüggő döntések meghozatalára</w:t>
      </w:r>
      <w:r w:rsidRPr="00F2254C">
        <w:rPr>
          <w:rFonts w:asciiTheme="minorHAnsi" w:hAnsiTheme="minorHAnsi" w:cstheme="minorHAnsi"/>
          <w:bCs/>
          <w:szCs w:val="22"/>
        </w:rPr>
        <w:t>” című előterjesztést megtárgyalta, és az I. határozati javaslatnak az autóbuszos személyszállítási közszolgáltatások 2025. február 1-jétől hatályos díjainak meghatározására vonatkozó részét a Közgyűlésnek elfogadásra javasolja.</w:t>
      </w:r>
    </w:p>
    <w:p w14:paraId="301742BA" w14:textId="77777777" w:rsidR="00156408" w:rsidRPr="00F2254C" w:rsidRDefault="00156408" w:rsidP="00156408">
      <w:pPr>
        <w:jc w:val="both"/>
        <w:rPr>
          <w:rFonts w:asciiTheme="minorHAnsi" w:hAnsiTheme="minorHAnsi" w:cstheme="minorHAnsi"/>
          <w:bCs/>
          <w:szCs w:val="22"/>
        </w:rPr>
      </w:pPr>
    </w:p>
    <w:p w14:paraId="07679D89" w14:textId="77777777" w:rsidR="00156408" w:rsidRPr="00F2254C" w:rsidRDefault="00156408" w:rsidP="00156408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Felelős:</w:t>
      </w:r>
      <w:r w:rsidRPr="00F2254C">
        <w:rPr>
          <w:rFonts w:asciiTheme="minorHAnsi" w:hAnsiTheme="minorHAnsi" w:cstheme="minorHAnsi"/>
          <w:bCs/>
          <w:szCs w:val="22"/>
        </w:rPr>
        <w:tab/>
      </w:r>
      <w:r w:rsidRPr="00F2254C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D133A95" w14:textId="77777777" w:rsidR="00156408" w:rsidRPr="00F2254C" w:rsidRDefault="00156408" w:rsidP="00156408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Cs/>
          <w:szCs w:val="22"/>
        </w:rPr>
        <w:tab/>
      </w:r>
      <w:r w:rsidRPr="00F2254C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5BB273E" w14:textId="77777777" w:rsidR="00156408" w:rsidRPr="00F2254C" w:rsidRDefault="00156408" w:rsidP="00156408">
      <w:pPr>
        <w:jc w:val="both"/>
        <w:rPr>
          <w:rFonts w:ascii="Calibri" w:hAnsi="Calibri" w:cs="Calibri"/>
          <w:bCs/>
          <w:szCs w:val="22"/>
        </w:rPr>
      </w:pPr>
      <w:r w:rsidRPr="00F2254C">
        <w:rPr>
          <w:rFonts w:ascii="Calibri" w:hAnsi="Calibri" w:cs="Calibri"/>
          <w:bCs/>
          <w:szCs w:val="22"/>
        </w:rPr>
        <w:tab/>
      </w:r>
      <w:r w:rsidRPr="00F2254C">
        <w:rPr>
          <w:rFonts w:ascii="Calibri" w:hAnsi="Calibri" w:cs="Calibri"/>
          <w:bCs/>
          <w:szCs w:val="22"/>
        </w:rPr>
        <w:tab/>
        <w:t>Dr. Gyuráczné Dr. Speier Anikó, a Városüzemeltetési és Városfejlesztési Osztály vezetője/</w:t>
      </w:r>
    </w:p>
    <w:p w14:paraId="07DD4972" w14:textId="77777777" w:rsidR="00156408" w:rsidRPr="00F2254C" w:rsidRDefault="00156408" w:rsidP="00156408">
      <w:pPr>
        <w:jc w:val="both"/>
        <w:rPr>
          <w:rFonts w:asciiTheme="minorHAnsi" w:hAnsiTheme="minorHAnsi" w:cstheme="minorHAnsi"/>
          <w:bCs/>
          <w:szCs w:val="22"/>
        </w:rPr>
      </w:pPr>
    </w:p>
    <w:p w14:paraId="4F575EAC" w14:textId="77777777" w:rsidR="00156408" w:rsidRPr="00F2254C" w:rsidRDefault="00156408" w:rsidP="00156408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F2254C">
        <w:rPr>
          <w:rFonts w:asciiTheme="minorHAnsi" w:hAnsiTheme="minorHAnsi" w:cstheme="minorHAnsi"/>
          <w:bCs/>
          <w:szCs w:val="22"/>
        </w:rPr>
        <w:tab/>
        <w:t>2024. december 19.</w:t>
      </w:r>
    </w:p>
    <w:p w14:paraId="65D7D887" w14:textId="77777777" w:rsidR="00156408" w:rsidRPr="00F2254C" w:rsidRDefault="00156408" w:rsidP="00156408">
      <w:pPr>
        <w:jc w:val="both"/>
        <w:rPr>
          <w:rFonts w:asciiTheme="minorHAnsi" w:hAnsiTheme="minorHAnsi" w:cstheme="minorHAnsi"/>
          <w:bCs/>
          <w:szCs w:val="22"/>
        </w:rPr>
      </w:pPr>
    </w:p>
    <w:p w14:paraId="249AB066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08"/>
    <w:rsid w:val="000006E7"/>
    <w:rsid w:val="00156408"/>
    <w:rsid w:val="00CE5FBD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521FE"/>
  <w15:chartTrackingRefBased/>
  <w15:docId w15:val="{0ECEF2A6-E9A1-4B09-9BF3-DE077433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56408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C219DD-2B51-44BD-ACA0-BB49247D0B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B8C45B-4AEA-45F3-9571-17092B22B1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AB4CAC-B37D-4A4A-AADE-74BF8F4D9893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510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2024-12-17T12:42:00Z</dcterms:created>
  <dcterms:modified xsi:type="dcterms:W3CDTF">2024-12-17T12:45:00Z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