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E2240" w14:textId="77777777" w:rsidR="00811027" w:rsidRDefault="00811027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</w:p>
    <w:p w14:paraId="09E6C7A6" w14:textId="53B50E30" w:rsidR="00FA0EB6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10C4203E" w14:textId="77777777" w:rsidR="00D26878" w:rsidRPr="00591D4B" w:rsidRDefault="00D26878" w:rsidP="00D26878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D4B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70152D36" w14:textId="77777777" w:rsidR="00D26878" w:rsidRDefault="00D26878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</w:p>
    <w:p w14:paraId="2E6C4EB8" w14:textId="56B6DAD2" w:rsidR="00445532" w:rsidRPr="00734615" w:rsidRDefault="00734615" w:rsidP="00734615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</w:t>
      </w:r>
      <w:r w:rsidRPr="00734615">
        <w:rPr>
          <w:rFonts w:asciiTheme="minorHAnsi" w:hAnsiTheme="minorHAnsi" w:cstheme="minorHAnsi"/>
          <w:b/>
          <w:sz w:val="22"/>
        </w:rPr>
        <w:t xml:space="preserve">–3. </w:t>
      </w:r>
      <w:r w:rsidR="00445532" w:rsidRPr="00734615">
        <w:rPr>
          <w:rFonts w:asciiTheme="minorHAnsi" w:hAnsiTheme="minorHAnsi" w:cstheme="minorHAnsi"/>
          <w:b/>
          <w:sz w:val="22"/>
        </w:rPr>
        <w:t>§</w:t>
      </w:r>
    </w:p>
    <w:p w14:paraId="6702659F" w14:textId="05406398" w:rsidR="00734615" w:rsidRDefault="00734615" w:rsidP="00D26F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bérlakás állománnyal kapcsolatos feladatmegosztásra tekintettel </w:t>
      </w:r>
      <w:r w:rsidR="005B0FCA">
        <w:rPr>
          <w:rFonts w:asciiTheme="minorHAnsi" w:hAnsiTheme="minorHAnsi" w:cstheme="minorHAnsi"/>
          <w:sz w:val="22"/>
        </w:rPr>
        <w:t xml:space="preserve">szükséges </w:t>
      </w:r>
      <w:r>
        <w:rPr>
          <w:rFonts w:asciiTheme="minorHAnsi" w:hAnsiTheme="minorHAnsi" w:cstheme="minorHAnsi"/>
          <w:sz w:val="22"/>
        </w:rPr>
        <w:t xml:space="preserve">a rendelkezések </w:t>
      </w:r>
      <w:r w:rsidR="005B0FCA">
        <w:rPr>
          <w:rFonts w:asciiTheme="minorHAnsi" w:hAnsiTheme="minorHAnsi" w:cstheme="minorHAnsi"/>
          <w:sz w:val="22"/>
        </w:rPr>
        <w:t>módosítása.</w:t>
      </w:r>
    </w:p>
    <w:p w14:paraId="68259D82" w14:textId="09A23EEF" w:rsidR="002E672C" w:rsidRPr="005B0FCA" w:rsidRDefault="002E672C" w:rsidP="005B0FCA">
      <w:pPr>
        <w:pStyle w:val="Listaszerbekezds"/>
        <w:numPr>
          <w:ilvl w:val="0"/>
          <w:numId w:val="23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5B0FCA">
        <w:rPr>
          <w:rFonts w:asciiTheme="minorHAnsi" w:hAnsiTheme="minorHAnsi" w:cstheme="minorHAnsi"/>
          <w:b/>
          <w:sz w:val="22"/>
        </w:rPr>
        <w:t>§</w:t>
      </w:r>
    </w:p>
    <w:p w14:paraId="0CC09220" w14:textId="12396D6D" w:rsidR="005B0FCA" w:rsidRDefault="005B0FCA" w:rsidP="005B0FCA">
      <w:pPr>
        <w:pStyle w:val="Listaszerbekezds"/>
        <w:spacing w:after="0" w:line="276" w:lineRule="auto"/>
        <w:ind w:left="0"/>
        <w:jc w:val="both"/>
        <w:rPr>
          <w:rFonts w:asciiTheme="minorHAnsi" w:hAnsiTheme="minorHAnsi" w:cstheme="minorHAnsi"/>
          <w:sz w:val="22"/>
        </w:rPr>
      </w:pPr>
      <w:r w:rsidRPr="005B0FCA">
        <w:rPr>
          <w:rFonts w:asciiTheme="minorHAnsi" w:hAnsiTheme="minorHAnsi" w:cstheme="minorHAnsi"/>
          <w:sz w:val="22"/>
        </w:rPr>
        <w:t>Az egészségügyi állapotra történő bérbeadás feltételei a rendelet átláthatósága miatt külön alcím alá kerül beillesztésre.</w:t>
      </w:r>
    </w:p>
    <w:p w14:paraId="102C9FB7" w14:textId="01A0AF68" w:rsidR="000F4C01" w:rsidRPr="000F4C01" w:rsidRDefault="000F4C01" w:rsidP="000F4C01">
      <w:pPr>
        <w:pStyle w:val="Listaszerbekezds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</w:t>
      </w:r>
      <w:r w:rsidRPr="000F4C01">
        <w:rPr>
          <w:rFonts w:asciiTheme="minorHAnsi" w:hAnsiTheme="minorHAnsi" w:cstheme="minorHAnsi"/>
          <w:b/>
          <w:sz w:val="22"/>
        </w:rPr>
        <w:t>5-6. §</w:t>
      </w:r>
    </w:p>
    <w:p w14:paraId="373EEE64" w14:textId="5DEE2B6C" w:rsidR="002E5BC7" w:rsidRDefault="002E5BC7" w:rsidP="002E5BC7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bérlakás állománnyal kapcsolatos feladatmegosztásra tekintettel szükséges a rendelkezés</w:t>
      </w:r>
      <w:r w:rsidR="00730F34">
        <w:rPr>
          <w:rFonts w:asciiTheme="minorHAnsi" w:hAnsiTheme="minorHAnsi" w:cstheme="minorHAnsi"/>
          <w:sz w:val="22"/>
        </w:rPr>
        <w:t>ek</w:t>
      </w:r>
      <w:r>
        <w:rPr>
          <w:rFonts w:asciiTheme="minorHAnsi" w:hAnsiTheme="minorHAnsi" w:cstheme="minorHAnsi"/>
          <w:sz w:val="22"/>
        </w:rPr>
        <w:t xml:space="preserve"> módosítása.</w:t>
      </w:r>
    </w:p>
    <w:p w14:paraId="259ADB63" w14:textId="61B7A611" w:rsidR="002E5BC7" w:rsidRPr="002E5BC7" w:rsidRDefault="000F4C01" w:rsidP="002E5BC7">
      <w:pPr>
        <w:pStyle w:val="Listaszerbekezds"/>
        <w:spacing w:after="0" w:line="276" w:lineRule="auto"/>
        <w:ind w:left="426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="002E5BC7">
        <w:rPr>
          <w:rFonts w:asciiTheme="minorHAnsi" w:hAnsiTheme="minorHAnsi" w:cstheme="minorHAnsi"/>
          <w:b/>
          <w:sz w:val="22"/>
        </w:rPr>
        <w:t>-</w:t>
      </w:r>
      <w:r>
        <w:rPr>
          <w:rFonts w:asciiTheme="minorHAnsi" w:hAnsiTheme="minorHAnsi" w:cstheme="minorHAnsi"/>
          <w:b/>
          <w:sz w:val="22"/>
        </w:rPr>
        <w:t>8</w:t>
      </w:r>
      <w:r w:rsidR="002E5BC7">
        <w:rPr>
          <w:rFonts w:asciiTheme="minorHAnsi" w:hAnsiTheme="minorHAnsi" w:cstheme="minorHAnsi"/>
          <w:b/>
          <w:sz w:val="22"/>
        </w:rPr>
        <w:t xml:space="preserve">. </w:t>
      </w:r>
      <w:r w:rsidR="002E5BC7" w:rsidRPr="002E5BC7">
        <w:rPr>
          <w:rFonts w:asciiTheme="minorHAnsi" w:hAnsiTheme="minorHAnsi" w:cstheme="minorHAnsi"/>
          <w:b/>
          <w:sz w:val="22"/>
        </w:rPr>
        <w:t>§</w:t>
      </w:r>
    </w:p>
    <w:p w14:paraId="40DF2BEC" w14:textId="42F9AA5A" w:rsidR="002E5BC7" w:rsidRDefault="00F83DAF" w:rsidP="007E745F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B749C4">
        <w:rPr>
          <w:rFonts w:asciiTheme="minorHAnsi" w:hAnsiTheme="minorHAnsi" w:cstheme="minorHAnsi"/>
          <w:sz w:val="22"/>
        </w:rPr>
        <w:t xml:space="preserve"> bérleti jogviszony folytatására vonatkozó</w:t>
      </w:r>
      <w:r w:rsidR="002E5BC7">
        <w:rPr>
          <w:rFonts w:asciiTheme="minorHAnsi" w:hAnsiTheme="minorHAnsi" w:cstheme="minorHAnsi"/>
          <w:sz w:val="22"/>
        </w:rPr>
        <w:t xml:space="preserve"> döntési jogkör az </w:t>
      </w:r>
      <w:r w:rsidR="002E5BC7" w:rsidRPr="003455EB">
        <w:rPr>
          <w:rFonts w:asciiTheme="minorHAnsi" w:hAnsiTheme="minorHAnsi" w:cstheme="minorHAnsi"/>
          <w:sz w:val="22"/>
        </w:rPr>
        <w:t>eddigi polgármesteri hatáskör</w:t>
      </w:r>
      <w:r w:rsidR="002E5BC7">
        <w:rPr>
          <w:rFonts w:asciiTheme="minorHAnsi" w:hAnsiTheme="minorHAnsi" w:cstheme="minorHAnsi"/>
          <w:sz w:val="22"/>
        </w:rPr>
        <w:t>ből</w:t>
      </w:r>
      <w:r w:rsidR="002E5BC7" w:rsidRPr="003455E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a Szociális és Lakás Bizottság</w:t>
      </w:r>
      <w:r w:rsidR="002E5BC7" w:rsidRPr="003455EB">
        <w:rPr>
          <w:rFonts w:asciiTheme="minorHAnsi" w:hAnsiTheme="minorHAnsi" w:cstheme="minorHAnsi"/>
          <w:sz w:val="22"/>
        </w:rPr>
        <w:t xml:space="preserve"> hatáskör</w:t>
      </w:r>
      <w:r>
        <w:rPr>
          <w:rFonts w:asciiTheme="minorHAnsi" w:hAnsiTheme="minorHAnsi" w:cstheme="minorHAnsi"/>
          <w:sz w:val="22"/>
        </w:rPr>
        <w:t>é</w:t>
      </w:r>
      <w:r w:rsidR="002E5BC7" w:rsidRPr="003455EB">
        <w:rPr>
          <w:rFonts w:asciiTheme="minorHAnsi" w:hAnsiTheme="minorHAnsi" w:cstheme="minorHAnsi"/>
          <w:sz w:val="22"/>
        </w:rPr>
        <w:t>be</w:t>
      </w:r>
      <w:r>
        <w:rPr>
          <w:rFonts w:asciiTheme="minorHAnsi" w:hAnsiTheme="minorHAnsi" w:cstheme="minorHAnsi"/>
          <w:sz w:val="22"/>
        </w:rPr>
        <w:t xml:space="preserve"> kerül</w:t>
      </w:r>
      <w:r w:rsidR="002E5BC7" w:rsidRPr="003455EB">
        <w:rPr>
          <w:rFonts w:asciiTheme="minorHAnsi" w:hAnsiTheme="minorHAnsi" w:cstheme="minorHAnsi"/>
          <w:sz w:val="22"/>
        </w:rPr>
        <w:t>, ezzel is elősegítve</w:t>
      </w:r>
      <w:r w:rsidR="002E5BC7">
        <w:rPr>
          <w:rFonts w:asciiTheme="minorHAnsi" w:hAnsiTheme="minorHAnsi" w:cstheme="minorHAnsi"/>
          <w:sz w:val="22"/>
        </w:rPr>
        <w:t>, hogy</w:t>
      </w:r>
      <w:r w:rsidR="002E5BC7" w:rsidRPr="003455EB">
        <w:rPr>
          <w:rFonts w:asciiTheme="minorHAnsi" w:hAnsiTheme="minorHAnsi" w:cstheme="minorHAnsi"/>
          <w:sz w:val="22"/>
        </w:rPr>
        <w:t xml:space="preserve"> </w:t>
      </w:r>
      <w:r w:rsidR="002E5BC7">
        <w:rPr>
          <w:rFonts w:asciiTheme="minorHAnsi" w:hAnsiTheme="minorHAnsi" w:cstheme="minorHAnsi"/>
          <w:sz w:val="22"/>
        </w:rPr>
        <w:t>a lakásügyekkel foglalkozó bizottság a bérlakás-állományra vonatkozóan széles körű érdemi információkkal rendelkezzen</w:t>
      </w:r>
      <w:r>
        <w:rPr>
          <w:rFonts w:asciiTheme="minorHAnsi" w:hAnsiTheme="minorHAnsi" w:cstheme="minorHAnsi"/>
          <w:sz w:val="22"/>
        </w:rPr>
        <w:t>.</w:t>
      </w:r>
    </w:p>
    <w:p w14:paraId="23D35BF6" w14:textId="7719E566" w:rsidR="00F83DAF" w:rsidRDefault="00F83DAF" w:rsidP="00F83DAF">
      <w:pPr>
        <w:spacing w:after="0" w:line="276" w:lineRule="auto"/>
        <w:ind w:left="284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9-10. §</w:t>
      </w:r>
    </w:p>
    <w:p w14:paraId="05D6FDFE" w14:textId="27D315AA" w:rsidR="00F83DAF" w:rsidRPr="00F83DAF" w:rsidRDefault="00F83DAF" w:rsidP="00F83DAF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bérlakáscsere útján történő bérbeadási eljárások egy alcím alá kerülnek, az áttekinthetőbb</w:t>
      </w:r>
      <w:r w:rsidR="00124D9E">
        <w:rPr>
          <w:rFonts w:asciiTheme="minorHAnsi" w:hAnsiTheme="minorHAnsi" w:cstheme="minorHAnsi"/>
          <w:sz w:val="22"/>
        </w:rPr>
        <w:t xml:space="preserve"> és egyszerűbb jogalkalmazás érdekében.</w:t>
      </w:r>
      <w:r>
        <w:rPr>
          <w:rFonts w:asciiTheme="minorHAnsi" w:hAnsiTheme="minorHAnsi" w:cstheme="minorHAnsi"/>
          <w:sz w:val="22"/>
        </w:rPr>
        <w:t xml:space="preserve"> </w:t>
      </w:r>
    </w:p>
    <w:p w14:paraId="4CA4D719" w14:textId="09BB1CB9" w:rsidR="002E5BC7" w:rsidRDefault="00C337F6" w:rsidP="00C337F6">
      <w:pPr>
        <w:spacing w:after="0" w:line="276" w:lineRule="auto"/>
        <w:ind w:left="284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11. §</w:t>
      </w:r>
    </w:p>
    <w:p w14:paraId="548F375B" w14:textId="62B20216" w:rsidR="00C337F6" w:rsidRDefault="00C337F6" w:rsidP="00C337F6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bérlakáscserére vonatkozó rendszer a minőségi csere alapján történő bérbeadás jogcímének bevezetésével</w:t>
      </w:r>
      <w:r w:rsidR="000B125C">
        <w:rPr>
          <w:rFonts w:asciiTheme="minorHAnsi" w:hAnsiTheme="minorHAnsi" w:cstheme="minorHAnsi"/>
          <w:sz w:val="22"/>
        </w:rPr>
        <w:t xml:space="preserve"> bővül</w:t>
      </w:r>
      <w:r>
        <w:rPr>
          <w:rFonts w:asciiTheme="minorHAnsi" w:hAnsiTheme="minorHAnsi" w:cstheme="minorHAnsi"/>
          <w:sz w:val="22"/>
        </w:rPr>
        <w:t xml:space="preserve">, </w:t>
      </w:r>
      <w:r w:rsidR="000B125C">
        <w:rPr>
          <w:rFonts w:asciiTheme="minorHAnsi" w:hAnsiTheme="minorHAnsi" w:cstheme="minorHAnsi"/>
          <w:sz w:val="22"/>
        </w:rPr>
        <w:t>a rendelkezés az ily módon történő bérbeadás feltételrendszerét tartalmazza</w:t>
      </w:r>
      <w:r>
        <w:rPr>
          <w:rFonts w:asciiTheme="minorHAnsi" w:hAnsiTheme="minorHAnsi" w:cstheme="minorHAnsi"/>
          <w:sz w:val="22"/>
        </w:rPr>
        <w:t>.</w:t>
      </w:r>
    </w:p>
    <w:p w14:paraId="424F5C50" w14:textId="7C73F81D" w:rsidR="00C337F6" w:rsidRDefault="0057560F" w:rsidP="0057560F">
      <w:pPr>
        <w:spacing w:after="0" w:line="276" w:lineRule="auto"/>
        <w:ind w:left="142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12-13. §</w:t>
      </w:r>
    </w:p>
    <w:p w14:paraId="72B00488" w14:textId="77777777" w:rsidR="00730F34" w:rsidRDefault="00730F34" w:rsidP="00730F3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bérlakás állománnyal kapcsolatos feladatmegosztásra tekintettel szükséges a rendelkezések módosítása.</w:t>
      </w:r>
    </w:p>
    <w:p w14:paraId="673456AD" w14:textId="001D23F6" w:rsidR="00730F34" w:rsidRDefault="004F6A7E" w:rsidP="004F6A7E">
      <w:pPr>
        <w:spacing w:after="0" w:line="276" w:lineRule="auto"/>
        <w:ind w:left="426" w:hanging="142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14. §</w:t>
      </w:r>
    </w:p>
    <w:p w14:paraId="6ADCB62B" w14:textId="720ABCBA" w:rsidR="002E5BC7" w:rsidRDefault="00B057F4" w:rsidP="007E745F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Az átmeneti szállás bérbeadása az </w:t>
      </w:r>
      <w:r w:rsidRPr="003455EB">
        <w:rPr>
          <w:rFonts w:asciiTheme="minorHAnsi" w:hAnsiTheme="minorHAnsi" w:cstheme="minorHAnsi"/>
          <w:sz w:val="22"/>
        </w:rPr>
        <w:t>eddigi polgármesteri hatáskör</w:t>
      </w:r>
      <w:r>
        <w:rPr>
          <w:rFonts w:asciiTheme="minorHAnsi" w:hAnsiTheme="minorHAnsi" w:cstheme="minorHAnsi"/>
          <w:sz w:val="22"/>
        </w:rPr>
        <w:t>ből</w:t>
      </w:r>
      <w:r w:rsidRPr="003455E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a Szociális és Lakás Bizottság</w:t>
      </w:r>
      <w:r w:rsidRPr="003455EB">
        <w:rPr>
          <w:rFonts w:asciiTheme="minorHAnsi" w:hAnsiTheme="minorHAnsi" w:cstheme="minorHAnsi"/>
          <w:sz w:val="22"/>
        </w:rPr>
        <w:t xml:space="preserve"> hatáskör</w:t>
      </w:r>
      <w:r>
        <w:rPr>
          <w:rFonts w:asciiTheme="minorHAnsi" w:hAnsiTheme="minorHAnsi" w:cstheme="minorHAnsi"/>
          <w:sz w:val="22"/>
        </w:rPr>
        <w:t>é</w:t>
      </w:r>
      <w:r w:rsidRPr="003455EB">
        <w:rPr>
          <w:rFonts w:asciiTheme="minorHAnsi" w:hAnsiTheme="minorHAnsi" w:cstheme="minorHAnsi"/>
          <w:sz w:val="22"/>
        </w:rPr>
        <w:t>be</w:t>
      </w:r>
      <w:r>
        <w:rPr>
          <w:rFonts w:asciiTheme="minorHAnsi" w:hAnsiTheme="minorHAnsi" w:cstheme="minorHAnsi"/>
          <w:sz w:val="22"/>
        </w:rPr>
        <w:t xml:space="preserve"> kerül</w:t>
      </w:r>
      <w:r w:rsidR="00101E5C">
        <w:rPr>
          <w:rFonts w:asciiTheme="minorHAnsi" w:hAnsiTheme="minorHAnsi" w:cstheme="minorHAnsi"/>
          <w:sz w:val="22"/>
        </w:rPr>
        <w:t>.</w:t>
      </w:r>
    </w:p>
    <w:p w14:paraId="636D455C" w14:textId="41634A33" w:rsidR="00101E5C" w:rsidRDefault="00101E5C" w:rsidP="00101E5C">
      <w:pPr>
        <w:spacing w:after="0" w:line="276" w:lineRule="auto"/>
        <w:ind w:firstLine="284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15. §</w:t>
      </w:r>
    </w:p>
    <w:p w14:paraId="1D26C2C9" w14:textId="312C9327" w:rsidR="0085007F" w:rsidRDefault="0085007F" w:rsidP="0085007F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bérlakás állománnyal kapcsolatos feladatmegosztásra</w:t>
      </w:r>
      <w:r w:rsidR="00F01881">
        <w:rPr>
          <w:rFonts w:asciiTheme="minorHAnsi" w:hAnsiTheme="minorHAnsi" w:cstheme="minorHAnsi"/>
          <w:sz w:val="22"/>
        </w:rPr>
        <w:t>, továbbá a döntési hatáskörök változásaira</w:t>
      </w:r>
      <w:r>
        <w:rPr>
          <w:rFonts w:asciiTheme="minorHAnsi" w:hAnsiTheme="minorHAnsi" w:cstheme="minorHAnsi"/>
          <w:sz w:val="22"/>
        </w:rPr>
        <w:t xml:space="preserve"> tekintettel a rendelet szakaszaiban történő szövegrészek cseréjét tartalmazza a rendelkezés.</w:t>
      </w:r>
    </w:p>
    <w:p w14:paraId="6879A618" w14:textId="77777777" w:rsidR="003E3AC5" w:rsidRDefault="003E3AC5" w:rsidP="0085007F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1A2580F0" w14:textId="6F8DE48F" w:rsidR="00EF6F8F" w:rsidRPr="00EF6F8F" w:rsidRDefault="00EF6F8F" w:rsidP="00EF6F8F">
      <w:pPr>
        <w:pStyle w:val="Listaszerbekezds"/>
        <w:spacing w:after="0" w:line="240" w:lineRule="auto"/>
        <w:ind w:left="0" w:firstLine="284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16. §</w:t>
      </w:r>
    </w:p>
    <w:p w14:paraId="1363ECC7" w14:textId="3772A735" w:rsidR="00786533" w:rsidRDefault="00B72B9C" w:rsidP="0085007F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kormány által kihirdetett járványügyi veszélyhelyzet megszűnésé</w:t>
      </w:r>
      <w:r w:rsidR="0065633A">
        <w:rPr>
          <w:rFonts w:asciiTheme="minorHAnsi" w:hAnsiTheme="minorHAnsi" w:cstheme="minorHAnsi"/>
          <w:sz w:val="22"/>
        </w:rPr>
        <w:t xml:space="preserve">vel, továbbá a feladatmegosztás következtében a rendelkezések </w:t>
      </w:r>
      <w:r>
        <w:rPr>
          <w:rFonts w:asciiTheme="minorHAnsi" w:hAnsiTheme="minorHAnsi" w:cstheme="minorHAnsi"/>
          <w:sz w:val="22"/>
        </w:rPr>
        <w:t>hatályon kívül helyezése</w:t>
      </w:r>
      <w:r w:rsidR="0065633A">
        <w:rPr>
          <w:rFonts w:asciiTheme="minorHAnsi" w:hAnsiTheme="minorHAnsi" w:cstheme="minorHAnsi"/>
          <w:sz w:val="22"/>
        </w:rPr>
        <w:t xml:space="preserve"> szükséges.</w:t>
      </w:r>
    </w:p>
    <w:p w14:paraId="1DE5D218" w14:textId="77777777" w:rsidR="003E3AC5" w:rsidRDefault="003E3AC5" w:rsidP="0085007F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24179317" w14:textId="4D7AFAA0" w:rsidR="0065633A" w:rsidRPr="0065633A" w:rsidRDefault="0065633A" w:rsidP="0065633A">
      <w:pPr>
        <w:spacing w:after="0" w:line="276" w:lineRule="auto"/>
        <w:ind w:firstLine="284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17. §</w:t>
      </w:r>
    </w:p>
    <w:p w14:paraId="1CDB9E77" w14:textId="77777777" w:rsidR="007E745F" w:rsidRPr="007E745F" w:rsidRDefault="007E745F" w:rsidP="007E745F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E745F">
        <w:rPr>
          <w:rFonts w:asciiTheme="minorHAnsi" w:hAnsiTheme="minorHAnsi" w:cstheme="minorHAnsi"/>
          <w:sz w:val="22"/>
        </w:rPr>
        <w:t>A módosító rendelet hatálybalépését tartalmazza.</w:t>
      </w:r>
    </w:p>
    <w:p w14:paraId="5C61E074" w14:textId="62153615" w:rsidR="007E745F" w:rsidRPr="007E745F" w:rsidRDefault="007E745F" w:rsidP="00811027">
      <w:pPr>
        <w:pStyle w:val="Szvegtrzs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9607E1" w14:textId="77777777" w:rsidR="001E2800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3E97AD62" w14:textId="77777777" w:rsidR="001E2800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32CBB" w14:textId="77777777" w:rsidR="001E2800" w:rsidRP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1E2800" w:rsidRPr="001E2800" w:rsidSect="00811027"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4BB3"/>
    <w:multiLevelType w:val="multilevel"/>
    <w:tmpl w:val="CB306EA4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5463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44BF6"/>
    <w:multiLevelType w:val="hybridMultilevel"/>
    <w:tmpl w:val="8AE4B73C"/>
    <w:lvl w:ilvl="0" w:tplc="2B6299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3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0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612636987">
    <w:abstractNumId w:val="16"/>
  </w:num>
  <w:num w:numId="2" w16cid:durableId="1721443985">
    <w:abstractNumId w:val="9"/>
  </w:num>
  <w:num w:numId="3" w16cid:durableId="1549949740">
    <w:abstractNumId w:val="0"/>
  </w:num>
  <w:num w:numId="4" w16cid:durableId="2122531490">
    <w:abstractNumId w:val="23"/>
  </w:num>
  <w:num w:numId="5" w16cid:durableId="1581332965">
    <w:abstractNumId w:val="13"/>
  </w:num>
  <w:num w:numId="6" w16cid:durableId="1187720437">
    <w:abstractNumId w:val="4"/>
  </w:num>
  <w:num w:numId="7" w16cid:durableId="534971029">
    <w:abstractNumId w:val="17"/>
  </w:num>
  <w:num w:numId="8" w16cid:durableId="723648541">
    <w:abstractNumId w:val="12"/>
  </w:num>
  <w:num w:numId="9" w16cid:durableId="1507669325">
    <w:abstractNumId w:val="10"/>
  </w:num>
  <w:num w:numId="10" w16cid:durableId="651763423">
    <w:abstractNumId w:val="19"/>
  </w:num>
  <w:num w:numId="11" w16cid:durableId="2047875316">
    <w:abstractNumId w:val="21"/>
  </w:num>
  <w:num w:numId="12" w16cid:durableId="1682900000">
    <w:abstractNumId w:val="15"/>
  </w:num>
  <w:num w:numId="13" w16cid:durableId="1424956040">
    <w:abstractNumId w:val="11"/>
  </w:num>
  <w:num w:numId="14" w16cid:durableId="1270626520">
    <w:abstractNumId w:val="1"/>
  </w:num>
  <w:num w:numId="15" w16cid:durableId="191846854">
    <w:abstractNumId w:val="18"/>
  </w:num>
  <w:num w:numId="16" w16cid:durableId="1658462641">
    <w:abstractNumId w:val="22"/>
  </w:num>
  <w:num w:numId="17" w16cid:durableId="2051299947">
    <w:abstractNumId w:val="3"/>
  </w:num>
  <w:num w:numId="18" w16cid:durableId="1124957539">
    <w:abstractNumId w:val="7"/>
  </w:num>
  <w:num w:numId="19" w16cid:durableId="744380480">
    <w:abstractNumId w:val="8"/>
  </w:num>
  <w:num w:numId="20" w16cid:durableId="1451824678">
    <w:abstractNumId w:val="5"/>
  </w:num>
  <w:num w:numId="21" w16cid:durableId="1564486143">
    <w:abstractNumId w:val="14"/>
  </w:num>
  <w:num w:numId="22" w16cid:durableId="184372516">
    <w:abstractNumId w:val="20"/>
  </w:num>
  <w:num w:numId="23" w16cid:durableId="903834991">
    <w:abstractNumId w:val="6"/>
  </w:num>
  <w:num w:numId="24" w16cid:durableId="847065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B0D54"/>
    <w:rsid w:val="000B125C"/>
    <w:rsid w:val="000E26A8"/>
    <w:rsid w:val="000F0DCE"/>
    <w:rsid w:val="000F164B"/>
    <w:rsid w:val="000F4C01"/>
    <w:rsid w:val="00101E5C"/>
    <w:rsid w:val="001049EC"/>
    <w:rsid w:val="00107912"/>
    <w:rsid w:val="001149F6"/>
    <w:rsid w:val="001248D5"/>
    <w:rsid w:val="00124D9E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906D0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39F7"/>
    <w:rsid w:val="002E51BB"/>
    <w:rsid w:val="002E5BC7"/>
    <w:rsid w:val="002E672C"/>
    <w:rsid w:val="003070D5"/>
    <w:rsid w:val="003076B5"/>
    <w:rsid w:val="0031450A"/>
    <w:rsid w:val="003172F3"/>
    <w:rsid w:val="00340952"/>
    <w:rsid w:val="00376966"/>
    <w:rsid w:val="00395AC1"/>
    <w:rsid w:val="003C7774"/>
    <w:rsid w:val="003D5634"/>
    <w:rsid w:val="003E3AC5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6055"/>
    <w:rsid w:val="004E30C4"/>
    <w:rsid w:val="004E5DBD"/>
    <w:rsid w:val="004F2E63"/>
    <w:rsid w:val="004F568C"/>
    <w:rsid w:val="004F6A7E"/>
    <w:rsid w:val="00537304"/>
    <w:rsid w:val="005554BF"/>
    <w:rsid w:val="0057560F"/>
    <w:rsid w:val="005771C0"/>
    <w:rsid w:val="00587AA5"/>
    <w:rsid w:val="00597D7B"/>
    <w:rsid w:val="005A1D24"/>
    <w:rsid w:val="005A7966"/>
    <w:rsid w:val="005B0FCA"/>
    <w:rsid w:val="005B1190"/>
    <w:rsid w:val="005C62E8"/>
    <w:rsid w:val="005E04C5"/>
    <w:rsid w:val="005E7259"/>
    <w:rsid w:val="005F2FD0"/>
    <w:rsid w:val="006116A2"/>
    <w:rsid w:val="0063566B"/>
    <w:rsid w:val="0065633A"/>
    <w:rsid w:val="00670D60"/>
    <w:rsid w:val="00686E71"/>
    <w:rsid w:val="00694011"/>
    <w:rsid w:val="0069612C"/>
    <w:rsid w:val="006E342C"/>
    <w:rsid w:val="006F7B42"/>
    <w:rsid w:val="0070112D"/>
    <w:rsid w:val="00715F45"/>
    <w:rsid w:val="00730F34"/>
    <w:rsid w:val="00731AC7"/>
    <w:rsid w:val="00734615"/>
    <w:rsid w:val="00756A39"/>
    <w:rsid w:val="00767A45"/>
    <w:rsid w:val="0077633B"/>
    <w:rsid w:val="007820C1"/>
    <w:rsid w:val="00786533"/>
    <w:rsid w:val="0079571C"/>
    <w:rsid w:val="007A4BBD"/>
    <w:rsid w:val="007B1845"/>
    <w:rsid w:val="007C40E1"/>
    <w:rsid w:val="007E3EEE"/>
    <w:rsid w:val="007E4B06"/>
    <w:rsid w:val="007E745F"/>
    <w:rsid w:val="007F2E00"/>
    <w:rsid w:val="00811027"/>
    <w:rsid w:val="0081522A"/>
    <w:rsid w:val="00822A98"/>
    <w:rsid w:val="00824C58"/>
    <w:rsid w:val="00840591"/>
    <w:rsid w:val="0085007F"/>
    <w:rsid w:val="0085142F"/>
    <w:rsid w:val="008856AC"/>
    <w:rsid w:val="0089027B"/>
    <w:rsid w:val="00890728"/>
    <w:rsid w:val="008A702D"/>
    <w:rsid w:val="008C7B48"/>
    <w:rsid w:val="008D4AD5"/>
    <w:rsid w:val="008E6431"/>
    <w:rsid w:val="009032A1"/>
    <w:rsid w:val="00924B7F"/>
    <w:rsid w:val="0093658C"/>
    <w:rsid w:val="0094344C"/>
    <w:rsid w:val="00947453"/>
    <w:rsid w:val="00956060"/>
    <w:rsid w:val="00963928"/>
    <w:rsid w:val="009648A4"/>
    <w:rsid w:val="0096693C"/>
    <w:rsid w:val="009822C2"/>
    <w:rsid w:val="00986B77"/>
    <w:rsid w:val="009B0170"/>
    <w:rsid w:val="009C790F"/>
    <w:rsid w:val="009C7EC6"/>
    <w:rsid w:val="009E3BC8"/>
    <w:rsid w:val="009E3EFD"/>
    <w:rsid w:val="009E7EE6"/>
    <w:rsid w:val="009F713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057F4"/>
    <w:rsid w:val="00B111F3"/>
    <w:rsid w:val="00B24A77"/>
    <w:rsid w:val="00B26BD2"/>
    <w:rsid w:val="00B5114C"/>
    <w:rsid w:val="00B5125F"/>
    <w:rsid w:val="00B662A2"/>
    <w:rsid w:val="00B72B9C"/>
    <w:rsid w:val="00B73B72"/>
    <w:rsid w:val="00B749C4"/>
    <w:rsid w:val="00B75B29"/>
    <w:rsid w:val="00B77067"/>
    <w:rsid w:val="00B779B6"/>
    <w:rsid w:val="00B82A08"/>
    <w:rsid w:val="00B85512"/>
    <w:rsid w:val="00B92820"/>
    <w:rsid w:val="00B929BF"/>
    <w:rsid w:val="00BA4B4C"/>
    <w:rsid w:val="00BA53C6"/>
    <w:rsid w:val="00BE5895"/>
    <w:rsid w:val="00C13903"/>
    <w:rsid w:val="00C251B5"/>
    <w:rsid w:val="00C337F6"/>
    <w:rsid w:val="00C3620C"/>
    <w:rsid w:val="00C40702"/>
    <w:rsid w:val="00C47D52"/>
    <w:rsid w:val="00C514DC"/>
    <w:rsid w:val="00C52AC9"/>
    <w:rsid w:val="00C5650F"/>
    <w:rsid w:val="00C7521D"/>
    <w:rsid w:val="00CC3C9B"/>
    <w:rsid w:val="00CC797D"/>
    <w:rsid w:val="00CD28DC"/>
    <w:rsid w:val="00CE51BF"/>
    <w:rsid w:val="00CF205D"/>
    <w:rsid w:val="00CF4726"/>
    <w:rsid w:val="00D26878"/>
    <w:rsid w:val="00D26F84"/>
    <w:rsid w:val="00D3282E"/>
    <w:rsid w:val="00D53588"/>
    <w:rsid w:val="00D62996"/>
    <w:rsid w:val="00D80503"/>
    <w:rsid w:val="00D8680A"/>
    <w:rsid w:val="00DA7078"/>
    <w:rsid w:val="00DD6BE6"/>
    <w:rsid w:val="00E06667"/>
    <w:rsid w:val="00E1330A"/>
    <w:rsid w:val="00E14E6C"/>
    <w:rsid w:val="00E20E70"/>
    <w:rsid w:val="00E24176"/>
    <w:rsid w:val="00E31D41"/>
    <w:rsid w:val="00E47A57"/>
    <w:rsid w:val="00E64F22"/>
    <w:rsid w:val="00E67E8A"/>
    <w:rsid w:val="00E934BB"/>
    <w:rsid w:val="00EA05C0"/>
    <w:rsid w:val="00EB7E7F"/>
    <w:rsid w:val="00EC24CD"/>
    <w:rsid w:val="00EE4CDD"/>
    <w:rsid w:val="00EF3E03"/>
    <w:rsid w:val="00EF6F8F"/>
    <w:rsid w:val="00F01881"/>
    <w:rsid w:val="00F028AB"/>
    <w:rsid w:val="00F21292"/>
    <w:rsid w:val="00F26677"/>
    <w:rsid w:val="00F617AF"/>
    <w:rsid w:val="00F65D15"/>
    <w:rsid w:val="00F807BB"/>
    <w:rsid w:val="00F83DAF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3A15FB-69D3-460E-BA50-56129A0520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2</cp:revision>
  <cp:lastPrinted>2024-09-13T08:20:00Z</cp:lastPrinted>
  <dcterms:created xsi:type="dcterms:W3CDTF">2024-12-04T12:38:00Z</dcterms:created>
  <dcterms:modified xsi:type="dcterms:W3CDTF">2024-12-04T12:38:00Z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