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FFC7E" w14:textId="77777777" w:rsidR="00A96617" w:rsidRDefault="00A96617" w:rsidP="00B053EA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5561C31F" w14:textId="39D02CB5" w:rsidR="00B053EA" w:rsidRPr="00270768" w:rsidRDefault="00074A19" w:rsidP="00B053EA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270768">
        <w:rPr>
          <w:rFonts w:ascii="Calibri" w:hAnsi="Calibri" w:cs="Calibri"/>
          <w:b/>
          <w:bCs/>
          <w:sz w:val="22"/>
          <w:szCs w:val="22"/>
        </w:rPr>
        <w:t xml:space="preserve">Szombathely Megyei Jogú Város Önkormányzata Közgyűlésének </w:t>
      </w:r>
    </w:p>
    <w:p w14:paraId="1967C8BD" w14:textId="0817233F" w:rsidR="007F00A8" w:rsidRPr="00270768" w:rsidRDefault="007D7BE7" w:rsidP="00B053EA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23</w:t>
      </w:r>
      <w:r w:rsidR="00074A19" w:rsidRPr="00270768">
        <w:rPr>
          <w:rFonts w:ascii="Calibri" w:hAnsi="Calibri" w:cs="Calibri"/>
          <w:b/>
          <w:bCs/>
          <w:sz w:val="22"/>
          <w:szCs w:val="22"/>
        </w:rPr>
        <w:t>/</w:t>
      </w:r>
      <w:r w:rsidR="00B053EA" w:rsidRPr="00270768">
        <w:rPr>
          <w:rFonts w:ascii="Calibri" w:hAnsi="Calibri" w:cs="Calibri"/>
          <w:b/>
          <w:bCs/>
          <w:sz w:val="22"/>
          <w:szCs w:val="22"/>
        </w:rPr>
        <w:t>2024.</w:t>
      </w:r>
      <w:r w:rsidR="00074A19" w:rsidRPr="00270768">
        <w:rPr>
          <w:rFonts w:ascii="Calibri" w:hAnsi="Calibri" w:cs="Calibri"/>
          <w:b/>
          <w:bCs/>
          <w:sz w:val="22"/>
          <w:szCs w:val="22"/>
        </w:rPr>
        <w:t xml:space="preserve"> (</w:t>
      </w:r>
      <w:r>
        <w:rPr>
          <w:rFonts w:ascii="Calibri" w:hAnsi="Calibri" w:cs="Calibri"/>
          <w:b/>
          <w:bCs/>
          <w:sz w:val="22"/>
          <w:szCs w:val="22"/>
        </w:rPr>
        <w:t>XII.4.</w:t>
      </w:r>
      <w:r w:rsidR="00074A19" w:rsidRPr="00270768">
        <w:rPr>
          <w:rFonts w:ascii="Calibri" w:hAnsi="Calibri" w:cs="Calibri"/>
          <w:b/>
          <w:bCs/>
          <w:sz w:val="22"/>
          <w:szCs w:val="22"/>
        </w:rPr>
        <w:t>) önkormányzati rendelete</w:t>
      </w:r>
    </w:p>
    <w:p w14:paraId="3D8CBB40" w14:textId="26A663D9" w:rsidR="007F00A8" w:rsidRPr="00B053EA" w:rsidRDefault="00074A19" w:rsidP="00B053EA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270768">
        <w:rPr>
          <w:rFonts w:ascii="Calibri" w:hAnsi="Calibri" w:cs="Calibri"/>
          <w:b/>
          <w:bCs/>
          <w:sz w:val="22"/>
          <w:szCs w:val="22"/>
        </w:rPr>
        <w:t>a lakáshoz jutás, a lakbérek és a lakbértámogatás, az önkormányzat által a lakásvásárláshoz és építéshez nyújtott támogatások szabályai megállapításáról</w:t>
      </w:r>
      <w:r w:rsidR="003B2E57" w:rsidRPr="00270768">
        <w:rPr>
          <w:rFonts w:ascii="Calibri" w:hAnsi="Calibri" w:cs="Calibri"/>
          <w:b/>
          <w:bCs/>
          <w:sz w:val="22"/>
          <w:szCs w:val="22"/>
        </w:rPr>
        <w:t xml:space="preserve"> szóló 36/2010. (XII.1.) önkormányzati rendelet módosításáról</w:t>
      </w:r>
    </w:p>
    <w:p w14:paraId="5AF84FC1" w14:textId="4EF071E1" w:rsidR="007F00A8" w:rsidRPr="00B053EA" w:rsidRDefault="00074A19">
      <w:pPr>
        <w:pStyle w:val="Szvegtrzs"/>
        <w:spacing w:before="22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sz w:val="22"/>
          <w:szCs w:val="22"/>
        </w:rPr>
        <w:t>Szombathely Megyei Jogú Város Önkormányzatának Közgyűlése a lakások és helyiségek bérletére, valamint az elidegenítésükre vonatkozó egyes szabályokról szóló 1993. évi LXXVIII. törvény 2. mellékletében kapott felhatalmazás alapján az Alaptörvény 32. cikk (1) bekezdés a) pontjában és a Magyarország helyi önkormányzatairól szóló 2011. évi CLXXXIX. törvény 13. § (1) bekezdés 9. pontjában meghatározott feladatkörében eljárva</w:t>
      </w:r>
      <w:r w:rsidR="008F4C3F">
        <w:rPr>
          <w:rFonts w:ascii="Calibri" w:hAnsi="Calibri" w:cs="Calibri"/>
          <w:sz w:val="22"/>
          <w:szCs w:val="22"/>
        </w:rPr>
        <w:t>,</w:t>
      </w:r>
      <w:r w:rsidRPr="00B053EA">
        <w:rPr>
          <w:rFonts w:ascii="Calibri" w:hAnsi="Calibri" w:cs="Calibri"/>
          <w:sz w:val="22"/>
          <w:szCs w:val="22"/>
        </w:rPr>
        <w:t xml:space="preserve"> a bérlők és bérbeadók településen működő érdekképviseleti szervezete véleményének kikérésével a következőket rendeli el:</w:t>
      </w:r>
    </w:p>
    <w:p w14:paraId="03188039" w14:textId="77777777" w:rsidR="007F00A8" w:rsidRPr="00B053EA" w:rsidRDefault="00074A19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B053EA">
        <w:rPr>
          <w:rFonts w:ascii="Calibri" w:hAnsi="Calibri" w:cs="Calibri"/>
          <w:b/>
          <w:bCs/>
          <w:sz w:val="22"/>
          <w:szCs w:val="22"/>
        </w:rPr>
        <w:t>1. §</w:t>
      </w:r>
    </w:p>
    <w:p w14:paraId="5DFBCDC4" w14:textId="77777777" w:rsidR="007F00A8" w:rsidRPr="00B053EA" w:rsidRDefault="00074A19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sz w:val="22"/>
          <w:szCs w:val="22"/>
        </w:rPr>
        <w:t>A lakáshoz jutás, a lakbérek és a lakbértámogatás, az önkormányzat által a lakásvásárláshoz és építéshez nyújtott támogatások szabályai megállapításáról szóló 36/2010. (XII.1.) önkormányzati rendelet (a továbbiakban: Rendelet) 6. § (3) bekezdése helyébe a következő rendelkezés lép:</w:t>
      </w:r>
    </w:p>
    <w:p w14:paraId="2011C7DA" w14:textId="77777777" w:rsidR="007F00A8" w:rsidRPr="00B053EA" w:rsidRDefault="00074A19">
      <w:pPr>
        <w:pStyle w:val="Szvegtrzs"/>
        <w:spacing w:before="240" w:after="240" w:line="240" w:lineRule="auto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sz w:val="22"/>
          <w:szCs w:val="22"/>
        </w:rPr>
        <w:t>„(3) A bérleti szerződés megkötésére tűzött (2) bekezdés szerinti határidő jogvesztő. Ha a pályázó a bérleti szerződést neki felróható okból az (2) bekezdés szerinti határidőn belül nem köti meg, a polgármester köteles a kijelölést visszavonni, a nyertes pályázatot érvénytelennek nyilvánítani.”</w:t>
      </w:r>
    </w:p>
    <w:p w14:paraId="652CB309" w14:textId="77777777" w:rsidR="007F00A8" w:rsidRPr="00B053EA" w:rsidRDefault="00074A19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B053EA">
        <w:rPr>
          <w:rFonts w:ascii="Calibri" w:hAnsi="Calibri" w:cs="Calibri"/>
          <w:b/>
          <w:bCs/>
          <w:sz w:val="22"/>
          <w:szCs w:val="22"/>
        </w:rPr>
        <w:t>2. §</w:t>
      </w:r>
    </w:p>
    <w:p w14:paraId="7EDD4CFD" w14:textId="77777777" w:rsidR="007F00A8" w:rsidRPr="00B053EA" w:rsidRDefault="00074A19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sz w:val="22"/>
          <w:szCs w:val="22"/>
        </w:rPr>
        <w:t>A Rendelet 10. § (2) bekezdése helyébe a következő rendelkezés lép:</w:t>
      </w:r>
    </w:p>
    <w:p w14:paraId="0ADF7542" w14:textId="77777777" w:rsidR="007F00A8" w:rsidRPr="00B053EA" w:rsidRDefault="00074A19">
      <w:pPr>
        <w:pStyle w:val="Szvegtrzs"/>
        <w:spacing w:before="240" w:after="240" w:line="240" w:lineRule="auto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sz w:val="22"/>
          <w:szCs w:val="22"/>
        </w:rPr>
        <w:t>„(2) A bérleti szerződés megkötésére tűzött, az (1) bekezdés szerinti határidő jogvesztő. Ha a pályázó a bérleti szerződést neki felróható okból az (1) bekezdés szerinti határidőn belül nem köti meg, úgy a polgármester köteles a kijelölést visszavonni, valamint a nyertes pályázatot érvénytelennek nyilvánítani.”</w:t>
      </w:r>
    </w:p>
    <w:p w14:paraId="39A21575" w14:textId="77777777" w:rsidR="007F00A8" w:rsidRPr="00B053EA" w:rsidRDefault="00074A19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B053EA">
        <w:rPr>
          <w:rFonts w:ascii="Calibri" w:hAnsi="Calibri" w:cs="Calibri"/>
          <w:b/>
          <w:bCs/>
          <w:sz w:val="22"/>
          <w:szCs w:val="22"/>
        </w:rPr>
        <w:t>3. §</w:t>
      </w:r>
    </w:p>
    <w:p w14:paraId="1A1DF0FD" w14:textId="77777777" w:rsidR="007F00A8" w:rsidRPr="00B053EA" w:rsidRDefault="00074A19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sz w:val="22"/>
          <w:szCs w:val="22"/>
        </w:rPr>
        <w:t>A Rendelet 14. § (1) bekezdése helyébe a következő rendelkezés lép:</w:t>
      </w:r>
    </w:p>
    <w:p w14:paraId="09B2D854" w14:textId="77777777" w:rsidR="007F00A8" w:rsidRPr="00B053EA" w:rsidRDefault="00074A19">
      <w:pPr>
        <w:pStyle w:val="Szvegtrzs"/>
        <w:spacing w:before="240" w:after="240" w:line="240" w:lineRule="auto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sz w:val="22"/>
          <w:szCs w:val="22"/>
        </w:rPr>
        <w:t>„(1) Szolgálati lakásra vonatkozó bérleti szerződés az önkormányzati intézményeknél, a Polgármesteri Hivatalnál, valamint a SZOVA-</w:t>
      </w:r>
      <w:proofErr w:type="spellStart"/>
      <w:r w:rsidRPr="00B053EA">
        <w:rPr>
          <w:rFonts w:ascii="Calibri" w:hAnsi="Calibri" w:cs="Calibri"/>
          <w:sz w:val="22"/>
          <w:szCs w:val="22"/>
        </w:rPr>
        <w:t>nál</w:t>
      </w:r>
      <w:proofErr w:type="spellEnd"/>
      <w:r w:rsidRPr="00B053EA">
        <w:rPr>
          <w:rFonts w:ascii="Calibri" w:hAnsi="Calibri" w:cs="Calibri"/>
          <w:sz w:val="22"/>
          <w:szCs w:val="22"/>
        </w:rPr>
        <w:t xml:space="preserve"> közalkalmazotti, közszolgálati jogviszonyban, köznevelési foglalkoztatotti jogviszonyban, illetve munkaviszonyban álló személlyel köthető. Az önkormányzat tulajdonában álló lakások közül szolgálati lakás céljára lehetőségeihez képest évente legalább 3 lakást biztosít.”</w:t>
      </w:r>
    </w:p>
    <w:p w14:paraId="2D21CDC2" w14:textId="77777777" w:rsidR="007F00A8" w:rsidRPr="00B053EA" w:rsidRDefault="00074A19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B053EA">
        <w:rPr>
          <w:rFonts w:ascii="Calibri" w:hAnsi="Calibri" w:cs="Calibri"/>
          <w:b/>
          <w:bCs/>
          <w:sz w:val="22"/>
          <w:szCs w:val="22"/>
        </w:rPr>
        <w:t>4. §</w:t>
      </w:r>
    </w:p>
    <w:p w14:paraId="04DF4AA5" w14:textId="77777777" w:rsidR="007F00A8" w:rsidRPr="00B053EA" w:rsidRDefault="00074A19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sz w:val="22"/>
          <w:szCs w:val="22"/>
        </w:rPr>
        <w:t>A Rendelet 21/A. § (1) bekezdése helyébe a következő rendelkezés lép:</w:t>
      </w:r>
    </w:p>
    <w:p w14:paraId="053F5424" w14:textId="09A479B8" w:rsidR="007F00A8" w:rsidRPr="00B053EA" w:rsidRDefault="00074A19">
      <w:pPr>
        <w:pStyle w:val="Szvegtrzs"/>
        <w:spacing w:before="240" w:after="240" w:line="240" w:lineRule="auto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sz w:val="22"/>
          <w:szCs w:val="22"/>
        </w:rPr>
        <w:t>„(1) A rendelet első és második részében, valamint a harmadik rész I-III. fejezeteiben nem szabályozott esetekben – különösen városrendezési, városrehabilitációs, gazdaságfejlesztési, ellátási vagy egyéb szociálpolitikai érdekre tekintettel – a Bizottság javaslatára a polgármester jelöli ki a bérlakás bérlőjét.”</w:t>
      </w:r>
    </w:p>
    <w:p w14:paraId="698BA565" w14:textId="77777777" w:rsidR="007F00A8" w:rsidRPr="00B053EA" w:rsidRDefault="00074A19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B053EA">
        <w:rPr>
          <w:rFonts w:ascii="Calibri" w:hAnsi="Calibri" w:cs="Calibri"/>
          <w:b/>
          <w:bCs/>
          <w:sz w:val="22"/>
          <w:szCs w:val="22"/>
        </w:rPr>
        <w:t>5. §</w:t>
      </w:r>
    </w:p>
    <w:p w14:paraId="2D54F600" w14:textId="77777777" w:rsidR="007F00A8" w:rsidRPr="00B053EA" w:rsidRDefault="00074A19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sz w:val="22"/>
          <w:szCs w:val="22"/>
        </w:rPr>
        <w:t>A Rendelet „A kezelő kötelezettségei” alcím címe helyébe a következő rendelkezés lép:</w:t>
      </w:r>
    </w:p>
    <w:p w14:paraId="2F6E1D77" w14:textId="77777777" w:rsidR="007F00A8" w:rsidRPr="00B053EA" w:rsidRDefault="00074A19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B053EA">
        <w:rPr>
          <w:rFonts w:ascii="Calibri" w:hAnsi="Calibri" w:cs="Calibri"/>
          <w:b/>
          <w:bCs/>
          <w:sz w:val="22"/>
          <w:szCs w:val="22"/>
        </w:rPr>
        <w:lastRenderedPageBreak/>
        <w:t>„A SZOVA és a kezelő kötelezettségei”</w:t>
      </w:r>
    </w:p>
    <w:p w14:paraId="2E6D324D" w14:textId="77777777" w:rsidR="007F00A8" w:rsidRPr="00B053EA" w:rsidRDefault="00074A19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B053EA">
        <w:rPr>
          <w:rFonts w:ascii="Calibri" w:hAnsi="Calibri" w:cs="Calibri"/>
          <w:b/>
          <w:bCs/>
          <w:sz w:val="22"/>
          <w:szCs w:val="22"/>
        </w:rPr>
        <w:t>6. §</w:t>
      </w:r>
    </w:p>
    <w:p w14:paraId="2E2F862C" w14:textId="77777777" w:rsidR="007F00A8" w:rsidRPr="00B053EA" w:rsidRDefault="00074A19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sz w:val="22"/>
          <w:szCs w:val="22"/>
        </w:rPr>
        <w:t>A Rendelet 23. § (2) és (3) bekezdése helyébe a következő rendelkezések lépnek:</w:t>
      </w:r>
    </w:p>
    <w:p w14:paraId="703B036C" w14:textId="77777777" w:rsidR="007F00A8" w:rsidRPr="00B053EA" w:rsidRDefault="00074A19">
      <w:pPr>
        <w:pStyle w:val="Szvegtrzs"/>
        <w:spacing w:before="24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sz w:val="22"/>
          <w:szCs w:val="22"/>
        </w:rPr>
        <w:t>„(2) A határozott időtartamú bérleti szerződések lejártával, illetve azok meghosszabbításával kapcsolatban a SZOVA köteles gondoskodni az alábbiakról:</w:t>
      </w:r>
    </w:p>
    <w:p w14:paraId="22FF4457" w14:textId="77777777" w:rsidR="007F00A8" w:rsidRPr="00B053EA" w:rsidRDefault="00074A19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i/>
          <w:iCs/>
          <w:sz w:val="22"/>
          <w:szCs w:val="22"/>
        </w:rPr>
        <w:t>a)</w:t>
      </w:r>
      <w:r w:rsidRPr="00B053EA">
        <w:rPr>
          <w:rFonts w:ascii="Calibri" w:hAnsi="Calibri" w:cs="Calibri"/>
          <w:sz w:val="22"/>
          <w:szCs w:val="22"/>
        </w:rPr>
        <w:tab/>
        <w:t>a bérlő értesítéséről, a bérleti szerződés lejárta előtt legalább 90 nappal, mely tartalmazza a szerződés lejártának időpontját, a bérlő feladatait és a határidő elmulasztásához fűződő jogkövetkezményeket,</w:t>
      </w:r>
    </w:p>
    <w:p w14:paraId="35ED8C0E" w14:textId="77777777" w:rsidR="007F00A8" w:rsidRPr="00B053EA" w:rsidRDefault="00074A19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i/>
          <w:iCs/>
          <w:sz w:val="22"/>
          <w:szCs w:val="22"/>
        </w:rPr>
        <w:t>b)</w:t>
      </w:r>
      <w:r w:rsidRPr="00B053EA">
        <w:rPr>
          <w:rFonts w:ascii="Calibri" w:hAnsi="Calibri" w:cs="Calibri"/>
          <w:sz w:val="22"/>
          <w:szCs w:val="22"/>
        </w:rPr>
        <w:tab/>
        <w:t>a szerződés meghosszabbításához szükséges igazolások kiadásáról,</w:t>
      </w:r>
    </w:p>
    <w:p w14:paraId="7522D5BE" w14:textId="77777777" w:rsidR="007F00A8" w:rsidRPr="00B053EA" w:rsidRDefault="00074A19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i/>
          <w:iCs/>
          <w:sz w:val="22"/>
          <w:szCs w:val="22"/>
        </w:rPr>
        <w:t>c)</w:t>
      </w:r>
      <w:r w:rsidRPr="00B053EA">
        <w:rPr>
          <w:rFonts w:ascii="Calibri" w:hAnsi="Calibri" w:cs="Calibri"/>
          <w:sz w:val="22"/>
          <w:szCs w:val="22"/>
        </w:rPr>
        <w:tab/>
        <w:t>a bérlőkijelölésre jogosult szerv rendelkezése szerint az új lakásbérleti szerződés megkötéséről,</w:t>
      </w:r>
    </w:p>
    <w:p w14:paraId="546EC000" w14:textId="77777777" w:rsidR="007F00A8" w:rsidRPr="00B053EA" w:rsidRDefault="00074A19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i/>
          <w:iCs/>
          <w:sz w:val="22"/>
          <w:szCs w:val="22"/>
        </w:rPr>
        <w:t>d)</w:t>
      </w:r>
      <w:r w:rsidRPr="00B053EA">
        <w:rPr>
          <w:rFonts w:ascii="Calibri" w:hAnsi="Calibri" w:cs="Calibri"/>
          <w:sz w:val="22"/>
          <w:szCs w:val="22"/>
        </w:rPr>
        <w:tab/>
        <w:t>a kiürítési eljárás megindításáról.</w:t>
      </w:r>
    </w:p>
    <w:p w14:paraId="37C8A215" w14:textId="77777777" w:rsidR="007F00A8" w:rsidRPr="00B053EA" w:rsidRDefault="00074A19">
      <w:pPr>
        <w:pStyle w:val="Szvegtrzs"/>
        <w:spacing w:before="240" w:after="240" w:line="240" w:lineRule="auto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sz w:val="22"/>
          <w:szCs w:val="22"/>
        </w:rPr>
        <w:t>(3) Amennyiben a bérlő lakbérfizetési kötelezettségének határidőben nem tesz eleget, úgy a SZOVA a határidő elmulasztásától számított 15 nap elteltével köteles írásban felszólítani a bérlőt hátralékának rendezésére. Amennyiben a bérlőnek 3 havi lakbérhátraléka keletkezik, úgy a SZOVA e tényről köteles értesíteni a szociális szolgáltatót, valamint a polgármestert. A bérlő köteles a hátralék rendezése érdekében a szociális szolgáltatóval együttműködni.”</w:t>
      </w:r>
    </w:p>
    <w:p w14:paraId="26FED08E" w14:textId="77777777" w:rsidR="007F00A8" w:rsidRPr="00B053EA" w:rsidRDefault="00074A19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B053EA">
        <w:rPr>
          <w:rFonts w:ascii="Calibri" w:hAnsi="Calibri" w:cs="Calibri"/>
          <w:b/>
          <w:bCs/>
          <w:sz w:val="22"/>
          <w:szCs w:val="22"/>
        </w:rPr>
        <w:t>7. §</w:t>
      </w:r>
    </w:p>
    <w:p w14:paraId="189391A8" w14:textId="77777777" w:rsidR="007F00A8" w:rsidRPr="00B053EA" w:rsidRDefault="00074A19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sz w:val="22"/>
          <w:szCs w:val="22"/>
        </w:rPr>
        <w:t>A Rendelet 30. § (2) bekezdése helyébe a következő rendelkezés lép:</w:t>
      </w:r>
    </w:p>
    <w:p w14:paraId="7047AB1A" w14:textId="77777777" w:rsidR="007F00A8" w:rsidRPr="00B053EA" w:rsidRDefault="00074A19">
      <w:pPr>
        <w:pStyle w:val="Szvegtrzs"/>
        <w:spacing w:before="240" w:after="240" w:line="240" w:lineRule="auto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sz w:val="22"/>
          <w:szCs w:val="22"/>
        </w:rPr>
        <w:t>„(2) Az (1) bekezdésben megjelölt feltételek együttes fennállása esetén a lakásban visszamaradó személyt az általa lakott lakásra, vagy más, jogos lakásigénye mértékét meg nem haladó lakásra a Bizottság bérlőként kijelölheti.”</w:t>
      </w:r>
    </w:p>
    <w:p w14:paraId="087BF2D2" w14:textId="77777777" w:rsidR="007F00A8" w:rsidRPr="00B053EA" w:rsidRDefault="00074A19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B053EA">
        <w:rPr>
          <w:rFonts w:ascii="Calibri" w:hAnsi="Calibri" w:cs="Calibri"/>
          <w:b/>
          <w:bCs/>
          <w:sz w:val="22"/>
          <w:szCs w:val="22"/>
        </w:rPr>
        <w:t>8. §</w:t>
      </w:r>
    </w:p>
    <w:p w14:paraId="161F04D5" w14:textId="77777777" w:rsidR="007F00A8" w:rsidRPr="00B053EA" w:rsidRDefault="00074A19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sz w:val="22"/>
          <w:szCs w:val="22"/>
        </w:rPr>
        <w:t>A Rendelet 31. § (2) bekezdése helyébe a következő rendelkezés lép:</w:t>
      </w:r>
    </w:p>
    <w:p w14:paraId="3F092F1A" w14:textId="77777777" w:rsidR="007F00A8" w:rsidRPr="00B053EA" w:rsidRDefault="00074A19">
      <w:pPr>
        <w:pStyle w:val="Szvegtrzs"/>
        <w:spacing w:before="240" w:after="240" w:line="240" w:lineRule="auto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sz w:val="22"/>
          <w:szCs w:val="22"/>
        </w:rPr>
        <w:t>„(2) Az ideiglenes lakást a Bizottság jelöli ki.”</w:t>
      </w:r>
    </w:p>
    <w:p w14:paraId="5E60DC79" w14:textId="77777777" w:rsidR="007F00A8" w:rsidRPr="00B053EA" w:rsidRDefault="00074A19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B053EA">
        <w:rPr>
          <w:rFonts w:ascii="Calibri" w:hAnsi="Calibri" w:cs="Calibri"/>
          <w:b/>
          <w:bCs/>
          <w:sz w:val="22"/>
          <w:szCs w:val="22"/>
        </w:rPr>
        <w:t>9. §</w:t>
      </w:r>
    </w:p>
    <w:p w14:paraId="44F6FA9A" w14:textId="77777777" w:rsidR="007F00A8" w:rsidRPr="00B053EA" w:rsidRDefault="00074A19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sz w:val="22"/>
          <w:szCs w:val="22"/>
        </w:rPr>
        <w:t>A Rendelet „A bérbeadó hozzájárulása a lakáscsere-szerződéshez” alcím címe helyébe a következő rendelkezés lép:</w:t>
      </w:r>
    </w:p>
    <w:p w14:paraId="51F8CE52" w14:textId="77777777" w:rsidR="007F00A8" w:rsidRPr="00B053EA" w:rsidRDefault="00074A19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B053EA">
        <w:rPr>
          <w:rFonts w:ascii="Calibri" w:hAnsi="Calibri" w:cs="Calibri"/>
          <w:b/>
          <w:bCs/>
          <w:sz w:val="22"/>
          <w:szCs w:val="22"/>
        </w:rPr>
        <w:t>„A lakáscsere”</w:t>
      </w:r>
    </w:p>
    <w:p w14:paraId="510FFA9A" w14:textId="77777777" w:rsidR="007F00A8" w:rsidRPr="00B053EA" w:rsidRDefault="00074A19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B053EA">
        <w:rPr>
          <w:rFonts w:ascii="Calibri" w:hAnsi="Calibri" w:cs="Calibri"/>
          <w:b/>
          <w:bCs/>
          <w:sz w:val="22"/>
          <w:szCs w:val="22"/>
        </w:rPr>
        <w:t>10. §</w:t>
      </w:r>
    </w:p>
    <w:p w14:paraId="6D0DC57A" w14:textId="77777777" w:rsidR="007F00A8" w:rsidRPr="00B053EA" w:rsidRDefault="00074A19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sz w:val="22"/>
          <w:szCs w:val="22"/>
        </w:rPr>
        <w:t>A Rendelet 34. §-a helyébe a következő rendelkezés lép:</w:t>
      </w:r>
    </w:p>
    <w:p w14:paraId="445DC9DD" w14:textId="77777777" w:rsidR="007F00A8" w:rsidRPr="00B053EA" w:rsidRDefault="00074A19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B053EA">
        <w:rPr>
          <w:rFonts w:ascii="Calibri" w:hAnsi="Calibri" w:cs="Calibri"/>
          <w:b/>
          <w:bCs/>
          <w:sz w:val="22"/>
          <w:szCs w:val="22"/>
        </w:rPr>
        <w:t>„34. §</w:t>
      </w:r>
    </w:p>
    <w:p w14:paraId="5D15F687" w14:textId="77777777" w:rsidR="007F00A8" w:rsidRPr="00B053EA" w:rsidRDefault="00074A19">
      <w:pPr>
        <w:pStyle w:val="Szvegtrzs"/>
        <w:spacing w:after="240" w:line="240" w:lineRule="auto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sz w:val="22"/>
          <w:szCs w:val="22"/>
        </w:rPr>
        <w:t>A lakástörvény 29. §-a szerinti lakáscseréhez történő hozzájárulás megadására a Bizottság jogosult.”</w:t>
      </w:r>
    </w:p>
    <w:p w14:paraId="2E9F91AE" w14:textId="77777777" w:rsidR="007F00A8" w:rsidRPr="00B053EA" w:rsidRDefault="00074A19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B053EA">
        <w:rPr>
          <w:rFonts w:ascii="Calibri" w:hAnsi="Calibri" w:cs="Calibri"/>
          <w:b/>
          <w:bCs/>
          <w:sz w:val="22"/>
          <w:szCs w:val="22"/>
        </w:rPr>
        <w:t>11. §</w:t>
      </w:r>
    </w:p>
    <w:p w14:paraId="3AA4849F" w14:textId="77777777" w:rsidR="007F00A8" w:rsidRPr="00B053EA" w:rsidRDefault="00074A19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sz w:val="22"/>
          <w:szCs w:val="22"/>
        </w:rPr>
        <w:t>A Rendelet „A lakáscsere” alcíme a következő 34/A. és 34/B. §-</w:t>
      </w:r>
      <w:proofErr w:type="spellStart"/>
      <w:r w:rsidRPr="00B053EA">
        <w:rPr>
          <w:rFonts w:ascii="Calibri" w:hAnsi="Calibri" w:cs="Calibri"/>
          <w:sz w:val="22"/>
          <w:szCs w:val="22"/>
        </w:rPr>
        <w:t>sal</w:t>
      </w:r>
      <w:proofErr w:type="spellEnd"/>
      <w:r w:rsidRPr="00B053EA">
        <w:rPr>
          <w:rFonts w:ascii="Calibri" w:hAnsi="Calibri" w:cs="Calibri"/>
          <w:sz w:val="22"/>
          <w:szCs w:val="22"/>
        </w:rPr>
        <w:t xml:space="preserve"> egészül ki:</w:t>
      </w:r>
    </w:p>
    <w:p w14:paraId="54809B61" w14:textId="77777777" w:rsidR="007F00A8" w:rsidRPr="00B053EA" w:rsidRDefault="00074A19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B053EA">
        <w:rPr>
          <w:rFonts w:ascii="Calibri" w:hAnsi="Calibri" w:cs="Calibri"/>
          <w:b/>
          <w:bCs/>
          <w:sz w:val="22"/>
          <w:szCs w:val="22"/>
        </w:rPr>
        <w:t>„34/A. §</w:t>
      </w:r>
    </w:p>
    <w:p w14:paraId="64D5CD59" w14:textId="77777777" w:rsidR="007F00A8" w:rsidRPr="00B053EA" w:rsidRDefault="00074A19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sz w:val="22"/>
          <w:szCs w:val="22"/>
        </w:rPr>
        <w:lastRenderedPageBreak/>
        <w:t>A bérlakásban lakó egészségi állapotára tekintettel a bérleti szerződés közös megegyezéssel történő megszüntetésével egyidejűleg a bérlő részére másik önkormányzati lakás kijelölésére a Bizottság jogosult. Az erre irányuló kérelemhez mellékelni kell az egészségi állapotra vonatkozó igazolást.</w:t>
      </w:r>
    </w:p>
    <w:p w14:paraId="7933CBDC" w14:textId="77777777" w:rsidR="007F00A8" w:rsidRPr="00B053EA" w:rsidRDefault="00074A19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B053EA">
        <w:rPr>
          <w:rFonts w:ascii="Calibri" w:hAnsi="Calibri" w:cs="Calibri"/>
          <w:b/>
          <w:bCs/>
          <w:sz w:val="22"/>
          <w:szCs w:val="22"/>
        </w:rPr>
        <w:t>34/B. §</w:t>
      </w:r>
    </w:p>
    <w:p w14:paraId="5320B2C7" w14:textId="35F1F437" w:rsidR="007F00A8" w:rsidRPr="00B053EA" w:rsidRDefault="00074A19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sz w:val="22"/>
          <w:szCs w:val="22"/>
        </w:rPr>
        <w:t>(1) A bérlő minőségi lakáscserére irányuló kérelme és a Bizottság döntése alapján</w:t>
      </w:r>
      <w:r>
        <w:rPr>
          <w:rFonts w:ascii="Calibri" w:hAnsi="Calibri" w:cs="Calibri"/>
          <w:sz w:val="22"/>
          <w:szCs w:val="22"/>
        </w:rPr>
        <w:t xml:space="preserve"> </w:t>
      </w:r>
      <w:r w:rsidRPr="00B053EA">
        <w:rPr>
          <w:rFonts w:ascii="Calibri" w:hAnsi="Calibri" w:cs="Calibri"/>
          <w:sz w:val="22"/>
          <w:szCs w:val="22"/>
        </w:rPr>
        <w:t>a bérleti szerződés közös megegyezéssel történő megszüntetésével egyidejűleg a bérlő részére másik önkormányzati lakás adható bérbe, amennyiben</w:t>
      </w:r>
    </w:p>
    <w:p w14:paraId="28775FE0" w14:textId="77777777" w:rsidR="007F00A8" w:rsidRPr="00B053EA" w:rsidRDefault="00074A19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i/>
          <w:iCs/>
          <w:sz w:val="22"/>
          <w:szCs w:val="22"/>
        </w:rPr>
        <w:t>a)</w:t>
      </w:r>
      <w:r w:rsidRPr="00B053EA">
        <w:rPr>
          <w:rFonts w:ascii="Calibri" w:hAnsi="Calibri" w:cs="Calibri"/>
          <w:sz w:val="22"/>
          <w:szCs w:val="22"/>
        </w:rPr>
        <w:tab/>
        <w:t>a lakás műszaki véleménnyel alátámasztott egészségre ártalmas állapota azt szükségessé teszi,</w:t>
      </w:r>
    </w:p>
    <w:p w14:paraId="06A5D737" w14:textId="77777777" w:rsidR="007F00A8" w:rsidRPr="00B053EA" w:rsidRDefault="00074A19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i/>
          <w:iCs/>
          <w:sz w:val="22"/>
          <w:szCs w:val="22"/>
        </w:rPr>
        <w:t>b)</w:t>
      </w:r>
      <w:r w:rsidRPr="00B053EA">
        <w:rPr>
          <w:rFonts w:ascii="Calibri" w:hAnsi="Calibri" w:cs="Calibri"/>
          <w:sz w:val="22"/>
          <w:szCs w:val="22"/>
        </w:rPr>
        <w:tab/>
        <w:t>a bérlő a kiadások csökkentése érdekében kisebb alapterületű vagy kevesebb szobaszámú önkormányzati lakás biztosítását kérelmezi, vagy</w:t>
      </w:r>
    </w:p>
    <w:p w14:paraId="233E0D5C" w14:textId="77777777" w:rsidR="007F00A8" w:rsidRPr="00B053EA" w:rsidRDefault="00074A19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i/>
          <w:iCs/>
          <w:sz w:val="22"/>
          <w:szCs w:val="22"/>
        </w:rPr>
        <w:t>c)</w:t>
      </w:r>
      <w:r w:rsidRPr="00B053EA">
        <w:rPr>
          <w:rFonts w:ascii="Calibri" w:hAnsi="Calibri" w:cs="Calibri"/>
          <w:sz w:val="22"/>
          <w:szCs w:val="22"/>
        </w:rPr>
        <w:tab/>
        <w:t xml:space="preserve">a bérlő és a vele együtt lakó vagy költöző személyekre számított lakásnagyság a 8. § (3) bekezdése szerinti jogos lakásigénye mértékének felső határát nem éri el, és a bérlő nagyobb alapterületű, vagy nagyobb szobaszámú önkormányzati lakás bérbeadását kérelmezi, </w:t>
      </w:r>
    </w:p>
    <w:p w14:paraId="1E9334A0" w14:textId="77777777" w:rsidR="007F00A8" w:rsidRPr="00B053EA" w:rsidRDefault="00074A19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sz w:val="22"/>
          <w:szCs w:val="22"/>
        </w:rPr>
        <w:t>és nem állapítható meg az e rendeletben meghatározott egyéb kizáró ok.</w:t>
      </w:r>
    </w:p>
    <w:p w14:paraId="1056AC6E" w14:textId="77777777" w:rsidR="007F00A8" w:rsidRPr="00B053EA" w:rsidRDefault="00074A19">
      <w:pPr>
        <w:pStyle w:val="Szvegtrzs"/>
        <w:spacing w:before="24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sz w:val="22"/>
          <w:szCs w:val="22"/>
        </w:rPr>
        <w:t>(2) A bérlő a csere iránti kérelem benyújtásakor köteles igazolni, hogy a cserével érintett bérleményén nem áll fenn bérleti díjtartozás, és a közműszolgáltatók felé sincs lejárt tartozása.</w:t>
      </w:r>
    </w:p>
    <w:p w14:paraId="6821A451" w14:textId="77777777" w:rsidR="007F00A8" w:rsidRPr="00B053EA" w:rsidRDefault="00074A19">
      <w:pPr>
        <w:pStyle w:val="Szvegtrzs"/>
        <w:spacing w:before="24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sz w:val="22"/>
          <w:szCs w:val="22"/>
        </w:rPr>
        <w:t>(3) Amennyiben a cserelakás bérbeadására a bérlő általi helyreállítás vállalásával történik, a bérlő által a helyreállításra fordított, a kezelő által elismert költséget a mindenkor érvényes bérleti díj havi összegébe be kell számítani akként, hogy a helyreállítás összege a legrövidebb időn belül megtérüljön a bérlőnek. A helyreállítás költségének egyéb módon történő megtérítésére lehetőség nincs.</w:t>
      </w:r>
    </w:p>
    <w:p w14:paraId="6DA9A5A5" w14:textId="77777777" w:rsidR="007F00A8" w:rsidRPr="00B053EA" w:rsidRDefault="00074A19">
      <w:pPr>
        <w:pStyle w:val="Szvegtrzs"/>
        <w:spacing w:before="24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sz w:val="22"/>
          <w:szCs w:val="22"/>
        </w:rPr>
        <w:t>(4) Cserelakás bérbeadása esetén a bérlővel a korábbi lakásbérleti szerződés időtartamával megegyező szerződést kell kötni.</w:t>
      </w:r>
    </w:p>
    <w:p w14:paraId="20448C33" w14:textId="77777777" w:rsidR="007F00A8" w:rsidRPr="00B053EA" w:rsidRDefault="00074A19">
      <w:pPr>
        <w:pStyle w:val="Szvegtrzs"/>
        <w:spacing w:before="240" w:after="240" w:line="240" w:lineRule="auto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sz w:val="22"/>
          <w:szCs w:val="22"/>
        </w:rPr>
        <w:t>(5) A Bizottság döntését a Polgármesteri Hivatal által készített környezettanulmány és a kezelő műszaki szakvéleménye figyelembevételével hozza meg.”</w:t>
      </w:r>
    </w:p>
    <w:p w14:paraId="00C351AE" w14:textId="77777777" w:rsidR="007F00A8" w:rsidRPr="00B053EA" w:rsidRDefault="00074A19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B053EA">
        <w:rPr>
          <w:rFonts w:ascii="Calibri" w:hAnsi="Calibri" w:cs="Calibri"/>
          <w:b/>
          <w:bCs/>
          <w:sz w:val="22"/>
          <w:szCs w:val="22"/>
        </w:rPr>
        <w:t>12. §</w:t>
      </w:r>
    </w:p>
    <w:p w14:paraId="602128D2" w14:textId="77777777" w:rsidR="007F00A8" w:rsidRPr="00B053EA" w:rsidRDefault="00074A19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sz w:val="22"/>
          <w:szCs w:val="22"/>
        </w:rPr>
        <w:t xml:space="preserve">A Rendelet 36. §-a </w:t>
      </w:r>
      <w:proofErr w:type="spellStart"/>
      <w:r w:rsidRPr="00B053EA">
        <w:rPr>
          <w:rFonts w:ascii="Calibri" w:hAnsi="Calibri" w:cs="Calibri"/>
          <w:sz w:val="22"/>
          <w:szCs w:val="22"/>
        </w:rPr>
        <w:t>a</w:t>
      </w:r>
      <w:proofErr w:type="spellEnd"/>
      <w:r w:rsidRPr="00B053EA">
        <w:rPr>
          <w:rFonts w:ascii="Calibri" w:hAnsi="Calibri" w:cs="Calibri"/>
          <w:sz w:val="22"/>
          <w:szCs w:val="22"/>
        </w:rPr>
        <w:t xml:space="preserve"> következő (5) bekezdéssel egészül ki:</w:t>
      </w:r>
    </w:p>
    <w:p w14:paraId="7327EB5C" w14:textId="77777777" w:rsidR="007F00A8" w:rsidRPr="00B053EA" w:rsidRDefault="00074A19">
      <w:pPr>
        <w:pStyle w:val="Szvegtrzs"/>
        <w:spacing w:before="240" w:after="240" w:line="240" w:lineRule="auto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sz w:val="22"/>
          <w:szCs w:val="22"/>
        </w:rPr>
        <w:t xml:space="preserve">„(5) A szociális helyzet, továbbá a 3. § </w:t>
      </w:r>
      <w:r w:rsidRPr="0074293A">
        <w:rPr>
          <w:rFonts w:ascii="Calibri" w:hAnsi="Calibri" w:cs="Calibri"/>
          <w:sz w:val="22"/>
          <w:szCs w:val="22"/>
        </w:rPr>
        <w:t>ad)</w:t>
      </w:r>
      <w:r w:rsidRPr="00B053EA">
        <w:rPr>
          <w:rFonts w:ascii="Calibri" w:hAnsi="Calibri" w:cs="Calibri"/>
          <w:sz w:val="22"/>
          <w:szCs w:val="22"/>
        </w:rPr>
        <w:t xml:space="preserve"> pontja alapján bérbe adott lakás bérlője, vagy használója – a kezelő felhívása alapján – évente egy alkalommal köteles igazolni háztartása jövedelmi viszonyait.”</w:t>
      </w:r>
    </w:p>
    <w:p w14:paraId="5D7D2361" w14:textId="77777777" w:rsidR="007F00A8" w:rsidRPr="00B053EA" w:rsidRDefault="00074A19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B053EA">
        <w:rPr>
          <w:rFonts w:ascii="Calibri" w:hAnsi="Calibri" w:cs="Calibri"/>
          <w:b/>
          <w:bCs/>
          <w:sz w:val="22"/>
          <w:szCs w:val="22"/>
        </w:rPr>
        <w:t>13. §</w:t>
      </w:r>
    </w:p>
    <w:p w14:paraId="24C31CED" w14:textId="77777777" w:rsidR="007F00A8" w:rsidRPr="00B053EA" w:rsidRDefault="00074A19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sz w:val="22"/>
          <w:szCs w:val="22"/>
        </w:rPr>
        <w:t>A Rendelet 38. § (3) bekezdése helyébe a következő rendelkezés lép:</w:t>
      </w:r>
    </w:p>
    <w:p w14:paraId="6C397E05" w14:textId="77777777" w:rsidR="007F00A8" w:rsidRPr="00B053EA" w:rsidRDefault="00074A19">
      <w:pPr>
        <w:pStyle w:val="Szvegtrzs"/>
        <w:spacing w:before="240" w:after="240" w:line="240" w:lineRule="auto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sz w:val="22"/>
          <w:szCs w:val="22"/>
        </w:rPr>
        <w:t>„(3) A 39. § (1) bekezdés szerinti megállapodás egy példányát a szociális szolgáltató köteles megküldeni a kezelőnek és a SZOVA-</w:t>
      </w:r>
      <w:proofErr w:type="spellStart"/>
      <w:r w:rsidRPr="00B053EA">
        <w:rPr>
          <w:rFonts w:ascii="Calibri" w:hAnsi="Calibri" w:cs="Calibri"/>
          <w:sz w:val="22"/>
          <w:szCs w:val="22"/>
        </w:rPr>
        <w:t>nak</w:t>
      </w:r>
      <w:proofErr w:type="spellEnd"/>
      <w:r w:rsidRPr="00B053EA">
        <w:rPr>
          <w:rFonts w:ascii="Calibri" w:hAnsi="Calibri" w:cs="Calibri"/>
          <w:sz w:val="22"/>
          <w:szCs w:val="22"/>
        </w:rPr>
        <w:t>.”</w:t>
      </w:r>
    </w:p>
    <w:p w14:paraId="74A4826B" w14:textId="77777777" w:rsidR="007F00A8" w:rsidRPr="00B053EA" w:rsidRDefault="00074A19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B053EA">
        <w:rPr>
          <w:rFonts w:ascii="Calibri" w:hAnsi="Calibri" w:cs="Calibri"/>
          <w:b/>
          <w:bCs/>
          <w:sz w:val="22"/>
          <w:szCs w:val="22"/>
        </w:rPr>
        <w:t>14. §</w:t>
      </w:r>
    </w:p>
    <w:p w14:paraId="662C45C5" w14:textId="77777777" w:rsidR="007F00A8" w:rsidRPr="00B053EA" w:rsidRDefault="00074A19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sz w:val="22"/>
          <w:szCs w:val="22"/>
        </w:rPr>
        <w:t>(1) A Rendelet 41. § (1) bekezdése helyébe a következő rendelkezés lép:</w:t>
      </w:r>
    </w:p>
    <w:p w14:paraId="4B7D7CFE" w14:textId="77777777" w:rsidR="007F00A8" w:rsidRPr="00B053EA" w:rsidRDefault="00074A19">
      <w:pPr>
        <w:pStyle w:val="Szvegtrzs"/>
        <w:spacing w:before="240" w:after="240" w:line="240" w:lineRule="auto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sz w:val="22"/>
          <w:szCs w:val="22"/>
        </w:rPr>
        <w:t>„(1) A 3. § a) pontja szerinti átmeneti szállás használóját – a szakmai osztály által készített környezettanulmány alapján – a Bizottság jelöli ki.”</w:t>
      </w:r>
    </w:p>
    <w:p w14:paraId="283101BA" w14:textId="77777777" w:rsidR="007F00A8" w:rsidRPr="00B053EA" w:rsidRDefault="00074A19">
      <w:pPr>
        <w:pStyle w:val="Szvegtrzs"/>
        <w:spacing w:before="24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sz w:val="22"/>
          <w:szCs w:val="22"/>
        </w:rPr>
        <w:t>(2) A Rendelet 41. § (5) bekezdése helyébe a következő rendelkezés lép:</w:t>
      </w:r>
    </w:p>
    <w:p w14:paraId="7B1C1429" w14:textId="77777777" w:rsidR="007F00A8" w:rsidRPr="00B053EA" w:rsidRDefault="00074A19">
      <w:pPr>
        <w:pStyle w:val="Szvegtrzs"/>
        <w:spacing w:before="240" w:after="240" w:line="240" w:lineRule="auto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sz w:val="22"/>
          <w:szCs w:val="22"/>
        </w:rPr>
        <w:lastRenderedPageBreak/>
        <w:t>„(5) A szállás legfeljebb egy évig használható. A használatot indokolt esetben kérelemre, további egy évvel - a szakmai osztály által készített környezettanulmány alapján – a Bizottság meghosszabbítja, amennyiben a szálláshasználónak szálláshasználati, valamint közüzemi díj tartozása nincs, és kérelmező, valamint a vele együttköltöző személyek nem rendelkeznek vagyonnal, amit az ingatlanügyi hatóság által kiállított ingatlantulajdon fennállásáról szóló hatósági bizonyítvánnyal igazol. A használat meghosszabbítása esetén a használati díjat újból meg kell állapítani.”</w:t>
      </w:r>
    </w:p>
    <w:p w14:paraId="7F3E4FB1" w14:textId="77777777" w:rsidR="007F00A8" w:rsidRPr="00B053EA" w:rsidRDefault="00074A19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B053EA">
        <w:rPr>
          <w:rFonts w:ascii="Calibri" w:hAnsi="Calibri" w:cs="Calibri"/>
          <w:b/>
          <w:bCs/>
          <w:sz w:val="22"/>
          <w:szCs w:val="22"/>
        </w:rPr>
        <w:t>15. §</w:t>
      </w:r>
    </w:p>
    <w:p w14:paraId="14844199" w14:textId="77777777" w:rsidR="007F00A8" w:rsidRPr="00B053EA" w:rsidRDefault="00074A19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sz w:val="22"/>
          <w:szCs w:val="22"/>
        </w:rPr>
        <w:t>A Rendelet</w:t>
      </w:r>
    </w:p>
    <w:p w14:paraId="30D54DA5" w14:textId="77777777" w:rsidR="007F00A8" w:rsidRPr="00B053EA" w:rsidRDefault="00074A19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i/>
          <w:iCs/>
          <w:sz w:val="22"/>
          <w:szCs w:val="22"/>
        </w:rPr>
        <w:t>1.</w:t>
      </w:r>
      <w:r w:rsidRPr="00B053EA">
        <w:rPr>
          <w:rFonts w:ascii="Calibri" w:hAnsi="Calibri" w:cs="Calibri"/>
          <w:sz w:val="22"/>
          <w:szCs w:val="22"/>
        </w:rPr>
        <w:tab/>
        <w:t>3. § c) pontjában a „kezelő” szövegrész helyébe a „SZOVA” szöveg,</w:t>
      </w:r>
    </w:p>
    <w:p w14:paraId="02107C3A" w14:textId="77777777" w:rsidR="007F00A8" w:rsidRPr="00B053EA" w:rsidRDefault="00074A19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i/>
          <w:iCs/>
          <w:sz w:val="22"/>
          <w:szCs w:val="22"/>
        </w:rPr>
        <w:t>2.</w:t>
      </w:r>
      <w:r w:rsidRPr="00B053EA">
        <w:rPr>
          <w:rFonts w:ascii="Calibri" w:hAnsi="Calibri" w:cs="Calibri"/>
          <w:sz w:val="22"/>
          <w:szCs w:val="22"/>
        </w:rPr>
        <w:tab/>
        <w:t>4. § (1) bekezdés nyitó szövegrészében a „kezelő” szövegrész helyébe a „SZOVA” szöveg,</w:t>
      </w:r>
    </w:p>
    <w:p w14:paraId="4D7A62E9" w14:textId="77777777" w:rsidR="007F00A8" w:rsidRPr="00B053EA" w:rsidRDefault="00074A19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i/>
          <w:iCs/>
          <w:sz w:val="22"/>
          <w:szCs w:val="22"/>
        </w:rPr>
        <w:t>3.</w:t>
      </w:r>
      <w:r w:rsidRPr="00B053EA">
        <w:rPr>
          <w:rFonts w:ascii="Calibri" w:hAnsi="Calibri" w:cs="Calibri"/>
          <w:sz w:val="22"/>
          <w:szCs w:val="22"/>
        </w:rPr>
        <w:tab/>
        <w:t>5. § (1) bekezdés f) pontjában a „kezelővel” szövegrész helyébe a „SZOVA-</w:t>
      </w:r>
      <w:proofErr w:type="spellStart"/>
      <w:r w:rsidRPr="00B053EA">
        <w:rPr>
          <w:rFonts w:ascii="Calibri" w:hAnsi="Calibri" w:cs="Calibri"/>
          <w:sz w:val="22"/>
          <w:szCs w:val="22"/>
        </w:rPr>
        <w:t>val</w:t>
      </w:r>
      <w:proofErr w:type="spellEnd"/>
      <w:r w:rsidRPr="00B053EA">
        <w:rPr>
          <w:rFonts w:ascii="Calibri" w:hAnsi="Calibri" w:cs="Calibri"/>
          <w:sz w:val="22"/>
          <w:szCs w:val="22"/>
        </w:rPr>
        <w:t>” szöveg,</w:t>
      </w:r>
    </w:p>
    <w:p w14:paraId="6B315412" w14:textId="77777777" w:rsidR="007F00A8" w:rsidRPr="00B053EA" w:rsidRDefault="00074A19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i/>
          <w:iCs/>
          <w:sz w:val="22"/>
          <w:szCs w:val="22"/>
        </w:rPr>
        <w:t>4.</w:t>
      </w:r>
      <w:r w:rsidRPr="00B053EA">
        <w:rPr>
          <w:rFonts w:ascii="Calibri" w:hAnsi="Calibri" w:cs="Calibri"/>
          <w:sz w:val="22"/>
          <w:szCs w:val="22"/>
        </w:rPr>
        <w:tab/>
        <w:t>5. § (1) bekezdés g) pontjában a „kezelő” szövegrész helyébe a „Polgármesteri Hivatal bérleménykezelési feladatokat ellátó szervezeti egysége (a továbbiakban: kezelő)” szöveg,</w:t>
      </w:r>
    </w:p>
    <w:p w14:paraId="5E7315B2" w14:textId="77777777" w:rsidR="007F00A8" w:rsidRPr="00B053EA" w:rsidRDefault="00074A19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i/>
          <w:iCs/>
          <w:sz w:val="22"/>
          <w:szCs w:val="22"/>
        </w:rPr>
        <w:t>5.</w:t>
      </w:r>
      <w:r w:rsidRPr="00B053EA">
        <w:rPr>
          <w:rFonts w:ascii="Calibri" w:hAnsi="Calibri" w:cs="Calibri"/>
          <w:sz w:val="22"/>
          <w:szCs w:val="22"/>
        </w:rPr>
        <w:tab/>
        <w:t>6. § (2) bekezdésében a „kezelő” szövegrész helyébe a „SZOVA” szöveg,</w:t>
      </w:r>
    </w:p>
    <w:p w14:paraId="001441E2" w14:textId="77777777" w:rsidR="007F00A8" w:rsidRPr="00B053EA" w:rsidRDefault="00074A19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i/>
          <w:iCs/>
          <w:sz w:val="22"/>
          <w:szCs w:val="22"/>
        </w:rPr>
        <w:t>6.</w:t>
      </w:r>
      <w:r w:rsidRPr="00B053EA">
        <w:rPr>
          <w:rFonts w:ascii="Calibri" w:hAnsi="Calibri" w:cs="Calibri"/>
          <w:sz w:val="22"/>
          <w:szCs w:val="22"/>
        </w:rPr>
        <w:tab/>
        <w:t>7. § (1) bekezdés nyitó szövegrészében a „kezelő” szövegrész helyébe a „SZOVA” szöveg,</w:t>
      </w:r>
    </w:p>
    <w:p w14:paraId="24302404" w14:textId="77777777" w:rsidR="007F00A8" w:rsidRPr="00B053EA" w:rsidRDefault="00074A19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i/>
          <w:iCs/>
          <w:sz w:val="22"/>
          <w:szCs w:val="22"/>
        </w:rPr>
        <w:t>7.</w:t>
      </w:r>
      <w:r w:rsidRPr="00B053EA">
        <w:rPr>
          <w:rFonts w:ascii="Calibri" w:hAnsi="Calibri" w:cs="Calibri"/>
          <w:sz w:val="22"/>
          <w:szCs w:val="22"/>
        </w:rPr>
        <w:tab/>
        <w:t>8. § (1) bekezdés g) pontjában a „kezelővel” szövegrész helyébe a „SZOVA-</w:t>
      </w:r>
      <w:proofErr w:type="spellStart"/>
      <w:r w:rsidRPr="00B053EA">
        <w:rPr>
          <w:rFonts w:ascii="Calibri" w:hAnsi="Calibri" w:cs="Calibri"/>
          <w:sz w:val="22"/>
          <w:szCs w:val="22"/>
        </w:rPr>
        <w:t>val</w:t>
      </w:r>
      <w:proofErr w:type="spellEnd"/>
      <w:r w:rsidRPr="00B053EA">
        <w:rPr>
          <w:rFonts w:ascii="Calibri" w:hAnsi="Calibri" w:cs="Calibri"/>
          <w:sz w:val="22"/>
          <w:szCs w:val="22"/>
        </w:rPr>
        <w:t>” szöveg,</w:t>
      </w:r>
    </w:p>
    <w:p w14:paraId="65E267AC" w14:textId="77777777" w:rsidR="007F00A8" w:rsidRPr="00B053EA" w:rsidRDefault="00074A19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i/>
          <w:iCs/>
          <w:sz w:val="22"/>
          <w:szCs w:val="22"/>
        </w:rPr>
        <w:t>8.</w:t>
      </w:r>
      <w:r w:rsidRPr="00B053EA">
        <w:rPr>
          <w:rFonts w:ascii="Calibri" w:hAnsi="Calibri" w:cs="Calibri"/>
          <w:sz w:val="22"/>
          <w:szCs w:val="22"/>
        </w:rPr>
        <w:tab/>
        <w:t>10. § (1) bekezdésében a „kezelőt” szövegrész helyébe a „SZOVA-t” szöveg és a „kezelő” szövegrész helyébe a „SZOVA” szöveg,</w:t>
      </w:r>
    </w:p>
    <w:p w14:paraId="39B01E22" w14:textId="77777777" w:rsidR="007F00A8" w:rsidRPr="00B053EA" w:rsidRDefault="00074A19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i/>
          <w:iCs/>
          <w:sz w:val="22"/>
          <w:szCs w:val="22"/>
        </w:rPr>
        <w:t>9.</w:t>
      </w:r>
      <w:r w:rsidRPr="00B053EA">
        <w:rPr>
          <w:rFonts w:ascii="Calibri" w:hAnsi="Calibri" w:cs="Calibri"/>
          <w:sz w:val="22"/>
          <w:szCs w:val="22"/>
        </w:rPr>
        <w:tab/>
        <w:t>11. § (1) bekezdés nyitó szövegrészében a „kezelő” szövegrészek helyébe a „SZOVA” szöveg,</w:t>
      </w:r>
    </w:p>
    <w:p w14:paraId="3480C05D" w14:textId="77777777" w:rsidR="007F00A8" w:rsidRPr="00B053EA" w:rsidRDefault="00074A19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i/>
          <w:iCs/>
          <w:sz w:val="22"/>
          <w:szCs w:val="22"/>
        </w:rPr>
        <w:t>10.</w:t>
      </w:r>
      <w:r w:rsidRPr="00B053EA">
        <w:rPr>
          <w:rFonts w:ascii="Calibri" w:hAnsi="Calibri" w:cs="Calibri"/>
          <w:sz w:val="22"/>
          <w:szCs w:val="22"/>
        </w:rPr>
        <w:tab/>
        <w:t>11. § (1) bekezdés c) pontjában a „kezelő” szövegrész helyébe a „SZOVA” szöveg,</w:t>
      </w:r>
    </w:p>
    <w:p w14:paraId="4A608A99" w14:textId="77777777" w:rsidR="007F00A8" w:rsidRPr="00B053EA" w:rsidRDefault="00074A19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i/>
          <w:iCs/>
          <w:sz w:val="22"/>
          <w:szCs w:val="22"/>
        </w:rPr>
        <w:t>11.</w:t>
      </w:r>
      <w:r w:rsidRPr="00B053EA">
        <w:rPr>
          <w:rFonts w:ascii="Calibri" w:hAnsi="Calibri" w:cs="Calibri"/>
          <w:sz w:val="22"/>
          <w:szCs w:val="22"/>
        </w:rPr>
        <w:tab/>
        <w:t>11. § (2) bekezdésében a „kezelő” szövegrész helyébe a „SZOVA” szöveg,</w:t>
      </w:r>
    </w:p>
    <w:p w14:paraId="74B1EF1D" w14:textId="77777777" w:rsidR="007F00A8" w:rsidRPr="00B053EA" w:rsidRDefault="00074A19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i/>
          <w:iCs/>
          <w:sz w:val="22"/>
          <w:szCs w:val="22"/>
        </w:rPr>
        <w:t>12.</w:t>
      </w:r>
      <w:r w:rsidRPr="00B053EA">
        <w:rPr>
          <w:rFonts w:ascii="Calibri" w:hAnsi="Calibri" w:cs="Calibri"/>
          <w:sz w:val="22"/>
          <w:szCs w:val="22"/>
        </w:rPr>
        <w:tab/>
        <w:t>11. § (4) bekezdés b) pontjában a „kezelővel” szövegrész helyébe a „SZOVA-</w:t>
      </w:r>
      <w:proofErr w:type="spellStart"/>
      <w:r w:rsidRPr="00B053EA">
        <w:rPr>
          <w:rFonts w:ascii="Calibri" w:hAnsi="Calibri" w:cs="Calibri"/>
          <w:sz w:val="22"/>
          <w:szCs w:val="22"/>
        </w:rPr>
        <w:t>val</w:t>
      </w:r>
      <w:proofErr w:type="spellEnd"/>
      <w:r w:rsidRPr="00B053EA">
        <w:rPr>
          <w:rFonts w:ascii="Calibri" w:hAnsi="Calibri" w:cs="Calibri"/>
          <w:sz w:val="22"/>
          <w:szCs w:val="22"/>
        </w:rPr>
        <w:t>” szöveg,</w:t>
      </w:r>
    </w:p>
    <w:p w14:paraId="692F1C13" w14:textId="77777777" w:rsidR="007F00A8" w:rsidRPr="00B053EA" w:rsidRDefault="00074A19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i/>
          <w:iCs/>
          <w:sz w:val="22"/>
          <w:szCs w:val="22"/>
        </w:rPr>
        <w:t>13.</w:t>
      </w:r>
      <w:r w:rsidRPr="00B053EA">
        <w:rPr>
          <w:rFonts w:ascii="Calibri" w:hAnsi="Calibri" w:cs="Calibri"/>
          <w:sz w:val="22"/>
          <w:szCs w:val="22"/>
        </w:rPr>
        <w:tab/>
        <w:t>11. § (4) bekezdés c) pontjában a „kezelő” szövegrész helyébe a „SZOVA” szöveg,</w:t>
      </w:r>
    </w:p>
    <w:p w14:paraId="4F54FE83" w14:textId="77777777" w:rsidR="007F00A8" w:rsidRPr="00B053EA" w:rsidRDefault="00074A19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i/>
          <w:iCs/>
          <w:sz w:val="22"/>
          <w:szCs w:val="22"/>
        </w:rPr>
        <w:t>14.</w:t>
      </w:r>
      <w:r w:rsidRPr="00B053EA">
        <w:rPr>
          <w:rFonts w:ascii="Calibri" w:hAnsi="Calibri" w:cs="Calibri"/>
          <w:sz w:val="22"/>
          <w:szCs w:val="22"/>
        </w:rPr>
        <w:tab/>
        <w:t>12. § (1) bekezdésében a „kezelőt” szövegrész helyébe a „SZOVA-t” szöveg,</w:t>
      </w:r>
    </w:p>
    <w:p w14:paraId="0AB4B9DD" w14:textId="77777777" w:rsidR="007F00A8" w:rsidRPr="00B053EA" w:rsidRDefault="00074A19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i/>
          <w:iCs/>
          <w:sz w:val="22"/>
          <w:szCs w:val="22"/>
        </w:rPr>
        <w:t>15.</w:t>
      </w:r>
      <w:r w:rsidRPr="00B053EA">
        <w:rPr>
          <w:rFonts w:ascii="Calibri" w:hAnsi="Calibri" w:cs="Calibri"/>
          <w:sz w:val="22"/>
          <w:szCs w:val="22"/>
        </w:rPr>
        <w:tab/>
        <w:t>12. § (3) bekezdésében a „kezelő” szövegrészek helyébe a „SZOVA” szöveg és a „kezelővel” szövegrész helyébe a „SZOVA-</w:t>
      </w:r>
      <w:proofErr w:type="spellStart"/>
      <w:r w:rsidRPr="00B053EA">
        <w:rPr>
          <w:rFonts w:ascii="Calibri" w:hAnsi="Calibri" w:cs="Calibri"/>
          <w:sz w:val="22"/>
          <w:szCs w:val="22"/>
        </w:rPr>
        <w:t>val</w:t>
      </w:r>
      <w:proofErr w:type="spellEnd"/>
      <w:r w:rsidRPr="00B053EA">
        <w:rPr>
          <w:rFonts w:ascii="Calibri" w:hAnsi="Calibri" w:cs="Calibri"/>
          <w:sz w:val="22"/>
          <w:szCs w:val="22"/>
        </w:rPr>
        <w:t>” szöveg,</w:t>
      </w:r>
    </w:p>
    <w:p w14:paraId="524B17B2" w14:textId="77777777" w:rsidR="007F00A8" w:rsidRPr="00B053EA" w:rsidRDefault="00074A19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i/>
          <w:iCs/>
          <w:sz w:val="22"/>
          <w:szCs w:val="22"/>
        </w:rPr>
        <w:t>16.</w:t>
      </w:r>
      <w:r w:rsidRPr="00B053EA">
        <w:rPr>
          <w:rFonts w:ascii="Calibri" w:hAnsi="Calibri" w:cs="Calibri"/>
          <w:sz w:val="22"/>
          <w:szCs w:val="22"/>
        </w:rPr>
        <w:tab/>
        <w:t>13. § (2) bekezdésében a „kezelő” szövegrészek helyébe a „SZOVA” szöveg,</w:t>
      </w:r>
    </w:p>
    <w:p w14:paraId="25D8DB49" w14:textId="77777777" w:rsidR="007F00A8" w:rsidRPr="00B053EA" w:rsidRDefault="00074A19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i/>
          <w:iCs/>
          <w:sz w:val="22"/>
          <w:szCs w:val="22"/>
        </w:rPr>
        <w:t>17.</w:t>
      </w:r>
      <w:r w:rsidRPr="00B053EA">
        <w:rPr>
          <w:rFonts w:ascii="Calibri" w:hAnsi="Calibri" w:cs="Calibri"/>
          <w:sz w:val="22"/>
          <w:szCs w:val="22"/>
        </w:rPr>
        <w:tab/>
        <w:t>14. § (3) bekezdésében a „kezelő” szövegrész helyébe a „SZOVA” szöveg,</w:t>
      </w:r>
    </w:p>
    <w:p w14:paraId="0B614E46" w14:textId="77777777" w:rsidR="007F00A8" w:rsidRPr="00B053EA" w:rsidRDefault="00074A19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i/>
          <w:iCs/>
          <w:sz w:val="22"/>
          <w:szCs w:val="22"/>
        </w:rPr>
        <w:t>18.</w:t>
      </w:r>
      <w:r w:rsidRPr="00B053EA">
        <w:rPr>
          <w:rFonts w:ascii="Calibri" w:hAnsi="Calibri" w:cs="Calibri"/>
          <w:sz w:val="22"/>
          <w:szCs w:val="22"/>
        </w:rPr>
        <w:tab/>
        <w:t>17. § (2) bekezdésében a „kezelő” szövegrész helyébe a „SZOVA” szöveg,</w:t>
      </w:r>
    </w:p>
    <w:p w14:paraId="2F04833C" w14:textId="77777777" w:rsidR="007F00A8" w:rsidRPr="00B053EA" w:rsidRDefault="00074A19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i/>
          <w:iCs/>
          <w:sz w:val="22"/>
          <w:szCs w:val="22"/>
        </w:rPr>
        <w:t>19.</w:t>
      </w:r>
      <w:r w:rsidRPr="00B053EA">
        <w:rPr>
          <w:rFonts w:ascii="Calibri" w:hAnsi="Calibri" w:cs="Calibri"/>
          <w:sz w:val="22"/>
          <w:szCs w:val="22"/>
        </w:rPr>
        <w:tab/>
        <w:t>18. § (1) bekezdésében a „kezelő” szövegrész helyébe a „SZOVA” szöveg,</w:t>
      </w:r>
    </w:p>
    <w:p w14:paraId="5B2B6A4A" w14:textId="77777777" w:rsidR="007F00A8" w:rsidRPr="00B053EA" w:rsidRDefault="00074A19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i/>
          <w:iCs/>
          <w:sz w:val="22"/>
          <w:szCs w:val="22"/>
        </w:rPr>
        <w:t>20.</w:t>
      </w:r>
      <w:r w:rsidRPr="00B053EA">
        <w:rPr>
          <w:rFonts w:ascii="Calibri" w:hAnsi="Calibri" w:cs="Calibri"/>
          <w:sz w:val="22"/>
          <w:szCs w:val="22"/>
        </w:rPr>
        <w:tab/>
        <w:t>18. § (2) bekezdés nyitó szövegrészében a „kezelő” szövegrész helyébe a „SZOVA” szöveg,</w:t>
      </w:r>
    </w:p>
    <w:p w14:paraId="2B997C64" w14:textId="77777777" w:rsidR="007F00A8" w:rsidRPr="00B053EA" w:rsidRDefault="00074A19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i/>
          <w:iCs/>
          <w:sz w:val="22"/>
          <w:szCs w:val="22"/>
        </w:rPr>
        <w:t>21.</w:t>
      </w:r>
      <w:r w:rsidRPr="00B053EA">
        <w:rPr>
          <w:rFonts w:ascii="Calibri" w:hAnsi="Calibri" w:cs="Calibri"/>
          <w:sz w:val="22"/>
          <w:szCs w:val="22"/>
        </w:rPr>
        <w:tab/>
        <w:t>20. § (2) bekezdésében a „kezelő” szövegrész helyébe a „SZOVA” szöveg,</w:t>
      </w:r>
    </w:p>
    <w:p w14:paraId="3A45C432" w14:textId="77777777" w:rsidR="007F00A8" w:rsidRPr="00B053EA" w:rsidRDefault="00074A19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i/>
          <w:iCs/>
          <w:sz w:val="22"/>
          <w:szCs w:val="22"/>
        </w:rPr>
        <w:t>22.</w:t>
      </w:r>
      <w:r w:rsidRPr="00B053EA">
        <w:rPr>
          <w:rFonts w:ascii="Calibri" w:hAnsi="Calibri" w:cs="Calibri"/>
          <w:sz w:val="22"/>
          <w:szCs w:val="22"/>
        </w:rPr>
        <w:tab/>
        <w:t>21. § (4) bekezdésében a „kezelő” szövegrész helyébe a „SZOVA” szöveg,</w:t>
      </w:r>
    </w:p>
    <w:p w14:paraId="21849107" w14:textId="77777777" w:rsidR="007F00A8" w:rsidRPr="00B053EA" w:rsidRDefault="00074A19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i/>
          <w:iCs/>
          <w:sz w:val="22"/>
          <w:szCs w:val="22"/>
        </w:rPr>
        <w:t>23.</w:t>
      </w:r>
      <w:r w:rsidRPr="00B053EA">
        <w:rPr>
          <w:rFonts w:ascii="Calibri" w:hAnsi="Calibri" w:cs="Calibri"/>
          <w:sz w:val="22"/>
          <w:szCs w:val="22"/>
        </w:rPr>
        <w:tab/>
        <w:t>24. § (1) bekezdésében a „kezelőnek” szövegrész helyébe a „SZOVA-</w:t>
      </w:r>
      <w:proofErr w:type="spellStart"/>
      <w:r w:rsidRPr="00B053EA">
        <w:rPr>
          <w:rFonts w:ascii="Calibri" w:hAnsi="Calibri" w:cs="Calibri"/>
          <w:sz w:val="22"/>
          <w:szCs w:val="22"/>
        </w:rPr>
        <w:t>nak</w:t>
      </w:r>
      <w:proofErr w:type="spellEnd"/>
      <w:r w:rsidRPr="00B053EA">
        <w:rPr>
          <w:rFonts w:ascii="Calibri" w:hAnsi="Calibri" w:cs="Calibri"/>
          <w:sz w:val="22"/>
          <w:szCs w:val="22"/>
        </w:rPr>
        <w:t>” szöveg,</w:t>
      </w:r>
    </w:p>
    <w:p w14:paraId="75BC6B5E" w14:textId="77777777" w:rsidR="007F00A8" w:rsidRPr="00B053EA" w:rsidRDefault="00074A19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i/>
          <w:iCs/>
          <w:sz w:val="22"/>
          <w:szCs w:val="22"/>
        </w:rPr>
        <w:t>24.</w:t>
      </w:r>
      <w:r w:rsidRPr="00B053EA">
        <w:rPr>
          <w:rFonts w:ascii="Calibri" w:hAnsi="Calibri" w:cs="Calibri"/>
          <w:sz w:val="22"/>
          <w:szCs w:val="22"/>
        </w:rPr>
        <w:tab/>
        <w:t>24. § (4) bekezdésében a „kezelő” szövegrészek helyébe a „SZOVA” szöveg,</w:t>
      </w:r>
    </w:p>
    <w:p w14:paraId="586FED55" w14:textId="77777777" w:rsidR="007F00A8" w:rsidRPr="00B053EA" w:rsidRDefault="00074A19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i/>
          <w:iCs/>
          <w:sz w:val="22"/>
          <w:szCs w:val="22"/>
        </w:rPr>
        <w:t>25.</w:t>
      </w:r>
      <w:r w:rsidRPr="00B053EA">
        <w:rPr>
          <w:rFonts w:ascii="Calibri" w:hAnsi="Calibri" w:cs="Calibri"/>
          <w:sz w:val="22"/>
          <w:szCs w:val="22"/>
        </w:rPr>
        <w:tab/>
        <w:t>25. § (3) bekezdésében a „kezelőnek” szövegrész helyébe a „SZOVA-</w:t>
      </w:r>
      <w:proofErr w:type="spellStart"/>
      <w:r w:rsidRPr="00B053EA">
        <w:rPr>
          <w:rFonts w:ascii="Calibri" w:hAnsi="Calibri" w:cs="Calibri"/>
          <w:sz w:val="22"/>
          <w:szCs w:val="22"/>
        </w:rPr>
        <w:t>nak</w:t>
      </w:r>
      <w:proofErr w:type="spellEnd"/>
      <w:r w:rsidRPr="00B053EA">
        <w:rPr>
          <w:rFonts w:ascii="Calibri" w:hAnsi="Calibri" w:cs="Calibri"/>
          <w:sz w:val="22"/>
          <w:szCs w:val="22"/>
        </w:rPr>
        <w:t>” szöveg,</w:t>
      </w:r>
    </w:p>
    <w:p w14:paraId="58F0BD34" w14:textId="77777777" w:rsidR="007F00A8" w:rsidRPr="00B053EA" w:rsidRDefault="00074A19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i/>
          <w:iCs/>
          <w:sz w:val="22"/>
          <w:szCs w:val="22"/>
        </w:rPr>
        <w:t>26.</w:t>
      </w:r>
      <w:r w:rsidRPr="00B053EA">
        <w:rPr>
          <w:rFonts w:ascii="Calibri" w:hAnsi="Calibri" w:cs="Calibri"/>
          <w:sz w:val="22"/>
          <w:szCs w:val="22"/>
        </w:rPr>
        <w:tab/>
        <w:t>26. § (1) bekezdés nyitó szövegrészében a „kezelő” szövegrész helyébe a „SZOVA” szöveg és a „polgármester” szövegrész helyébe a „Bizottság” szöveg,</w:t>
      </w:r>
    </w:p>
    <w:p w14:paraId="2697603D" w14:textId="77777777" w:rsidR="007F00A8" w:rsidRPr="00B053EA" w:rsidRDefault="00074A19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i/>
          <w:iCs/>
          <w:sz w:val="22"/>
          <w:szCs w:val="22"/>
        </w:rPr>
        <w:t>27.</w:t>
      </w:r>
      <w:r w:rsidRPr="00B053EA">
        <w:rPr>
          <w:rFonts w:ascii="Calibri" w:hAnsi="Calibri" w:cs="Calibri"/>
          <w:sz w:val="22"/>
          <w:szCs w:val="22"/>
        </w:rPr>
        <w:tab/>
        <w:t>26. § (2) bekezdésében a „kezelőt” szövegrész helyébe a „SZOVA-t” szöveg,</w:t>
      </w:r>
    </w:p>
    <w:p w14:paraId="1853D0AA" w14:textId="77777777" w:rsidR="007F00A8" w:rsidRPr="00B053EA" w:rsidRDefault="00074A19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i/>
          <w:iCs/>
          <w:sz w:val="22"/>
          <w:szCs w:val="22"/>
        </w:rPr>
        <w:t>28.</w:t>
      </w:r>
      <w:r w:rsidRPr="00B053EA">
        <w:rPr>
          <w:rFonts w:ascii="Calibri" w:hAnsi="Calibri" w:cs="Calibri"/>
          <w:sz w:val="22"/>
          <w:szCs w:val="22"/>
        </w:rPr>
        <w:tab/>
        <w:t>27. § (3) bekezdésében a „kezelő” szövegrész helyébe a „SZOVA” szöveg,</w:t>
      </w:r>
    </w:p>
    <w:p w14:paraId="6278CEB1" w14:textId="77777777" w:rsidR="007F00A8" w:rsidRPr="00B053EA" w:rsidRDefault="00074A19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i/>
          <w:iCs/>
          <w:sz w:val="22"/>
          <w:szCs w:val="22"/>
        </w:rPr>
        <w:t>29.</w:t>
      </w:r>
      <w:r w:rsidRPr="00B053EA">
        <w:rPr>
          <w:rFonts w:ascii="Calibri" w:hAnsi="Calibri" w:cs="Calibri"/>
          <w:sz w:val="22"/>
          <w:szCs w:val="22"/>
        </w:rPr>
        <w:tab/>
        <w:t>27. § (6) bekezdésében a „kezelőnek” szövegrész helyébe a „SZOVA-</w:t>
      </w:r>
      <w:proofErr w:type="spellStart"/>
      <w:r w:rsidRPr="00B053EA">
        <w:rPr>
          <w:rFonts w:ascii="Calibri" w:hAnsi="Calibri" w:cs="Calibri"/>
          <w:sz w:val="22"/>
          <w:szCs w:val="22"/>
        </w:rPr>
        <w:t>nak</w:t>
      </w:r>
      <w:proofErr w:type="spellEnd"/>
      <w:r w:rsidRPr="00B053EA">
        <w:rPr>
          <w:rFonts w:ascii="Calibri" w:hAnsi="Calibri" w:cs="Calibri"/>
          <w:sz w:val="22"/>
          <w:szCs w:val="22"/>
        </w:rPr>
        <w:t>” szöveg,</w:t>
      </w:r>
    </w:p>
    <w:p w14:paraId="4F9E3A56" w14:textId="77777777" w:rsidR="007F00A8" w:rsidRPr="00B053EA" w:rsidRDefault="00074A19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i/>
          <w:iCs/>
          <w:sz w:val="22"/>
          <w:szCs w:val="22"/>
        </w:rPr>
        <w:t>30.</w:t>
      </w:r>
      <w:r w:rsidRPr="00B053EA">
        <w:rPr>
          <w:rFonts w:ascii="Calibri" w:hAnsi="Calibri" w:cs="Calibri"/>
          <w:sz w:val="22"/>
          <w:szCs w:val="22"/>
        </w:rPr>
        <w:tab/>
        <w:t>28. § (3) bekezdésében a „kezelő” szövegrész helyébe a „SZOVA” szöveg,</w:t>
      </w:r>
    </w:p>
    <w:p w14:paraId="0430CD83" w14:textId="77777777" w:rsidR="007F00A8" w:rsidRPr="00B053EA" w:rsidRDefault="00074A19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i/>
          <w:iCs/>
          <w:sz w:val="22"/>
          <w:szCs w:val="22"/>
        </w:rPr>
        <w:t>31.</w:t>
      </w:r>
      <w:r w:rsidRPr="00B053EA">
        <w:rPr>
          <w:rFonts w:ascii="Calibri" w:hAnsi="Calibri" w:cs="Calibri"/>
          <w:sz w:val="22"/>
          <w:szCs w:val="22"/>
        </w:rPr>
        <w:tab/>
        <w:t>28. § (5) bekezdésében a „kezelő szervvel” szövegrész helyébe a „SZOVA-</w:t>
      </w:r>
      <w:proofErr w:type="spellStart"/>
      <w:r w:rsidRPr="00B053EA">
        <w:rPr>
          <w:rFonts w:ascii="Calibri" w:hAnsi="Calibri" w:cs="Calibri"/>
          <w:sz w:val="22"/>
          <w:szCs w:val="22"/>
        </w:rPr>
        <w:t>val</w:t>
      </w:r>
      <w:proofErr w:type="spellEnd"/>
      <w:r w:rsidRPr="00B053EA">
        <w:rPr>
          <w:rFonts w:ascii="Calibri" w:hAnsi="Calibri" w:cs="Calibri"/>
          <w:sz w:val="22"/>
          <w:szCs w:val="22"/>
        </w:rPr>
        <w:t>” szöveg,</w:t>
      </w:r>
    </w:p>
    <w:p w14:paraId="5F48CD04" w14:textId="77777777" w:rsidR="007F00A8" w:rsidRPr="00B053EA" w:rsidRDefault="00074A19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i/>
          <w:iCs/>
          <w:sz w:val="22"/>
          <w:szCs w:val="22"/>
        </w:rPr>
        <w:t>32.</w:t>
      </w:r>
      <w:r w:rsidRPr="00B053EA">
        <w:rPr>
          <w:rFonts w:ascii="Calibri" w:hAnsi="Calibri" w:cs="Calibri"/>
          <w:sz w:val="22"/>
          <w:szCs w:val="22"/>
        </w:rPr>
        <w:tab/>
        <w:t>29. § (1) bekezdésében a „polgármester előzetes írásbeli” szövegrész helyébe a „Bizottság” szöveg,</w:t>
      </w:r>
    </w:p>
    <w:p w14:paraId="06EDF5A9" w14:textId="77777777" w:rsidR="007F00A8" w:rsidRPr="00B053EA" w:rsidRDefault="00074A19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i/>
          <w:iCs/>
          <w:sz w:val="22"/>
          <w:szCs w:val="22"/>
        </w:rPr>
        <w:t>33.</w:t>
      </w:r>
      <w:r w:rsidRPr="00B053EA">
        <w:rPr>
          <w:rFonts w:ascii="Calibri" w:hAnsi="Calibri" w:cs="Calibri"/>
          <w:sz w:val="22"/>
          <w:szCs w:val="22"/>
        </w:rPr>
        <w:tab/>
        <w:t>32. § (1) bekezdésében a „polgármester” szövegrész helyébe a „Bizottság” szöveg,</w:t>
      </w:r>
    </w:p>
    <w:p w14:paraId="71F61AC0" w14:textId="77777777" w:rsidR="007F00A8" w:rsidRPr="00B053EA" w:rsidRDefault="00074A19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i/>
          <w:iCs/>
          <w:sz w:val="22"/>
          <w:szCs w:val="22"/>
        </w:rPr>
        <w:t>34.</w:t>
      </w:r>
      <w:r w:rsidRPr="00B053EA">
        <w:rPr>
          <w:rFonts w:ascii="Calibri" w:hAnsi="Calibri" w:cs="Calibri"/>
          <w:sz w:val="22"/>
          <w:szCs w:val="22"/>
        </w:rPr>
        <w:tab/>
        <w:t>32. § (2) bekezdésében a „kezelőt” szövegrész helyébe a „SZOVA-t” szöveg,</w:t>
      </w:r>
    </w:p>
    <w:p w14:paraId="096D2719" w14:textId="77777777" w:rsidR="007F00A8" w:rsidRPr="00B053EA" w:rsidRDefault="00074A19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i/>
          <w:iCs/>
          <w:sz w:val="22"/>
          <w:szCs w:val="22"/>
        </w:rPr>
        <w:t>35.</w:t>
      </w:r>
      <w:r w:rsidRPr="00B053EA">
        <w:rPr>
          <w:rFonts w:ascii="Calibri" w:hAnsi="Calibri" w:cs="Calibri"/>
          <w:sz w:val="22"/>
          <w:szCs w:val="22"/>
        </w:rPr>
        <w:tab/>
        <w:t>33. § (3) bekezdésében a „kezelő” szövegrész helyébe a „SZOVA” szöveg,</w:t>
      </w:r>
    </w:p>
    <w:p w14:paraId="3B819A90" w14:textId="77777777" w:rsidR="007F00A8" w:rsidRPr="00B053EA" w:rsidRDefault="00074A19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i/>
          <w:iCs/>
          <w:sz w:val="22"/>
          <w:szCs w:val="22"/>
        </w:rPr>
        <w:t>36.</w:t>
      </w:r>
      <w:r w:rsidRPr="00B053EA">
        <w:rPr>
          <w:rFonts w:ascii="Calibri" w:hAnsi="Calibri" w:cs="Calibri"/>
          <w:sz w:val="22"/>
          <w:szCs w:val="22"/>
        </w:rPr>
        <w:tab/>
        <w:t>35. § (1) bekezdésében a „polgármester előzetes írásbeli” szövegrész helyébe a „Bizottság” szöveg,</w:t>
      </w:r>
    </w:p>
    <w:p w14:paraId="76134DCB" w14:textId="77777777" w:rsidR="007F00A8" w:rsidRPr="00B053EA" w:rsidRDefault="00074A19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i/>
          <w:iCs/>
          <w:sz w:val="22"/>
          <w:szCs w:val="22"/>
        </w:rPr>
        <w:t>37.</w:t>
      </w:r>
      <w:r w:rsidRPr="00B053EA">
        <w:rPr>
          <w:rFonts w:ascii="Calibri" w:hAnsi="Calibri" w:cs="Calibri"/>
          <w:sz w:val="22"/>
          <w:szCs w:val="22"/>
        </w:rPr>
        <w:tab/>
        <w:t>37. § (1) bekezdésében a „kezelővel” szövegrész helyébe a „SZOVA-</w:t>
      </w:r>
      <w:proofErr w:type="spellStart"/>
      <w:r w:rsidRPr="00B053EA">
        <w:rPr>
          <w:rFonts w:ascii="Calibri" w:hAnsi="Calibri" w:cs="Calibri"/>
          <w:sz w:val="22"/>
          <w:szCs w:val="22"/>
        </w:rPr>
        <w:t>val</w:t>
      </w:r>
      <w:proofErr w:type="spellEnd"/>
      <w:r w:rsidRPr="00B053EA">
        <w:rPr>
          <w:rFonts w:ascii="Calibri" w:hAnsi="Calibri" w:cs="Calibri"/>
          <w:sz w:val="22"/>
          <w:szCs w:val="22"/>
        </w:rPr>
        <w:t>” szöveg és a „kezelőt” szövegrész helyébe a „SZOVA-t” szöveg,</w:t>
      </w:r>
    </w:p>
    <w:p w14:paraId="5D9C4986" w14:textId="77777777" w:rsidR="007F00A8" w:rsidRPr="00B053EA" w:rsidRDefault="00074A19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i/>
          <w:iCs/>
          <w:sz w:val="22"/>
          <w:szCs w:val="22"/>
        </w:rPr>
        <w:lastRenderedPageBreak/>
        <w:t>38.</w:t>
      </w:r>
      <w:r w:rsidRPr="00B053EA">
        <w:rPr>
          <w:rFonts w:ascii="Calibri" w:hAnsi="Calibri" w:cs="Calibri"/>
          <w:sz w:val="22"/>
          <w:szCs w:val="22"/>
        </w:rPr>
        <w:tab/>
        <w:t>37. § (4) bekezdésében a „kezelőt” szövegrész helyébe a „SZOVA-t” szöveg,</w:t>
      </w:r>
    </w:p>
    <w:p w14:paraId="4FBD7F5B" w14:textId="77777777" w:rsidR="007F00A8" w:rsidRPr="00B053EA" w:rsidRDefault="00074A19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i/>
          <w:iCs/>
          <w:sz w:val="22"/>
          <w:szCs w:val="22"/>
        </w:rPr>
        <w:t>39.</w:t>
      </w:r>
      <w:r w:rsidRPr="00B053EA">
        <w:rPr>
          <w:rFonts w:ascii="Calibri" w:hAnsi="Calibri" w:cs="Calibri"/>
          <w:sz w:val="22"/>
          <w:szCs w:val="22"/>
        </w:rPr>
        <w:tab/>
        <w:t>37. § (5) bekezdésében a „kezelő” szövegrész helyébe a „SZOVA” szöveg és a „polgármester” szövegrész helyébe a „Bizottság” szöveg,</w:t>
      </w:r>
    </w:p>
    <w:p w14:paraId="33CBB28E" w14:textId="77777777" w:rsidR="007F00A8" w:rsidRPr="00B053EA" w:rsidRDefault="00074A19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i/>
          <w:iCs/>
          <w:sz w:val="22"/>
          <w:szCs w:val="22"/>
        </w:rPr>
        <w:t>40.</w:t>
      </w:r>
      <w:r w:rsidRPr="00B053EA">
        <w:rPr>
          <w:rFonts w:ascii="Calibri" w:hAnsi="Calibri" w:cs="Calibri"/>
          <w:sz w:val="22"/>
          <w:szCs w:val="22"/>
        </w:rPr>
        <w:tab/>
        <w:t>38. § (1) bekezdésében a „polgármester a kezelővel” szövegrész helyébe a „Bizottság a SZOVA-</w:t>
      </w:r>
      <w:proofErr w:type="spellStart"/>
      <w:r w:rsidRPr="00B053EA">
        <w:rPr>
          <w:rFonts w:ascii="Calibri" w:hAnsi="Calibri" w:cs="Calibri"/>
          <w:sz w:val="22"/>
          <w:szCs w:val="22"/>
        </w:rPr>
        <w:t>val</w:t>
      </w:r>
      <w:proofErr w:type="spellEnd"/>
      <w:r w:rsidRPr="00B053EA">
        <w:rPr>
          <w:rFonts w:ascii="Calibri" w:hAnsi="Calibri" w:cs="Calibri"/>
          <w:sz w:val="22"/>
          <w:szCs w:val="22"/>
        </w:rPr>
        <w:t>” szöveg,</w:t>
      </w:r>
    </w:p>
    <w:p w14:paraId="288DCC07" w14:textId="77777777" w:rsidR="007F00A8" w:rsidRPr="00B053EA" w:rsidRDefault="00074A19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i/>
          <w:iCs/>
          <w:sz w:val="22"/>
          <w:szCs w:val="22"/>
        </w:rPr>
        <w:t>41.</w:t>
      </w:r>
      <w:r w:rsidRPr="00B053EA">
        <w:rPr>
          <w:rFonts w:ascii="Calibri" w:hAnsi="Calibri" w:cs="Calibri"/>
          <w:sz w:val="22"/>
          <w:szCs w:val="22"/>
        </w:rPr>
        <w:tab/>
        <w:t>38. § (4) bekezdésében a „kezelő” szövegrész helyébe a „SZOVA” szöveg és a „polgármester” szövegrész helyébe a „Bizottság” szöveg,</w:t>
      </w:r>
    </w:p>
    <w:p w14:paraId="62D8E53C" w14:textId="77777777" w:rsidR="007F00A8" w:rsidRPr="00B053EA" w:rsidRDefault="00074A19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i/>
          <w:iCs/>
          <w:sz w:val="22"/>
          <w:szCs w:val="22"/>
        </w:rPr>
        <w:t>42.</w:t>
      </w:r>
      <w:r w:rsidRPr="00B053EA">
        <w:rPr>
          <w:rFonts w:ascii="Calibri" w:hAnsi="Calibri" w:cs="Calibri"/>
          <w:sz w:val="22"/>
          <w:szCs w:val="22"/>
        </w:rPr>
        <w:tab/>
        <w:t>38. § (5) bekezdésében a „kezelőt” szövegrész helyébe a „SZOVA-t” szöveg és a „kezelő” szövegrész helyébe a „SZOVA” szöveg,</w:t>
      </w:r>
    </w:p>
    <w:p w14:paraId="35DF0D95" w14:textId="77777777" w:rsidR="007F00A8" w:rsidRPr="00B053EA" w:rsidRDefault="00074A19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i/>
          <w:iCs/>
          <w:sz w:val="22"/>
          <w:szCs w:val="22"/>
        </w:rPr>
        <w:t>43.</w:t>
      </w:r>
      <w:r w:rsidRPr="00B053EA">
        <w:rPr>
          <w:rFonts w:ascii="Calibri" w:hAnsi="Calibri" w:cs="Calibri"/>
          <w:sz w:val="22"/>
          <w:szCs w:val="22"/>
        </w:rPr>
        <w:tab/>
        <w:t>39. § (2) bekezdésében a „kezelőnek” szövegrész helyébe a „SZOVA-</w:t>
      </w:r>
      <w:proofErr w:type="spellStart"/>
      <w:r w:rsidRPr="00B053EA">
        <w:rPr>
          <w:rFonts w:ascii="Calibri" w:hAnsi="Calibri" w:cs="Calibri"/>
          <w:sz w:val="22"/>
          <w:szCs w:val="22"/>
        </w:rPr>
        <w:t>nak</w:t>
      </w:r>
      <w:proofErr w:type="spellEnd"/>
      <w:r w:rsidRPr="00B053EA">
        <w:rPr>
          <w:rFonts w:ascii="Calibri" w:hAnsi="Calibri" w:cs="Calibri"/>
          <w:sz w:val="22"/>
          <w:szCs w:val="22"/>
        </w:rPr>
        <w:t>” szöveg,</w:t>
      </w:r>
    </w:p>
    <w:p w14:paraId="4918DE5A" w14:textId="77777777" w:rsidR="007F00A8" w:rsidRPr="00B053EA" w:rsidRDefault="00074A19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i/>
          <w:iCs/>
          <w:sz w:val="22"/>
          <w:szCs w:val="22"/>
        </w:rPr>
        <w:t>44.</w:t>
      </w:r>
      <w:r w:rsidRPr="00B053EA">
        <w:rPr>
          <w:rFonts w:ascii="Calibri" w:hAnsi="Calibri" w:cs="Calibri"/>
          <w:sz w:val="22"/>
          <w:szCs w:val="22"/>
        </w:rPr>
        <w:tab/>
        <w:t>39. § (4) bekezdésében a „kezelő” szövegrész helyébe a „SZOVA” szöveg,</w:t>
      </w:r>
    </w:p>
    <w:p w14:paraId="5A16F8A3" w14:textId="77777777" w:rsidR="007F00A8" w:rsidRPr="00B053EA" w:rsidRDefault="00074A19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i/>
          <w:iCs/>
          <w:sz w:val="22"/>
          <w:szCs w:val="22"/>
        </w:rPr>
        <w:t>45.</w:t>
      </w:r>
      <w:r w:rsidRPr="00B053EA">
        <w:rPr>
          <w:rFonts w:ascii="Calibri" w:hAnsi="Calibri" w:cs="Calibri"/>
          <w:sz w:val="22"/>
          <w:szCs w:val="22"/>
        </w:rPr>
        <w:tab/>
        <w:t>41. § (4) bekezdésében a „kezelőnek” szövegrész helyébe a „SZOVA-</w:t>
      </w:r>
      <w:proofErr w:type="spellStart"/>
      <w:r w:rsidRPr="00B053EA">
        <w:rPr>
          <w:rFonts w:ascii="Calibri" w:hAnsi="Calibri" w:cs="Calibri"/>
          <w:sz w:val="22"/>
          <w:szCs w:val="22"/>
        </w:rPr>
        <w:t>nak</w:t>
      </w:r>
      <w:proofErr w:type="spellEnd"/>
      <w:r w:rsidRPr="00B053EA">
        <w:rPr>
          <w:rFonts w:ascii="Calibri" w:hAnsi="Calibri" w:cs="Calibri"/>
          <w:sz w:val="22"/>
          <w:szCs w:val="22"/>
        </w:rPr>
        <w:t>” szöveg,</w:t>
      </w:r>
    </w:p>
    <w:p w14:paraId="3E4D6C2B" w14:textId="77777777" w:rsidR="007F00A8" w:rsidRPr="00B053EA" w:rsidRDefault="00074A19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i/>
          <w:iCs/>
          <w:sz w:val="22"/>
          <w:szCs w:val="22"/>
        </w:rPr>
        <w:t>46.</w:t>
      </w:r>
      <w:r w:rsidRPr="00B053EA">
        <w:rPr>
          <w:rFonts w:ascii="Calibri" w:hAnsi="Calibri" w:cs="Calibri"/>
          <w:sz w:val="22"/>
          <w:szCs w:val="22"/>
        </w:rPr>
        <w:tab/>
        <w:t>41. § (7) bekezdésében a „kezelő” szövegrész helyébe a „SZOVA” szöveg,</w:t>
      </w:r>
    </w:p>
    <w:p w14:paraId="3B3B7720" w14:textId="77777777" w:rsidR="007F00A8" w:rsidRPr="00B053EA" w:rsidRDefault="00074A19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i/>
          <w:iCs/>
          <w:sz w:val="22"/>
          <w:szCs w:val="22"/>
        </w:rPr>
        <w:t>47.</w:t>
      </w:r>
      <w:r w:rsidRPr="00B053EA">
        <w:rPr>
          <w:rFonts w:ascii="Calibri" w:hAnsi="Calibri" w:cs="Calibri"/>
          <w:sz w:val="22"/>
          <w:szCs w:val="22"/>
        </w:rPr>
        <w:tab/>
        <w:t>46. § (2) bekezdésében a „kezelőt” szövegrész helyébe a „SZOVA-t” szöveg,</w:t>
      </w:r>
    </w:p>
    <w:p w14:paraId="7355E7BB" w14:textId="77777777" w:rsidR="007F00A8" w:rsidRPr="00B053EA" w:rsidRDefault="00074A19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i/>
          <w:iCs/>
          <w:sz w:val="22"/>
          <w:szCs w:val="22"/>
        </w:rPr>
        <w:t>48.</w:t>
      </w:r>
      <w:r w:rsidRPr="00B053EA">
        <w:rPr>
          <w:rFonts w:ascii="Calibri" w:hAnsi="Calibri" w:cs="Calibri"/>
          <w:sz w:val="22"/>
          <w:szCs w:val="22"/>
        </w:rPr>
        <w:tab/>
        <w:t>46. § (3) bekezdésében a „kezelővel” szövegrész helyébe a „SZOVA-</w:t>
      </w:r>
      <w:proofErr w:type="spellStart"/>
      <w:r w:rsidRPr="00B053EA">
        <w:rPr>
          <w:rFonts w:ascii="Calibri" w:hAnsi="Calibri" w:cs="Calibri"/>
          <w:sz w:val="22"/>
          <w:szCs w:val="22"/>
        </w:rPr>
        <w:t>val</w:t>
      </w:r>
      <w:proofErr w:type="spellEnd"/>
      <w:r w:rsidRPr="00B053EA">
        <w:rPr>
          <w:rFonts w:ascii="Calibri" w:hAnsi="Calibri" w:cs="Calibri"/>
          <w:sz w:val="22"/>
          <w:szCs w:val="22"/>
        </w:rPr>
        <w:t>” szöveg,</w:t>
      </w:r>
    </w:p>
    <w:p w14:paraId="41A7DA5C" w14:textId="77777777" w:rsidR="007F00A8" w:rsidRPr="00B053EA" w:rsidRDefault="00074A19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i/>
          <w:iCs/>
          <w:sz w:val="22"/>
          <w:szCs w:val="22"/>
        </w:rPr>
        <w:t>49.</w:t>
      </w:r>
      <w:r w:rsidRPr="00B053EA">
        <w:rPr>
          <w:rFonts w:ascii="Calibri" w:hAnsi="Calibri" w:cs="Calibri"/>
          <w:sz w:val="22"/>
          <w:szCs w:val="22"/>
        </w:rPr>
        <w:tab/>
        <w:t>47. § (1) bekezdésében a „kezelő” szövegrész helyébe a „SZOVA” szöveg,</w:t>
      </w:r>
    </w:p>
    <w:p w14:paraId="5F70C4C6" w14:textId="77777777" w:rsidR="007F00A8" w:rsidRPr="00B053EA" w:rsidRDefault="00074A19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i/>
          <w:iCs/>
          <w:sz w:val="22"/>
          <w:szCs w:val="22"/>
        </w:rPr>
        <w:t>50.</w:t>
      </w:r>
      <w:r w:rsidRPr="00B053EA">
        <w:rPr>
          <w:rFonts w:ascii="Calibri" w:hAnsi="Calibri" w:cs="Calibri"/>
          <w:sz w:val="22"/>
          <w:szCs w:val="22"/>
        </w:rPr>
        <w:tab/>
        <w:t>49. § nyitó szövegrészében a „kezelő” szövegrész helyébe a „SZOVA” szöveg,</w:t>
      </w:r>
    </w:p>
    <w:p w14:paraId="0439D978" w14:textId="77777777" w:rsidR="007F00A8" w:rsidRPr="00B053EA" w:rsidRDefault="00074A19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i/>
          <w:iCs/>
          <w:sz w:val="22"/>
          <w:szCs w:val="22"/>
        </w:rPr>
        <w:t>51.</w:t>
      </w:r>
      <w:r w:rsidRPr="00B053EA">
        <w:rPr>
          <w:rFonts w:ascii="Calibri" w:hAnsi="Calibri" w:cs="Calibri"/>
          <w:sz w:val="22"/>
          <w:szCs w:val="22"/>
        </w:rPr>
        <w:tab/>
        <w:t>51. § (3) bekezdésében a „kezelő” szövegrész helyébe a „SZOVA” szöveg,</w:t>
      </w:r>
    </w:p>
    <w:p w14:paraId="3A587589" w14:textId="77777777" w:rsidR="007F00A8" w:rsidRPr="00B053EA" w:rsidRDefault="00074A19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i/>
          <w:iCs/>
          <w:sz w:val="22"/>
          <w:szCs w:val="22"/>
        </w:rPr>
        <w:t>52.</w:t>
      </w:r>
      <w:r w:rsidRPr="00B053EA">
        <w:rPr>
          <w:rFonts w:ascii="Calibri" w:hAnsi="Calibri" w:cs="Calibri"/>
          <w:sz w:val="22"/>
          <w:szCs w:val="22"/>
        </w:rPr>
        <w:tab/>
        <w:t>54. § (1) bekezdés nyitó szövegrészében a „kezelő” szövegrész helyébe a „SZOVA” szöveg,</w:t>
      </w:r>
    </w:p>
    <w:p w14:paraId="6EA1D14C" w14:textId="77777777" w:rsidR="007F00A8" w:rsidRPr="00B053EA" w:rsidRDefault="00074A19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i/>
          <w:iCs/>
          <w:sz w:val="22"/>
          <w:szCs w:val="22"/>
        </w:rPr>
        <w:t>53.</w:t>
      </w:r>
      <w:r w:rsidRPr="00B053EA">
        <w:rPr>
          <w:rFonts w:ascii="Calibri" w:hAnsi="Calibri" w:cs="Calibri"/>
          <w:sz w:val="22"/>
          <w:szCs w:val="22"/>
        </w:rPr>
        <w:tab/>
        <w:t>56. § (2) bekezdésében a „kezelőt” szövegrész helyébe a „SZOVA-t” szöveg és a „kezelő” szövegrész helyébe a „SZOVA” szöveg,</w:t>
      </w:r>
    </w:p>
    <w:p w14:paraId="50E74A38" w14:textId="77777777" w:rsidR="007F00A8" w:rsidRPr="00B053EA" w:rsidRDefault="00074A19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i/>
          <w:iCs/>
          <w:sz w:val="22"/>
          <w:szCs w:val="22"/>
        </w:rPr>
        <w:t>54.</w:t>
      </w:r>
      <w:r w:rsidRPr="00B053EA">
        <w:rPr>
          <w:rFonts w:ascii="Calibri" w:hAnsi="Calibri" w:cs="Calibri"/>
          <w:sz w:val="22"/>
          <w:szCs w:val="22"/>
        </w:rPr>
        <w:tab/>
        <w:t>66. § (3) bekezdésében a „kezelő” szövegrész helyébe a „SZOVA” szöveg,</w:t>
      </w:r>
    </w:p>
    <w:p w14:paraId="541718B0" w14:textId="77777777" w:rsidR="007F00A8" w:rsidRPr="00B053EA" w:rsidRDefault="00074A19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i/>
          <w:iCs/>
          <w:sz w:val="22"/>
          <w:szCs w:val="22"/>
        </w:rPr>
        <w:t>55.</w:t>
      </w:r>
      <w:r w:rsidRPr="00B053EA">
        <w:rPr>
          <w:rFonts w:ascii="Calibri" w:hAnsi="Calibri" w:cs="Calibri"/>
          <w:sz w:val="22"/>
          <w:szCs w:val="22"/>
        </w:rPr>
        <w:tab/>
        <w:t>72. § (1) bekezdés d) pontjában a „kezelő” szövegrész helyébe a „SZOVA” szöveg</w:t>
      </w:r>
    </w:p>
    <w:p w14:paraId="151B09AE" w14:textId="77777777" w:rsidR="007F00A8" w:rsidRPr="00B053EA" w:rsidRDefault="00074A19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sz w:val="22"/>
          <w:szCs w:val="22"/>
        </w:rPr>
        <w:t>lép.</w:t>
      </w:r>
    </w:p>
    <w:p w14:paraId="494F27B6" w14:textId="77777777" w:rsidR="007F00A8" w:rsidRPr="00B053EA" w:rsidRDefault="00074A19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B053EA">
        <w:rPr>
          <w:rFonts w:ascii="Calibri" w:hAnsi="Calibri" w:cs="Calibri"/>
          <w:b/>
          <w:bCs/>
          <w:sz w:val="22"/>
          <w:szCs w:val="22"/>
        </w:rPr>
        <w:t>16. §</w:t>
      </w:r>
    </w:p>
    <w:p w14:paraId="7CB3403D" w14:textId="77777777" w:rsidR="007F00A8" w:rsidRPr="00B053EA" w:rsidRDefault="00074A19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sz w:val="22"/>
          <w:szCs w:val="22"/>
        </w:rPr>
        <w:t>Hatályát veszti a Rendelet</w:t>
      </w:r>
    </w:p>
    <w:p w14:paraId="03B45D2C" w14:textId="77777777" w:rsidR="007F00A8" w:rsidRPr="00B053EA" w:rsidRDefault="00074A19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i/>
          <w:iCs/>
          <w:sz w:val="22"/>
          <w:szCs w:val="22"/>
        </w:rPr>
        <w:t>a)</w:t>
      </w:r>
      <w:r w:rsidRPr="00B053EA">
        <w:rPr>
          <w:rFonts w:ascii="Calibri" w:hAnsi="Calibri" w:cs="Calibri"/>
          <w:sz w:val="22"/>
          <w:szCs w:val="22"/>
        </w:rPr>
        <w:tab/>
        <w:t>17. § (2a) bekezdése,</w:t>
      </w:r>
    </w:p>
    <w:p w14:paraId="396721F3" w14:textId="77777777" w:rsidR="007F00A8" w:rsidRPr="00B053EA" w:rsidRDefault="00074A19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i/>
          <w:iCs/>
          <w:sz w:val="22"/>
          <w:szCs w:val="22"/>
        </w:rPr>
        <w:t>b)</w:t>
      </w:r>
      <w:r w:rsidRPr="00B053EA">
        <w:rPr>
          <w:rFonts w:ascii="Calibri" w:hAnsi="Calibri" w:cs="Calibri"/>
          <w:sz w:val="22"/>
          <w:szCs w:val="22"/>
        </w:rPr>
        <w:tab/>
        <w:t>36. § (4) bekezdése,</w:t>
      </w:r>
    </w:p>
    <w:p w14:paraId="448E2D43" w14:textId="77777777" w:rsidR="007F00A8" w:rsidRPr="00B053EA" w:rsidRDefault="00074A19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i/>
          <w:iCs/>
          <w:sz w:val="22"/>
          <w:szCs w:val="22"/>
        </w:rPr>
        <w:t>c)</w:t>
      </w:r>
      <w:r w:rsidRPr="00B053EA">
        <w:rPr>
          <w:rFonts w:ascii="Calibri" w:hAnsi="Calibri" w:cs="Calibri"/>
          <w:sz w:val="22"/>
          <w:szCs w:val="22"/>
        </w:rPr>
        <w:tab/>
        <w:t>37. § (2) bekezdés nyitó szövegrészében az „– a kezelővel történt egyeztetést követően -” szövegrész,</w:t>
      </w:r>
    </w:p>
    <w:p w14:paraId="1D6B2FD8" w14:textId="77777777" w:rsidR="007F00A8" w:rsidRPr="00B053EA" w:rsidRDefault="00074A19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B053EA">
        <w:rPr>
          <w:rFonts w:ascii="Calibri" w:hAnsi="Calibri" w:cs="Calibri"/>
          <w:b/>
          <w:bCs/>
          <w:sz w:val="22"/>
          <w:szCs w:val="22"/>
        </w:rPr>
        <w:t>17. §</w:t>
      </w:r>
    </w:p>
    <w:p w14:paraId="34173667" w14:textId="77777777" w:rsidR="007F00A8" w:rsidRDefault="00074A19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sz w:val="22"/>
          <w:szCs w:val="22"/>
        </w:rPr>
        <w:t>Ez a rendelet 2025. január 1-jén lép hatályba.</w:t>
      </w:r>
    </w:p>
    <w:p w14:paraId="5A001FB9" w14:textId="77777777" w:rsidR="00B053EA" w:rsidRDefault="00B053EA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661EDC13" w14:textId="77777777" w:rsidR="00B053EA" w:rsidRDefault="00B053EA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3F65464B" w14:textId="77777777" w:rsidR="003B2E57" w:rsidRDefault="003B2E57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60F2398B" w14:textId="77777777" w:rsidR="00B053EA" w:rsidRPr="00B053EA" w:rsidRDefault="00B053EA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7F00A8" w:rsidRPr="00B053EA" w14:paraId="3B6903B9" w14:textId="77777777">
        <w:tc>
          <w:tcPr>
            <w:tcW w:w="4818" w:type="dxa"/>
          </w:tcPr>
          <w:p w14:paraId="798EEB73" w14:textId="77777777" w:rsidR="007F00A8" w:rsidRPr="00B053EA" w:rsidRDefault="00074A19">
            <w:pPr>
              <w:pStyle w:val="Szvegtrzs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053EA">
              <w:rPr>
                <w:rFonts w:ascii="Calibri" w:hAnsi="Calibri" w:cs="Calibri"/>
                <w:b/>
                <w:bCs/>
                <w:sz w:val="22"/>
                <w:szCs w:val="22"/>
              </w:rPr>
              <w:t>/: Dr. Nemény András :/</w:t>
            </w:r>
            <w:r w:rsidRPr="00B053EA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polgármester</w:t>
            </w:r>
          </w:p>
        </w:tc>
        <w:tc>
          <w:tcPr>
            <w:tcW w:w="4820" w:type="dxa"/>
          </w:tcPr>
          <w:p w14:paraId="7AEB9967" w14:textId="77777777" w:rsidR="007F00A8" w:rsidRPr="00B053EA" w:rsidRDefault="00074A19">
            <w:pPr>
              <w:pStyle w:val="Szvegtrzs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053EA">
              <w:rPr>
                <w:rFonts w:ascii="Calibri" w:hAnsi="Calibri" w:cs="Calibri"/>
                <w:b/>
                <w:bCs/>
                <w:sz w:val="22"/>
                <w:szCs w:val="22"/>
              </w:rPr>
              <w:t>/: Dr. Károlyi Ákos :/</w:t>
            </w:r>
            <w:r w:rsidRPr="00B053EA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jegyző</w:t>
            </w:r>
          </w:p>
        </w:tc>
      </w:tr>
    </w:tbl>
    <w:p w14:paraId="46C09B0F" w14:textId="77777777" w:rsidR="007F00A8" w:rsidRDefault="007F00A8">
      <w:pPr>
        <w:rPr>
          <w:rFonts w:ascii="Calibri" w:hAnsi="Calibri" w:cs="Calibri"/>
          <w:b/>
          <w:bCs/>
          <w:sz w:val="22"/>
          <w:szCs w:val="22"/>
        </w:rPr>
      </w:pPr>
    </w:p>
    <w:p w14:paraId="486CF132" w14:textId="77777777" w:rsidR="003B2E57" w:rsidRDefault="003B2E57">
      <w:pPr>
        <w:rPr>
          <w:rFonts w:ascii="Calibri" w:hAnsi="Calibri" w:cs="Calibri"/>
          <w:b/>
          <w:bCs/>
          <w:sz w:val="22"/>
          <w:szCs w:val="22"/>
        </w:rPr>
      </w:pPr>
    </w:p>
    <w:p w14:paraId="0AC64A14" w14:textId="77777777" w:rsidR="003B2E57" w:rsidRDefault="003B2E57">
      <w:pPr>
        <w:rPr>
          <w:rFonts w:ascii="Calibri" w:hAnsi="Calibri" w:cs="Calibri"/>
          <w:b/>
          <w:bCs/>
          <w:sz w:val="22"/>
          <w:szCs w:val="22"/>
        </w:rPr>
      </w:pPr>
    </w:p>
    <w:p w14:paraId="28801B4E" w14:textId="77777777" w:rsidR="003B2E57" w:rsidRPr="002606CA" w:rsidRDefault="003B2E57" w:rsidP="003B2E57">
      <w:pPr>
        <w:rPr>
          <w:rFonts w:ascii="Calibri" w:hAnsi="Calibri" w:cs="Calibri"/>
          <w:b/>
          <w:bCs/>
          <w:sz w:val="22"/>
          <w:szCs w:val="22"/>
        </w:rPr>
      </w:pPr>
      <w:r w:rsidRPr="002606CA">
        <w:rPr>
          <w:rFonts w:ascii="Calibri" w:hAnsi="Calibri" w:cs="Calibri"/>
          <w:b/>
          <w:bCs/>
          <w:sz w:val="22"/>
          <w:szCs w:val="22"/>
        </w:rPr>
        <w:t>A rendelet a Polgármesteri Hivatal hirdetőtábláján történő kifüggesztés útján a mai napon kihirdetésre került.</w:t>
      </w:r>
    </w:p>
    <w:p w14:paraId="55A44039" w14:textId="77777777" w:rsidR="003B2E57" w:rsidRPr="002606CA" w:rsidRDefault="003B2E57" w:rsidP="003B2E57">
      <w:pPr>
        <w:rPr>
          <w:rFonts w:ascii="Calibri" w:hAnsi="Calibri" w:cs="Calibri"/>
          <w:b/>
          <w:bCs/>
          <w:sz w:val="22"/>
          <w:szCs w:val="22"/>
        </w:rPr>
      </w:pPr>
    </w:p>
    <w:p w14:paraId="1940B016" w14:textId="24D6AF70" w:rsidR="003B2E57" w:rsidRPr="002606CA" w:rsidRDefault="003B2E57" w:rsidP="003B2E57">
      <w:pPr>
        <w:rPr>
          <w:rFonts w:ascii="Calibri" w:hAnsi="Calibri" w:cs="Calibri"/>
          <w:b/>
          <w:bCs/>
          <w:sz w:val="22"/>
          <w:szCs w:val="22"/>
        </w:rPr>
      </w:pPr>
      <w:r w:rsidRPr="002606CA">
        <w:rPr>
          <w:rFonts w:ascii="Calibri" w:hAnsi="Calibri" w:cs="Calibri"/>
          <w:b/>
          <w:bCs/>
          <w:sz w:val="22"/>
          <w:szCs w:val="22"/>
        </w:rPr>
        <w:t>Szombathely, 2024.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7D7BE7">
        <w:rPr>
          <w:rFonts w:ascii="Calibri" w:hAnsi="Calibri" w:cs="Calibri"/>
          <w:b/>
          <w:bCs/>
          <w:sz w:val="22"/>
          <w:szCs w:val="22"/>
        </w:rPr>
        <w:t>december 4.</w:t>
      </w:r>
    </w:p>
    <w:p w14:paraId="39E0CDF5" w14:textId="77777777" w:rsidR="003B2E57" w:rsidRPr="002606CA" w:rsidRDefault="003B2E57" w:rsidP="003B2E57">
      <w:pPr>
        <w:rPr>
          <w:rFonts w:ascii="Calibri" w:hAnsi="Calibri" w:cs="Calibri"/>
          <w:b/>
          <w:bCs/>
          <w:sz w:val="22"/>
          <w:szCs w:val="22"/>
        </w:rPr>
      </w:pPr>
    </w:p>
    <w:p w14:paraId="004A1191" w14:textId="77777777" w:rsidR="003B2E57" w:rsidRPr="002606CA" w:rsidRDefault="003B2E57" w:rsidP="003B2E57">
      <w:pPr>
        <w:rPr>
          <w:rFonts w:ascii="Calibri" w:hAnsi="Calibri" w:cs="Calibri"/>
          <w:b/>
          <w:bCs/>
          <w:sz w:val="22"/>
          <w:szCs w:val="22"/>
        </w:rPr>
      </w:pPr>
    </w:p>
    <w:p w14:paraId="349087D2" w14:textId="77777777" w:rsidR="003B2E57" w:rsidRPr="002606CA" w:rsidRDefault="003B2E57" w:rsidP="003B2E57">
      <w:pPr>
        <w:rPr>
          <w:rFonts w:ascii="Calibri" w:hAnsi="Calibri" w:cs="Calibri"/>
          <w:b/>
          <w:bCs/>
          <w:sz w:val="22"/>
          <w:szCs w:val="22"/>
        </w:rPr>
      </w:pPr>
      <w:r w:rsidRPr="002606CA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                         </w:t>
      </w:r>
      <w:r w:rsidRPr="002606CA"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 w:rsidRPr="002606CA">
        <w:rPr>
          <w:rFonts w:ascii="Calibri" w:hAnsi="Calibri" w:cs="Calibri"/>
          <w:b/>
          <w:bCs/>
          <w:sz w:val="22"/>
          <w:szCs w:val="22"/>
        </w:rPr>
        <w:t xml:space="preserve"> /: Dr. Károlyi Ákos :/</w:t>
      </w:r>
    </w:p>
    <w:p w14:paraId="0F115EE5" w14:textId="734D986E" w:rsidR="003B2E57" w:rsidRPr="00B053EA" w:rsidRDefault="003B2E57">
      <w:pPr>
        <w:rPr>
          <w:rFonts w:ascii="Calibri" w:hAnsi="Calibri" w:cs="Calibri"/>
          <w:b/>
          <w:bCs/>
          <w:sz w:val="22"/>
          <w:szCs w:val="22"/>
        </w:rPr>
      </w:pPr>
      <w:r w:rsidRPr="002606CA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                                      </w:t>
      </w:r>
      <w:r w:rsidRPr="002606CA">
        <w:rPr>
          <w:rFonts w:ascii="Calibri" w:hAnsi="Calibri" w:cs="Calibri"/>
          <w:b/>
          <w:bCs/>
          <w:sz w:val="22"/>
          <w:szCs w:val="22"/>
        </w:rPr>
        <w:tab/>
      </w:r>
      <w:r w:rsidRPr="002606CA">
        <w:rPr>
          <w:rFonts w:ascii="Calibri" w:hAnsi="Calibri" w:cs="Calibri"/>
          <w:b/>
          <w:bCs/>
          <w:sz w:val="22"/>
          <w:szCs w:val="22"/>
        </w:rPr>
        <w:tab/>
      </w:r>
      <w:r w:rsidRPr="002606CA"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 w:rsidRPr="002606CA">
        <w:rPr>
          <w:rFonts w:ascii="Calibri" w:hAnsi="Calibri" w:cs="Calibri"/>
          <w:b/>
          <w:bCs/>
          <w:sz w:val="22"/>
          <w:szCs w:val="22"/>
        </w:rPr>
        <w:t xml:space="preserve"> jegyző</w:t>
      </w:r>
    </w:p>
    <w:sectPr w:rsidR="003B2E57" w:rsidRPr="00B053EA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D34486" w14:textId="77777777" w:rsidR="00074A19" w:rsidRDefault="00074A19">
      <w:r>
        <w:separator/>
      </w:r>
    </w:p>
  </w:endnote>
  <w:endnote w:type="continuationSeparator" w:id="0">
    <w:p w14:paraId="064B2E48" w14:textId="77777777" w:rsidR="00074A19" w:rsidRDefault="00074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134BC" w14:textId="77777777" w:rsidR="007F00A8" w:rsidRDefault="00074A19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74293A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96322B" w14:textId="77777777" w:rsidR="00074A19" w:rsidRDefault="00074A19">
      <w:r>
        <w:separator/>
      </w:r>
    </w:p>
  </w:footnote>
  <w:footnote w:type="continuationSeparator" w:id="0">
    <w:p w14:paraId="21E1B4B3" w14:textId="77777777" w:rsidR="00074A19" w:rsidRDefault="00074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491067"/>
    <w:multiLevelType w:val="multilevel"/>
    <w:tmpl w:val="FC86347C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70154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0A8"/>
    <w:rsid w:val="00074A19"/>
    <w:rsid w:val="00270768"/>
    <w:rsid w:val="003B2E57"/>
    <w:rsid w:val="004710E6"/>
    <w:rsid w:val="00736E84"/>
    <w:rsid w:val="0074293A"/>
    <w:rsid w:val="007D7BE7"/>
    <w:rsid w:val="007F00A8"/>
    <w:rsid w:val="008F4C3F"/>
    <w:rsid w:val="00924B7F"/>
    <w:rsid w:val="00A96617"/>
    <w:rsid w:val="00B053EA"/>
    <w:rsid w:val="00B768F4"/>
    <w:rsid w:val="00C811C8"/>
    <w:rsid w:val="00C93DD6"/>
    <w:rsid w:val="00E9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EDD53"/>
  <w15:docId w15:val="{C0AAFE5E-B20D-4797-96EC-BE91E288A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1746</Words>
  <Characters>12050</Characters>
  <Application>Microsoft Office Word</Application>
  <DocSecurity>0</DocSecurity>
  <Lines>100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Office5</dc:creator>
  <dc:description/>
  <cp:lastModifiedBy>Szalai Gergő dr.</cp:lastModifiedBy>
  <cp:revision>2</cp:revision>
  <dcterms:created xsi:type="dcterms:W3CDTF">2024-12-04T12:37:00Z</dcterms:created>
  <dcterms:modified xsi:type="dcterms:W3CDTF">2024-12-04T12:37:00Z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