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5FBD" w14:textId="77777777" w:rsidR="0098353D" w:rsidRDefault="0098353D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</w:p>
    <w:p w14:paraId="38D015DA" w14:textId="65AB996A" w:rsidR="00C40AE6" w:rsidRPr="00C40AE6" w:rsidRDefault="0098353D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TÁRSASÁGI SZERZŐDÉS</w:t>
      </w:r>
    </w:p>
    <w:p w14:paraId="758A8BC2" w14:textId="77777777" w:rsidR="0098353D" w:rsidRDefault="0098353D" w:rsidP="00050365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AC5830" w14:textId="77777777" w:rsidR="00ED3BDE" w:rsidRDefault="00ED3BDE" w:rsidP="00050365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5ED711" w14:textId="77777777" w:rsidR="00ED3BDE" w:rsidRDefault="00ED3BDE" w:rsidP="00050365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8695" w14:textId="77777777" w:rsidR="0098353D" w:rsidRDefault="0098353D" w:rsidP="00050365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7F2CBB" w14:textId="5F209845" w:rsidR="00C40AE6" w:rsidRPr="00C40AE6" w:rsidRDefault="00C40AE6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  <w:r w:rsidRPr="00C40AE6">
        <w:rPr>
          <w:rFonts w:ascii="Times New Roman" w:hAnsi="Times New Roman" w:cs="Times New Roman"/>
          <w:b/>
          <w:sz w:val="36"/>
          <w:szCs w:val="36"/>
        </w:rPr>
        <w:t>Haladás 1919 Labdarúgó Korlátolt Felelősségű Társaság</w:t>
      </w:r>
    </w:p>
    <w:p w14:paraId="49E3C5AB" w14:textId="77777777" w:rsidR="00C40AE6" w:rsidRPr="00C40AE6" w:rsidRDefault="00C40AE6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</w:p>
    <w:p w14:paraId="5E628545" w14:textId="7DA5F722" w:rsidR="00C40AE6" w:rsidRDefault="00C40AE6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</w:p>
    <w:p w14:paraId="6306C876" w14:textId="77777777" w:rsidR="00C40AE6" w:rsidRDefault="00C40AE6" w:rsidP="00050365">
      <w:pPr>
        <w:pStyle w:val="Nincstrkz"/>
        <w:jc w:val="center"/>
        <w:rPr>
          <w:rFonts w:ascii="Times New Roman" w:hAnsi="Times New Roman" w:cs="Times New Roman"/>
          <w:sz w:val="36"/>
          <w:szCs w:val="36"/>
        </w:rPr>
      </w:pPr>
    </w:p>
    <w:p w14:paraId="422312C1" w14:textId="01CE320B" w:rsidR="00C40AE6" w:rsidRPr="00C40AE6" w:rsidRDefault="00C40AE6" w:rsidP="00050365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C40AE6">
        <w:rPr>
          <w:rFonts w:ascii="Times New Roman" w:hAnsi="Times New Roman" w:cs="Times New Roman"/>
          <w:sz w:val="32"/>
          <w:szCs w:val="32"/>
        </w:rPr>
        <w:t>2024.</w:t>
      </w:r>
    </w:p>
    <w:p w14:paraId="0E564278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34211801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1EC2A42F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19BE4AFA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5A99EE9F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43DBCF6D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4A48324A" w14:textId="77777777" w:rsidR="00C40AE6" w:rsidRDefault="00C40AE6" w:rsidP="00050365">
      <w:pPr>
        <w:pStyle w:val="Nincstrkz"/>
        <w:rPr>
          <w:rFonts w:ascii="Times New Roman" w:hAnsi="Times New Roman" w:cs="Times New Roman"/>
          <w:bCs/>
        </w:rPr>
      </w:pPr>
    </w:p>
    <w:p w14:paraId="103DAC9D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76F3F2BD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26791417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5B3A3817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4374D460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5FB27AFE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782F79D3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4A6C4A90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2CC7005D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7FF4FC4E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740749AD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2FDEBB67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31A1B378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6E05CBC3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5AEABF77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378776EF" w14:textId="77777777" w:rsidR="00846F19" w:rsidRDefault="00846F19" w:rsidP="00050365">
      <w:pPr>
        <w:pStyle w:val="Nincstrkz"/>
        <w:rPr>
          <w:rFonts w:ascii="Times New Roman" w:hAnsi="Times New Roman" w:cs="Times New Roman"/>
          <w:bCs/>
        </w:rPr>
      </w:pPr>
    </w:p>
    <w:p w14:paraId="56934397" w14:textId="7AC01F8E" w:rsidR="00C40AE6" w:rsidRPr="00C40AE6" w:rsidRDefault="00C40AE6" w:rsidP="00050365">
      <w:pPr>
        <w:pStyle w:val="Nincstrkz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Pr="00C40AE6">
        <w:rPr>
          <w:rFonts w:ascii="Times New Roman" w:hAnsi="Times New Roman" w:cs="Times New Roman"/>
          <w:bCs/>
        </w:rPr>
        <w:t>llenjegyzem:</w:t>
      </w:r>
    </w:p>
    <w:p w14:paraId="6A94CAA6" w14:textId="7C2A5324" w:rsidR="00C40AE6" w:rsidRPr="00C40AE6" w:rsidRDefault="00C40AE6" w:rsidP="00050365">
      <w:pPr>
        <w:pStyle w:val="Nincstrkz"/>
        <w:rPr>
          <w:rFonts w:ascii="Times New Roman" w:hAnsi="Times New Roman" w:cs="Times New Roman"/>
          <w:bCs/>
        </w:rPr>
      </w:pPr>
      <w:r w:rsidRPr="00C40AE6">
        <w:rPr>
          <w:rFonts w:ascii="Times New Roman" w:hAnsi="Times New Roman" w:cs="Times New Roman"/>
          <w:bCs/>
        </w:rPr>
        <w:t xml:space="preserve">Szombathelyen, 2024. </w:t>
      </w:r>
      <w:r w:rsidR="00E612A6">
        <w:rPr>
          <w:rFonts w:ascii="Times New Roman" w:hAnsi="Times New Roman" w:cs="Times New Roman"/>
          <w:bCs/>
        </w:rPr>
        <w:t>december</w:t>
      </w:r>
      <w:r w:rsidR="0098353D">
        <w:rPr>
          <w:rFonts w:ascii="Times New Roman" w:hAnsi="Times New Roman" w:cs="Times New Roman"/>
          <w:bCs/>
        </w:rPr>
        <w:t xml:space="preserve"> ….</w:t>
      </w:r>
      <w:r w:rsidRPr="00C40AE6">
        <w:rPr>
          <w:rFonts w:ascii="Times New Roman" w:hAnsi="Times New Roman" w:cs="Times New Roman"/>
          <w:bCs/>
        </w:rPr>
        <w:t>. napján</w:t>
      </w:r>
    </w:p>
    <w:p w14:paraId="692F377E" w14:textId="77777777" w:rsidR="00C40AE6" w:rsidRPr="00C40AE6" w:rsidRDefault="00C40AE6" w:rsidP="00050365">
      <w:pPr>
        <w:pStyle w:val="Nincstrkz"/>
        <w:rPr>
          <w:rFonts w:ascii="Times New Roman" w:hAnsi="Times New Roman" w:cs="Times New Roman"/>
          <w:bCs/>
        </w:rPr>
      </w:pPr>
      <w:r w:rsidRPr="00C40AE6">
        <w:rPr>
          <w:rFonts w:ascii="Times New Roman" w:hAnsi="Times New Roman" w:cs="Times New Roman"/>
          <w:bCs/>
        </w:rPr>
        <w:t>Linhárt &amp; Unger Ügyvédi Iroda (9700 Szombathely, Király u. 1. I/1.)</w:t>
      </w:r>
    </w:p>
    <w:p w14:paraId="5370B9E9" w14:textId="77777777" w:rsidR="00C40AE6" w:rsidRPr="00C40AE6" w:rsidRDefault="00C40AE6" w:rsidP="00050365">
      <w:pPr>
        <w:pStyle w:val="Nincstrkz"/>
        <w:rPr>
          <w:rFonts w:ascii="Times New Roman" w:hAnsi="Times New Roman" w:cs="Times New Roman"/>
          <w:bCs/>
        </w:rPr>
      </w:pPr>
      <w:r w:rsidRPr="00C40AE6">
        <w:rPr>
          <w:rFonts w:ascii="Times New Roman" w:hAnsi="Times New Roman" w:cs="Times New Roman"/>
          <w:bCs/>
        </w:rPr>
        <w:t>Dr. Linhárt Balázs ügyvéd (kamarai azonosító szám: 36064595)</w:t>
      </w:r>
    </w:p>
    <w:p w14:paraId="2698F105" w14:textId="77777777" w:rsidR="00C40AE6" w:rsidRPr="00C40AE6" w:rsidRDefault="00C40AE6" w:rsidP="00050365">
      <w:pPr>
        <w:pStyle w:val="Nincstrkz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54630A55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  <w:sz w:val="36"/>
          <w:szCs w:val="36"/>
        </w:rPr>
      </w:pPr>
    </w:p>
    <w:p w14:paraId="76903D96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  <w:sz w:val="36"/>
          <w:szCs w:val="36"/>
        </w:rPr>
      </w:pPr>
    </w:p>
    <w:p w14:paraId="1697941D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019D04F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959543F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301BDCB" w14:textId="77777777" w:rsidR="00C40AE6" w:rsidRPr="00C40AE6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93CC928" w14:textId="1EF4166B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Cs/>
          <w:color w:val="auto"/>
        </w:rPr>
      </w:pPr>
      <w:r w:rsidRPr="00432C59">
        <w:rPr>
          <w:rFonts w:ascii="Times New Roman" w:hAnsi="Times New Roman" w:cs="Times New Roman"/>
          <w:color w:val="auto"/>
        </w:rPr>
        <w:lastRenderedPageBreak/>
        <w:t>A</w:t>
      </w:r>
      <w:r w:rsidR="0098353D" w:rsidRPr="00432C59">
        <w:rPr>
          <w:rFonts w:ascii="Times New Roman" w:hAnsi="Times New Roman" w:cs="Times New Roman"/>
          <w:color w:val="auto"/>
        </w:rPr>
        <w:t xml:space="preserve"> társaság tagjai</w:t>
      </w:r>
      <w:r w:rsidRPr="00432C59">
        <w:rPr>
          <w:rFonts w:ascii="Times New Roman" w:hAnsi="Times New Roman" w:cs="Times New Roman"/>
          <w:color w:val="auto"/>
        </w:rPr>
        <w:t xml:space="preserve"> a</w:t>
      </w:r>
      <w:r w:rsidR="0098353D" w:rsidRPr="00432C59">
        <w:rPr>
          <w:rFonts w:ascii="Times New Roman" w:hAnsi="Times New Roman" w:cs="Times New Roman"/>
          <w:color w:val="auto"/>
        </w:rPr>
        <w:t xml:space="preserve"> társaság létesítő okiratát/társasági szerződését </w:t>
      </w:r>
      <w:r w:rsidRPr="00432C59">
        <w:rPr>
          <w:rFonts w:ascii="Times New Roman" w:hAnsi="Times New Roman" w:cs="Times New Roman"/>
          <w:color w:val="auto"/>
        </w:rPr>
        <w:t>a …………./2024. (X</w:t>
      </w:r>
      <w:r w:rsidR="00E612A6">
        <w:rPr>
          <w:rFonts w:ascii="Times New Roman" w:hAnsi="Times New Roman" w:cs="Times New Roman"/>
          <w:color w:val="auto"/>
        </w:rPr>
        <w:t>I</w:t>
      </w:r>
      <w:r w:rsidR="0098353D" w:rsidRPr="00432C59">
        <w:rPr>
          <w:rFonts w:ascii="Times New Roman" w:hAnsi="Times New Roman" w:cs="Times New Roman"/>
          <w:color w:val="auto"/>
        </w:rPr>
        <w:t>I…</w:t>
      </w:r>
      <w:r w:rsidRPr="00432C59">
        <w:rPr>
          <w:rFonts w:ascii="Times New Roman" w:hAnsi="Times New Roman" w:cs="Times New Roman"/>
          <w:color w:val="auto"/>
        </w:rPr>
        <w:t xml:space="preserve">.) </w:t>
      </w:r>
      <w:r w:rsidR="0098353D" w:rsidRPr="00432C59">
        <w:rPr>
          <w:rFonts w:ascii="Times New Roman" w:hAnsi="Times New Roman" w:cs="Times New Roman"/>
          <w:color w:val="auto"/>
        </w:rPr>
        <w:t>számú taggyűlési határozatnak</w:t>
      </w:r>
      <w:r w:rsidRPr="00432C59">
        <w:rPr>
          <w:rFonts w:ascii="Times New Roman" w:hAnsi="Times New Roman" w:cs="Times New Roman"/>
          <w:color w:val="auto"/>
        </w:rPr>
        <w:t xml:space="preserve"> megfelelően</w:t>
      </w:r>
      <w:r w:rsidR="0098353D" w:rsidRPr="00432C59">
        <w:rPr>
          <w:rFonts w:ascii="Times New Roman" w:hAnsi="Times New Roman" w:cs="Times New Roman"/>
          <w:color w:val="auto"/>
        </w:rPr>
        <w:t xml:space="preserve"> az alábbiak szerint fogadják el</w:t>
      </w:r>
      <w:r w:rsidRPr="00432C59">
        <w:rPr>
          <w:rFonts w:ascii="Times New Roman" w:hAnsi="Times New Roman" w:cs="Times New Roman"/>
          <w:color w:val="auto"/>
        </w:rPr>
        <w:t>, és annak rendelkezéseit a Polgári Törvénykönyvről szóló 2013. évi V. törvény (Ptk.) rendelkezéseihez igazítva, továbbá figyelemmel a Sportról szóló 20</w:t>
      </w:r>
      <w:r w:rsidR="00E612A6">
        <w:rPr>
          <w:rFonts w:ascii="Times New Roman" w:hAnsi="Times New Roman" w:cs="Times New Roman"/>
          <w:color w:val="auto"/>
        </w:rPr>
        <w:t>0</w:t>
      </w:r>
      <w:r w:rsidRPr="00432C59">
        <w:rPr>
          <w:rFonts w:ascii="Times New Roman" w:hAnsi="Times New Roman" w:cs="Times New Roman"/>
          <w:color w:val="auto"/>
        </w:rPr>
        <w:t>4. évi I. törvény rendelkezéseire</w:t>
      </w:r>
      <w:r w:rsidRPr="00432C59">
        <w:rPr>
          <w:rFonts w:ascii="Times New Roman" w:hAnsi="Times New Roman" w:cs="Times New Roman"/>
          <w:bCs/>
          <w:color w:val="auto"/>
        </w:rPr>
        <w:t xml:space="preserve">, </w:t>
      </w:r>
      <w:r w:rsidRPr="00432C59">
        <w:rPr>
          <w:rFonts w:ascii="Times New Roman" w:hAnsi="Times New Roman" w:cs="Times New Roman"/>
          <w:color w:val="auto"/>
        </w:rPr>
        <w:t>azon szándéktól vezérelve, hogy Szombathely M</w:t>
      </w:r>
      <w:r w:rsidR="0098353D" w:rsidRPr="00432C59">
        <w:rPr>
          <w:rFonts w:ascii="Times New Roman" w:hAnsi="Times New Roman" w:cs="Times New Roman"/>
          <w:color w:val="auto"/>
        </w:rPr>
        <w:t xml:space="preserve">egyei Jogú Város </w:t>
      </w:r>
      <w:r w:rsidRPr="00432C59">
        <w:rPr>
          <w:rFonts w:ascii="Times New Roman" w:hAnsi="Times New Roman" w:cs="Times New Roman"/>
          <w:color w:val="auto"/>
        </w:rPr>
        <w:t>sportszerető közönségének hosszútávon biztosítsák a profi labdarúgás személyi és tárgyi, valamint anyagi feltételeit</w:t>
      </w:r>
      <w:r w:rsidRPr="00432C59">
        <w:rPr>
          <w:rFonts w:ascii="Times New Roman" w:hAnsi="Times New Roman" w:cs="Times New Roman"/>
          <w:bCs/>
          <w:color w:val="auto"/>
        </w:rPr>
        <w:t xml:space="preserve"> az alábbiak szerint állapítj</w:t>
      </w:r>
      <w:r w:rsidR="0098353D" w:rsidRPr="00432C59">
        <w:rPr>
          <w:rFonts w:ascii="Times New Roman" w:hAnsi="Times New Roman" w:cs="Times New Roman"/>
          <w:bCs/>
          <w:color w:val="auto"/>
        </w:rPr>
        <w:t>ák</w:t>
      </w:r>
      <w:r w:rsidRPr="00432C59">
        <w:rPr>
          <w:rFonts w:ascii="Times New Roman" w:hAnsi="Times New Roman" w:cs="Times New Roman"/>
          <w:bCs/>
          <w:color w:val="auto"/>
        </w:rPr>
        <w:t xml:space="preserve"> meg:</w:t>
      </w:r>
    </w:p>
    <w:p w14:paraId="0BFDDE59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Cs/>
          <w:color w:val="auto"/>
        </w:rPr>
      </w:pPr>
    </w:p>
    <w:p w14:paraId="2547B581" w14:textId="77777777" w:rsidR="00C40AE6" w:rsidRPr="00432C59" w:rsidRDefault="00C40AE6" w:rsidP="00050365">
      <w:pPr>
        <w:pStyle w:val="Nincstrkz"/>
        <w:jc w:val="center"/>
        <w:rPr>
          <w:rFonts w:ascii="Times New Roman" w:hAnsi="Times New Roman" w:cs="Times New Roman"/>
          <w:b/>
          <w:color w:val="auto"/>
        </w:rPr>
      </w:pPr>
      <w:r w:rsidRPr="00432C59">
        <w:rPr>
          <w:rFonts w:ascii="Times New Roman" w:hAnsi="Times New Roman" w:cs="Times New Roman"/>
          <w:b/>
          <w:color w:val="auto"/>
        </w:rPr>
        <w:t>ÁLTALÁNOS ADATOK</w:t>
      </w:r>
    </w:p>
    <w:p w14:paraId="4B0AE00B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color w:val="auto"/>
        </w:rPr>
      </w:pPr>
    </w:p>
    <w:p w14:paraId="7B41D917" w14:textId="6F14F54B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color w:val="auto"/>
        </w:rPr>
      </w:pPr>
      <w:r w:rsidRPr="00432C59">
        <w:rPr>
          <w:rFonts w:ascii="Times New Roman" w:hAnsi="Times New Roman" w:cs="Times New Roman"/>
          <w:b/>
          <w:color w:val="auto"/>
        </w:rPr>
        <w:t>1./ A társaság cégneve: Haladás 1919 Labdarúgó Korlátolt Felelősségű Társaság</w:t>
      </w:r>
    </w:p>
    <w:p w14:paraId="4FA5DDA9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832320E" w14:textId="114CF028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32C59">
        <w:rPr>
          <w:rFonts w:ascii="Times New Roman" w:hAnsi="Times New Roman" w:cs="Times New Roman"/>
          <w:color w:val="auto"/>
        </w:rPr>
        <w:t>Rövidített cégnév: Haladás 1919 Labdarúgó Kft.</w:t>
      </w:r>
    </w:p>
    <w:p w14:paraId="02D4A70E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color w:val="auto"/>
        </w:rPr>
      </w:pPr>
    </w:p>
    <w:p w14:paraId="28B70FBD" w14:textId="0C436A2D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color w:val="auto"/>
        </w:rPr>
      </w:pPr>
      <w:r w:rsidRPr="00432C59">
        <w:rPr>
          <w:rFonts w:ascii="Times New Roman" w:hAnsi="Times New Roman" w:cs="Times New Roman"/>
          <w:b/>
          <w:color w:val="auto"/>
        </w:rPr>
        <w:t xml:space="preserve">2./ A társaság székhelye: </w:t>
      </w:r>
    </w:p>
    <w:p w14:paraId="04787CCA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11E39889" w14:textId="0F09E225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9700 Szombathely, </w:t>
      </w:r>
      <w:r w:rsidR="0098353D" w:rsidRPr="00432C59">
        <w:rPr>
          <w:rFonts w:ascii="Times New Roman" w:hAnsi="Times New Roman" w:cs="Times New Roman"/>
        </w:rPr>
        <w:t>Rohonci út 3</w:t>
      </w:r>
      <w:r w:rsidRPr="00432C59">
        <w:rPr>
          <w:rFonts w:ascii="Times New Roman" w:hAnsi="Times New Roman" w:cs="Times New Roman"/>
        </w:rPr>
        <w:t>.</w:t>
      </w:r>
    </w:p>
    <w:p w14:paraId="635F6F3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F39D08A" w14:textId="5B4B973D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</w:rPr>
      </w:pPr>
      <w:r w:rsidRPr="00432C59">
        <w:rPr>
          <w:rFonts w:ascii="Times New Roman" w:hAnsi="Times New Roman" w:cs="Times New Roman"/>
          <w:b/>
        </w:rPr>
        <w:t>3./ A társaság alapítója:</w:t>
      </w:r>
    </w:p>
    <w:p w14:paraId="557FD4EE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802363E" w14:textId="1D5809E2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32C59">
        <w:rPr>
          <w:rFonts w:ascii="Times New Roman" w:hAnsi="Times New Roman" w:cs="Times New Roman"/>
          <w:color w:val="auto"/>
        </w:rPr>
        <w:t>Szombathely Megyei Jogú Város Önkormányzata</w:t>
      </w:r>
    </w:p>
    <w:p w14:paraId="17E7C8E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32C59">
        <w:rPr>
          <w:rFonts w:ascii="Times New Roman" w:hAnsi="Times New Roman" w:cs="Times New Roman"/>
          <w:color w:val="auto"/>
        </w:rPr>
        <w:t>9700 Szombathely, Kossuth Lajos utca 1-3.</w:t>
      </w:r>
    </w:p>
    <w:p w14:paraId="32125035" w14:textId="28A9C1AF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32C59">
        <w:rPr>
          <w:rFonts w:ascii="Times New Roman" w:hAnsi="Times New Roman" w:cs="Times New Roman"/>
          <w:color w:val="auto"/>
        </w:rPr>
        <w:t xml:space="preserve">Alapítói határozat száma: </w:t>
      </w:r>
      <w:r w:rsidR="0098353D" w:rsidRPr="00432C59">
        <w:rPr>
          <w:rFonts w:ascii="Times New Roman" w:hAnsi="Times New Roman" w:cs="Times New Roman"/>
          <w:color w:val="auto"/>
        </w:rPr>
        <w:t>193</w:t>
      </w:r>
      <w:r w:rsidRPr="00432C59">
        <w:rPr>
          <w:rFonts w:ascii="Times New Roman" w:hAnsi="Times New Roman" w:cs="Times New Roman"/>
          <w:color w:val="auto"/>
        </w:rPr>
        <w:t>/2024. (IX.26.) Kgy. számú határozat</w:t>
      </w:r>
    </w:p>
    <w:p w14:paraId="039BCD6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3C5AFA0B" w14:textId="0647DEDB" w:rsidR="0098353D" w:rsidRPr="00ED3BDE" w:rsidRDefault="0098353D" w:rsidP="0005036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ED3BDE">
        <w:rPr>
          <w:rFonts w:ascii="Times New Roman" w:hAnsi="Times New Roman" w:cs="Times New Roman"/>
          <w:b/>
          <w:bCs/>
        </w:rPr>
        <w:t>3.1./ A társaság tagjai:</w:t>
      </w:r>
    </w:p>
    <w:p w14:paraId="59306664" w14:textId="77777777" w:rsidR="0098353D" w:rsidRPr="00ED3BDE" w:rsidRDefault="0098353D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E31E780" w14:textId="77777777" w:rsidR="00ED3BDE" w:rsidRPr="00ED3BDE" w:rsidRDefault="00ED3BDE" w:rsidP="00ED3BDE">
      <w:pPr>
        <w:widowControl/>
        <w:numPr>
          <w:ilvl w:val="0"/>
          <w:numId w:val="9"/>
        </w:numPr>
        <w:spacing w:line="20" w:lineRule="atLeast"/>
        <w:jc w:val="both"/>
        <w:rPr>
          <w:rFonts w:ascii="Times New Roman" w:hAnsi="Times New Roman" w:cs="Times New Roman"/>
        </w:rPr>
      </w:pPr>
      <w:r w:rsidRPr="00ED3BDE">
        <w:rPr>
          <w:rFonts w:ascii="Times New Roman" w:hAnsi="Times New Roman" w:cs="Times New Roman"/>
          <w:b/>
        </w:rPr>
        <w:t>Szombathely Megyei Jogú Város Önkormányzata</w:t>
      </w:r>
      <w:r w:rsidRPr="00ED3BDE">
        <w:rPr>
          <w:rFonts w:ascii="Times New Roman" w:hAnsi="Times New Roman" w:cs="Times New Roman"/>
        </w:rPr>
        <w:t xml:space="preserve"> </w:t>
      </w:r>
      <w:r w:rsidRPr="00ED3BDE">
        <w:rPr>
          <w:rFonts w:ascii="Times New Roman" w:hAnsi="Times New Roman" w:cs="Times New Roman"/>
          <w:bCs/>
        </w:rPr>
        <w:t>(</w:t>
      </w:r>
      <w:r w:rsidRPr="00ED3BDE">
        <w:rPr>
          <w:rFonts w:ascii="Times New Roman" w:hAnsi="Times New Roman" w:cs="Times New Roman"/>
        </w:rPr>
        <w:t>székhelye: 9700 Szombathely, Kossuth L. u. 1-3</w:t>
      </w:r>
      <w:r w:rsidRPr="00ED3BDE">
        <w:rPr>
          <w:rFonts w:ascii="Times New Roman" w:hAnsi="Times New Roman" w:cs="Times New Roman"/>
          <w:bCs/>
        </w:rPr>
        <w:t xml:space="preserve">, </w:t>
      </w:r>
      <w:r w:rsidRPr="00ED3BDE">
        <w:rPr>
          <w:rFonts w:ascii="Times New Roman" w:hAnsi="Times New Roman" w:cs="Times New Roman"/>
        </w:rPr>
        <w:t>törzskönyvi azonosító szám: 733656</w:t>
      </w:r>
      <w:r w:rsidRPr="00ED3BDE">
        <w:rPr>
          <w:rFonts w:ascii="Times New Roman" w:hAnsi="Times New Roman" w:cs="Times New Roman"/>
          <w:bCs/>
        </w:rPr>
        <w:t>,</w:t>
      </w:r>
      <w:r w:rsidRPr="00ED3BDE">
        <w:rPr>
          <w:rFonts w:ascii="Times New Roman" w:hAnsi="Times New Roman" w:cs="Times New Roman"/>
        </w:rPr>
        <w:t xml:space="preserve"> adószáma: 15733658-2-18, statisztikai számjele: 15733658-8411-321-18, képviselője: Dr. Nemény András polgármester)</w:t>
      </w:r>
    </w:p>
    <w:p w14:paraId="0B8AFC7C" w14:textId="77777777" w:rsidR="00ED3BDE" w:rsidRPr="00ED3BDE" w:rsidRDefault="00ED3BDE" w:rsidP="00ED3BDE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u w:val="single"/>
        </w:rPr>
      </w:pPr>
      <w:r w:rsidRPr="00ED3BDE">
        <w:rPr>
          <w:rFonts w:ascii="Times New Roman" w:hAnsi="Times New Roman" w:cs="Times New Roman"/>
          <w:b/>
        </w:rPr>
        <w:t>Szombathelyi MÁV Haladás Vasutas Sportegyesület</w:t>
      </w:r>
      <w:r w:rsidRPr="00ED3BDE">
        <w:rPr>
          <w:rFonts w:ascii="Times New Roman" w:hAnsi="Times New Roman" w:cs="Times New Roman"/>
        </w:rPr>
        <w:t xml:space="preserve"> (nyilvántartási száma </w:t>
      </w:r>
      <w:r w:rsidRPr="00ED3BDE">
        <w:rPr>
          <w:rFonts w:ascii="Times New Roman" w:hAnsi="Times New Roman" w:cs="Times New Roman"/>
          <w:shd w:val="clear" w:color="auto" w:fill="FFFFFF"/>
        </w:rPr>
        <w:t>18-02-0000168</w:t>
      </w:r>
      <w:r w:rsidRPr="00ED3BDE">
        <w:rPr>
          <w:rFonts w:ascii="Times New Roman" w:hAnsi="Times New Roman" w:cs="Times New Roman"/>
        </w:rPr>
        <w:t>, adószáma: 19882337-2-18, statisztikai számjele: 19892337-9312-521-18, székhelye: 9700 Szombathely, Rohonci út 3, képviseli Homlok Zsolt elnök)</w:t>
      </w:r>
    </w:p>
    <w:p w14:paraId="6E04D292" w14:textId="77777777" w:rsidR="00ED3BDE" w:rsidRPr="00ED3BDE" w:rsidRDefault="00ED3BDE" w:rsidP="00ED3BDE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u w:val="single"/>
        </w:rPr>
      </w:pPr>
      <w:r w:rsidRPr="00ED3BDE">
        <w:rPr>
          <w:rFonts w:ascii="Times New Roman" w:hAnsi="Times New Roman" w:cs="Times New Roman"/>
          <w:b/>
        </w:rPr>
        <w:t>Viktória Football Club Szombathely</w:t>
      </w:r>
      <w:r w:rsidRPr="00ED3BDE">
        <w:rPr>
          <w:rFonts w:ascii="Times New Roman" w:hAnsi="Times New Roman" w:cs="Times New Roman"/>
        </w:rPr>
        <w:t xml:space="preserve"> (nyilvántartási száma: </w:t>
      </w:r>
      <w:r w:rsidRPr="00ED3BDE">
        <w:rPr>
          <w:rFonts w:ascii="Times New Roman" w:hAnsi="Times New Roman" w:cs="Times New Roman"/>
          <w:shd w:val="clear" w:color="auto" w:fill="FFFFFF"/>
        </w:rPr>
        <w:t xml:space="preserve">18-02-0000098, </w:t>
      </w:r>
      <w:r w:rsidRPr="00ED3BDE">
        <w:rPr>
          <w:rFonts w:ascii="Times New Roman" w:hAnsi="Times New Roman" w:cs="Times New Roman"/>
        </w:rPr>
        <w:t>adószáma: 18881592-1-18, statisztikai számjele: 18881592-9319-521-18, székhelye: 9700 Szombathely, Felsőbüki Nagy Pál utca 28. képviseli: Kiss Tamás elnök)</w:t>
      </w:r>
    </w:p>
    <w:p w14:paraId="49FC2EDF" w14:textId="77777777" w:rsidR="0098353D" w:rsidRPr="00432C59" w:rsidRDefault="0098353D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68698BA" w14:textId="0A5615C4" w:rsidR="00C40AE6" w:rsidRPr="00E612A6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32C59">
        <w:rPr>
          <w:rFonts w:ascii="Times New Roman" w:hAnsi="Times New Roman" w:cs="Times New Roman"/>
          <w:b/>
          <w:bCs/>
        </w:rPr>
        <w:t>4./ A társaság működésének időtartama</w:t>
      </w:r>
      <w:r w:rsidRPr="00432C59">
        <w:rPr>
          <w:rFonts w:ascii="Times New Roman" w:hAnsi="Times New Roman" w:cs="Times New Roman"/>
        </w:rPr>
        <w:t xml:space="preserve">: a társaság határozatlan </w:t>
      </w:r>
      <w:r w:rsidRPr="00E612A6">
        <w:rPr>
          <w:rFonts w:ascii="Times New Roman" w:hAnsi="Times New Roman" w:cs="Times New Roman"/>
          <w:color w:val="auto"/>
        </w:rPr>
        <w:t>időtartamra alakul.</w:t>
      </w:r>
    </w:p>
    <w:p w14:paraId="049DEDF7" w14:textId="3ED540DF" w:rsidR="00C40AE6" w:rsidRPr="00E612A6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E612A6">
        <w:rPr>
          <w:rFonts w:ascii="Times New Roman" w:hAnsi="Times New Roman" w:cs="Times New Roman"/>
          <w:color w:val="auto"/>
        </w:rPr>
        <w:t>Az alapító a társaságot határozatlan időtartamra hozza létre, tevékenységét 2024. szeptember 26. napjával kezdi meg.</w:t>
      </w:r>
    </w:p>
    <w:p w14:paraId="39BEE0C4" w14:textId="77777777" w:rsidR="00C40AE6" w:rsidRPr="00E612A6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AC19658" w14:textId="72161996" w:rsidR="00C40AE6" w:rsidRPr="00E612A6" w:rsidRDefault="00C40AE6" w:rsidP="00050365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E612A6">
        <w:rPr>
          <w:rFonts w:ascii="Times New Roman" w:hAnsi="Times New Roman" w:cs="Times New Roman"/>
          <w:color w:val="auto"/>
        </w:rPr>
        <w:t xml:space="preserve">A társaság </w:t>
      </w:r>
      <w:r w:rsidR="00184071" w:rsidRPr="00E612A6">
        <w:rPr>
          <w:rFonts w:ascii="Times New Roman" w:hAnsi="Times New Roman" w:cs="Times New Roman"/>
          <w:color w:val="auto"/>
        </w:rPr>
        <w:t xml:space="preserve">eltérő üzleti évet alkalmaz, ezért az </w:t>
      </w:r>
      <w:r w:rsidRPr="00E612A6">
        <w:rPr>
          <w:rFonts w:ascii="Times New Roman" w:hAnsi="Times New Roman" w:cs="Times New Roman"/>
          <w:color w:val="auto"/>
        </w:rPr>
        <w:t xml:space="preserve">első üzleti éve törtév, </w:t>
      </w:r>
      <w:r w:rsidR="00184071" w:rsidRPr="00E612A6">
        <w:rPr>
          <w:rFonts w:ascii="Times New Roman" w:hAnsi="Times New Roman" w:cs="Times New Roman"/>
          <w:color w:val="auto"/>
        </w:rPr>
        <w:t xml:space="preserve">amely </w:t>
      </w:r>
      <w:r w:rsidRPr="00E612A6">
        <w:rPr>
          <w:rFonts w:ascii="Times New Roman" w:hAnsi="Times New Roman" w:cs="Times New Roman"/>
          <w:color w:val="auto"/>
        </w:rPr>
        <w:t>2024. szeptember 26. napjától 202</w:t>
      </w:r>
      <w:r w:rsidR="00184071" w:rsidRPr="00E612A6">
        <w:rPr>
          <w:rFonts w:ascii="Times New Roman" w:hAnsi="Times New Roman" w:cs="Times New Roman"/>
          <w:color w:val="auto"/>
        </w:rPr>
        <w:t>5</w:t>
      </w:r>
      <w:r w:rsidRPr="00E612A6">
        <w:rPr>
          <w:rFonts w:ascii="Times New Roman" w:hAnsi="Times New Roman" w:cs="Times New Roman"/>
          <w:color w:val="auto"/>
        </w:rPr>
        <w:t xml:space="preserve">. </w:t>
      </w:r>
      <w:r w:rsidR="00184071" w:rsidRPr="00E612A6">
        <w:rPr>
          <w:rFonts w:ascii="Times New Roman" w:hAnsi="Times New Roman" w:cs="Times New Roman"/>
          <w:color w:val="auto"/>
        </w:rPr>
        <w:t>június 30</w:t>
      </w:r>
      <w:r w:rsidRPr="00E612A6">
        <w:rPr>
          <w:rFonts w:ascii="Times New Roman" w:hAnsi="Times New Roman" w:cs="Times New Roman"/>
          <w:color w:val="auto"/>
        </w:rPr>
        <w:t xml:space="preserve">. napjáig tart, egyébként a társaság üzleti éve </w:t>
      </w:r>
      <w:r w:rsidR="006F6B9F" w:rsidRPr="00E612A6">
        <w:rPr>
          <w:rFonts w:ascii="Times New Roman" w:hAnsi="Times New Roman" w:cs="Times New Roman"/>
          <w:color w:val="auto"/>
        </w:rPr>
        <w:t>július 1</w:t>
      </w:r>
      <w:r w:rsidR="0098353D" w:rsidRPr="00E612A6">
        <w:rPr>
          <w:rFonts w:ascii="Times New Roman" w:hAnsi="Times New Roman" w:cs="Times New Roman"/>
          <w:color w:val="auto"/>
        </w:rPr>
        <w:t xml:space="preserve">-tól </w:t>
      </w:r>
      <w:r w:rsidR="006F6B9F" w:rsidRPr="00E612A6">
        <w:rPr>
          <w:rFonts w:ascii="Times New Roman" w:hAnsi="Times New Roman" w:cs="Times New Roman"/>
          <w:color w:val="auto"/>
        </w:rPr>
        <w:t>következő év június 30</w:t>
      </w:r>
      <w:r w:rsidR="00184071" w:rsidRPr="00E612A6">
        <w:rPr>
          <w:rFonts w:ascii="Times New Roman" w:hAnsi="Times New Roman" w:cs="Times New Roman"/>
          <w:color w:val="auto"/>
        </w:rPr>
        <w:t>-</w:t>
      </w:r>
      <w:r w:rsidR="0098353D" w:rsidRPr="00E612A6">
        <w:rPr>
          <w:rFonts w:ascii="Times New Roman" w:hAnsi="Times New Roman" w:cs="Times New Roman"/>
          <w:color w:val="auto"/>
        </w:rPr>
        <w:t>ig tart</w:t>
      </w:r>
      <w:r w:rsidRPr="00E612A6">
        <w:rPr>
          <w:rFonts w:ascii="Times New Roman" w:hAnsi="Times New Roman" w:cs="Times New Roman"/>
          <w:color w:val="auto"/>
        </w:rPr>
        <w:t>.</w:t>
      </w:r>
    </w:p>
    <w:p w14:paraId="1FB1915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7A20F17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a cégjegyzékbe történő bejegyzéssel, a bejegyzés napjával jön létre.</w:t>
      </w:r>
    </w:p>
    <w:p w14:paraId="2B828BA6" w14:textId="77777777" w:rsidR="0098353D" w:rsidRPr="00432C59" w:rsidRDefault="0098353D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D376464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1134F8F" w14:textId="30ABAC42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Style w:val="Szvegtrzs3"/>
          <w:rFonts w:eastAsia="Arial Unicode MS"/>
          <w:sz w:val="24"/>
          <w:szCs w:val="24"/>
          <w:u w:val="none"/>
        </w:rPr>
        <w:t>5./ A társaság tevékenységi körei (TEÁOR’08)</w:t>
      </w:r>
      <w:r w:rsidRPr="00432C59">
        <w:rPr>
          <w:rFonts w:ascii="Times New Roman" w:hAnsi="Times New Roman" w:cs="Times New Roman"/>
        </w:rPr>
        <w:t>:</w:t>
      </w:r>
    </w:p>
    <w:p w14:paraId="44FC1B18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CDFE4E8" w14:textId="77777777" w:rsidR="00C40AE6" w:rsidRPr="00432C59" w:rsidRDefault="00C40AE6" w:rsidP="00050365">
      <w:pPr>
        <w:pStyle w:val="Nincstrkz"/>
        <w:jc w:val="both"/>
        <w:rPr>
          <w:rStyle w:val="Szvegtrzs2Flkvr"/>
          <w:rFonts w:eastAsia="Arial Unicode MS"/>
          <w:b w:val="0"/>
          <w:bCs w:val="0"/>
          <w:sz w:val="24"/>
          <w:szCs w:val="24"/>
        </w:rPr>
      </w:pPr>
      <w:r w:rsidRPr="00432C59">
        <w:rPr>
          <w:rStyle w:val="Szvegtrzs2Flkvr"/>
          <w:rFonts w:eastAsia="Arial Unicode MS"/>
          <w:b w:val="0"/>
          <w:bCs w:val="0"/>
          <w:sz w:val="24"/>
          <w:szCs w:val="24"/>
        </w:rPr>
        <w:t xml:space="preserve">A társaság főtevékenysége:     </w:t>
      </w:r>
    </w:p>
    <w:p w14:paraId="5C2B26C6" w14:textId="77777777" w:rsidR="00C40AE6" w:rsidRPr="00432C59" w:rsidRDefault="00C40AE6" w:rsidP="00050365">
      <w:pPr>
        <w:pStyle w:val="Nincstrkz"/>
        <w:jc w:val="both"/>
        <w:rPr>
          <w:rStyle w:val="Szvegtrzs2Flkvr"/>
          <w:rFonts w:eastAsia="Arial Unicode MS"/>
          <w:b w:val="0"/>
          <w:bCs w:val="0"/>
          <w:sz w:val="24"/>
          <w:szCs w:val="24"/>
        </w:rPr>
      </w:pPr>
    </w:p>
    <w:p w14:paraId="145D8ED2" w14:textId="19A14D9C" w:rsidR="00C40AE6" w:rsidRPr="00432C59" w:rsidRDefault="00C40AE6" w:rsidP="00050365">
      <w:pPr>
        <w:pStyle w:val="Nincstrkz"/>
        <w:jc w:val="both"/>
        <w:rPr>
          <w:rStyle w:val="Szvegtrzs2Flkvr"/>
          <w:rFonts w:eastAsia="Arial Unicode MS"/>
          <w:b w:val="0"/>
          <w:bCs w:val="0"/>
          <w:sz w:val="24"/>
          <w:szCs w:val="24"/>
          <w:u w:val="none"/>
        </w:rPr>
      </w:pPr>
      <w:r w:rsidRPr="00432C59">
        <w:rPr>
          <w:rStyle w:val="Szvegtrzs2Flkvr"/>
          <w:rFonts w:eastAsia="Arial Unicode MS"/>
          <w:b w:val="0"/>
          <w:bCs w:val="0"/>
          <w:sz w:val="24"/>
          <w:szCs w:val="24"/>
          <w:u w:val="none"/>
        </w:rPr>
        <w:lastRenderedPageBreak/>
        <w:t xml:space="preserve">9319 Egyéb sporttevékenység </w:t>
      </w:r>
    </w:p>
    <w:p w14:paraId="643CDADD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399C2C8" w14:textId="74952102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432C59">
        <w:rPr>
          <w:rFonts w:ascii="Times New Roman" w:hAnsi="Times New Roman" w:cs="Times New Roman"/>
          <w:u w:val="single"/>
        </w:rPr>
        <w:t>Egyéb tevékenységi körök:</w:t>
      </w:r>
    </w:p>
    <w:p w14:paraId="2815D51B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DA5428E" w14:textId="7CD23A5C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8299 M.n.s. egyéb kiegészítő üzleti szolgáltatás </w:t>
      </w:r>
    </w:p>
    <w:p w14:paraId="17F6F524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9329 M.n.s. egyéb szórakoztatás, szabadidős tevékenység </w:t>
      </w:r>
    </w:p>
    <w:p w14:paraId="7827185A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7311 Reklámügynöki tevékenység </w:t>
      </w:r>
    </w:p>
    <w:p w14:paraId="0EDE3055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7721 Szabadidős, sporteszköz kölcsönzése </w:t>
      </w:r>
    </w:p>
    <w:p w14:paraId="7CF0D54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5590 Egyéb szálláshely-szolgáltatás </w:t>
      </w:r>
    </w:p>
    <w:p w14:paraId="3E3267D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4764 Sportszer-kiskereskedelem </w:t>
      </w:r>
    </w:p>
    <w:p w14:paraId="2EC7ABA8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4299 Egyéb m.n.s. építés </w:t>
      </w:r>
    </w:p>
    <w:p w14:paraId="3D11171C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9311 Sportlétesítmény működtetése </w:t>
      </w:r>
    </w:p>
    <w:p w14:paraId="53B06729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7739 Egyéb gép, tárgyi eszköz kölcsönzése </w:t>
      </w:r>
    </w:p>
    <w:p w14:paraId="31726F81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5610 Éttermi, mozgó vendéglátás </w:t>
      </w:r>
    </w:p>
    <w:p w14:paraId="0E2C7904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4939 M.n.s. Egyéb szárazföldi személyszállítás </w:t>
      </w:r>
    </w:p>
    <w:p w14:paraId="5B2B371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7712 Gépjárműkölcsönzés (3,5 tonna fölött)</w:t>
      </w:r>
    </w:p>
    <w:p w14:paraId="23EC4BE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BE5D3E8" w14:textId="7653AEB5" w:rsidR="00EF6911" w:rsidRPr="00432C59" w:rsidRDefault="005B0C69" w:rsidP="00050365">
      <w:pPr>
        <w:autoSpaceDE w:val="0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t>6</w:t>
      </w:r>
      <w:r w:rsidR="00EF6911" w:rsidRPr="00432C59">
        <w:rPr>
          <w:rFonts w:ascii="Times New Roman" w:hAnsi="Times New Roman" w:cs="Times New Roman"/>
          <w:b/>
          <w:bCs/>
        </w:rPr>
        <w:t>.</w:t>
      </w:r>
      <w:r w:rsidR="00EB3C97" w:rsidRPr="00432C59">
        <w:rPr>
          <w:rFonts w:ascii="Times New Roman" w:hAnsi="Times New Roman" w:cs="Times New Roman"/>
          <w:b/>
          <w:bCs/>
        </w:rPr>
        <w:t>/</w:t>
      </w:r>
      <w:r w:rsidR="00EF6911" w:rsidRPr="00432C59">
        <w:rPr>
          <w:rFonts w:ascii="Times New Roman" w:hAnsi="Times New Roman" w:cs="Times New Roman"/>
          <w:b/>
          <w:bCs/>
        </w:rPr>
        <w:t xml:space="preserve"> A társaság törzstőkéje</w:t>
      </w:r>
    </w:p>
    <w:p w14:paraId="6AFF5D78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79AB6536" w14:textId="1DD1F071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>A társaság törzstőkéje 3.000.000,</w:t>
      </w:r>
      <w:r w:rsidRPr="00432C59">
        <w:rPr>
          <w:rFonts w:ascii="Times New Roman" w:hAnsi="Times New Roman" w:cs="Times New Roman"/>
          <w:bCs/>
        </w:rPr>
        <w:t>- Ft</w:t>
      </w:r>
      <w:r w:rsidRPr="00432C59">
        <w:rPr>
          <w:rFonts w:ascii="Times New Roman" w:hAnsi="Times New Roman" w:cs="Times New Roman"/>
        </w:rPr>
        <w:t xml:space="preserve">, azaz Hárommillió </w:t>
      </w:r>
      <w:r w:rsidRPr="00432C59">
        <w:rPr>
          <w:rFonts w:ascii="Times New Roman" w:hAnsi="Times New Roman" w:cs="Times New Roman"/>
          <w:bCs/>
        </w:rPr>
        <w:t>forint</w:t>
      </w:r>
      <w:r w:rsidRPr="00432C59">
        <w:rPr>
          <w:rFonts w:ascii="Times New Roman" w:hAnsi="Times New Roman" w:cs="Times New Roman"/>
        </w:rPr>
        <w:t>, amely 3.000.000,</w:t>
      </w:r>
      <w:r w:rsidRPr="00432C59">
        <w:rPr>
          <w:rFonts w:ascii="Times New Roman" w:hAnsi="Times New Roman" w:cs="Times New Roman"/>
          <w:bCs/>
        </w:rPr>
        <w:t>- Ft</w:t>
      </w:r>
      <w:r w:rsidRPr="00432C59">
        <w:rPr>
          <w:rFonts w:ascii="Times New Roman" w:hAnsi="Times New Roman" w:cs="Times New Roman"/>
        </w:rPr>
        <w:t xml:space="preserve">, azaz Hárommillió forint készpénzből áll, amely a törzstőke </w:t>
      </w:r>
      <w:r w:rsidRPr="00432C59">
        <w:rPr>
          <w:rFonts w:ascii="Times New Roman" w:hAnsi="Times New Roman" w:cs="Times New Roman"/>
          <w:bCs/>
        </w:rPr>
        <w:t>100 százaléka.</w:t>
      </w:r>
    </w:p>
    <w:p w14:paraId="7EE477B9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</w:p>
    <w:p w14:paraId="779B7EF9" w14:textId="3F56C586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Ebből az alapításkor </w:t>
      </w:r>
      <w:r w:rsidRPr="00432C59">
        <w:rPr>
          <w:rFonts w:ascii="Times New Roman" w:hAnsi="Times New Roman" w:cs="Times New Roman"/>
          <w:u w:val="single"/>
        </w:rPr>
        <w:t>a társaság számlavezető bankjába</w:t>
      </w:r>
      <w:r w:rsidRPr="00432C59">
        <w:rPr>
          <w:rFonts w:ascii="Times New Roman" w:hAnsi="Times New Roman" w:cs="Times New Roman"/>
        </w:rPr>
        <w:t>/pénztárába befizetett összeg 3.000.000,</w:t>
      </w:r>
      <w:r w:rsidRPr="00432C59">
        <w:rPr>
          <w:rFonts w:ascii="Times New Roman" w:hAnsi="Times New Roman" w:cs="Times New Roman"/>
          <w:bCs/>
        </w:rPr>
        <w:t>- Ft</w:t>
      </w:r>
      <w:r w:rsidRPr="00432C59">
        <w:rPr>
          <w:rFonts w:ascii="Times New Roman" w:hAnsi="Times New Roman" w:cs="Times New Roman"/>
        </w:rPr>
        <w:t xml:space="preserve">, a pénzbeli hozzájárulás </w:t>
      </w:r>
      <w:r w:rsidRPr="00432C59">
        <w:rPr>
          <w:rFonts w:ascii="Times New Roman" w:hAnsi="Times New Roman" w:cs="Times New Roman"/>
          <w:bCs/>
        </w:rPr>
        <w:t>100 %-a.</w:t>
      </w:r>
    </w:p>
    <w:p w14:paraId="579E04F3" w14:textId="77777777" w:rsidR="00C40AE6" w:rsidRPr="00432C59" w:rsidRDefault="00C40AE6" w:rsidP="00050365">
      <w:pPr>
        <w:pStyle w:val="Nincstrkz"/>
        <w:jc w:val="both"/>
        <w:rPr>
          <w:rStyle w:val="Szvegtrzs3"/>
          <w:rFonts w:eastAsia="Arial Unicode MS"/>
          <w:b w:val="0"/>
          <w:bCs w:val="0"/>
          <w:sz w:val="24"/>
          <w:szCs w:val="24"/>
        </w:rPr>
      </w:pPr>
    </w:p>
    <w:p w14:paraId="6D5A51A1" w14:textId="46EA1FF7" w:rsidR="00EF6911" w:rsidRPr="00432C59" w:rsidRDefault="00EF6911" w:rsidP="00050365">
      <w:pPr>
        <w:autoSpaceDE w:val="0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t>Az egyes tagok törzsbetétje</w:t>
      </w:r>
    </w:p>
    <w:p w14:paraId="3CFA7377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7440B05" w14:textId="0362415B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6.1.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Név (Cégnév): </w:t>
      </w:r>
      <w:r w:rsidRPr="00432C59">
        <w:rPr>
          <w:rFonts w:ascii="Times New Roman" w:hAnsi="Times New Roman" w:cs="Times New Roman"/>
          <w:bCs/>
          <w:color w:val="auto"/>
        </w:rPr>
        <w:t>Szombathely Megyei Jogú Város Önkormányzata</w:t>
      </w:r>
    </w:p>
    <w:p w14:paraId="48678D44" w14:textId="5E3E8019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összege 2.</w:t>
      </w:r>
      <w:r w:rsidR="00ED3BDE">
        <w:rPr>
          <w:rFonts w:ascii="Times New Roman" w:hAnsi="Times New Roman" w:cs="Times New Roman"/>
        </w:rPr>
        <w:t>940</w:t>
      </w:r>
      <w:r w:rsidRPr="00432C59">
        <w:rPr>
          <w:rFonts w:ascii="Times New Roman" w:hAnsi="Times New Roman" w:cs="Times New Roman"/>
        </w:rPr>
        <w:t>.000,- Ft.</w:t>
      </w:r>
    </w:p>
    <w:p w14:paraId="47A34A5C" w14:textId="73A122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összetétele: Készpénz: 2.</w:t>
      </w:r>
      <w:r w:rsidR="00ED3BDE">
        <w:rPr>
          <w:rFonts w:ascii="Times New Roman" w:hAnsi="Times New Roman" w:cs="Times New Roman"/>
        </w:rPr>
        <w:t>940</w:t>
      </w:r>
      <w:r w:rsidRPr="00432C59">
        <w:rPr>
          <w:rFonts w:ascii="Times New Roman" w:hAnsi="Times New Roman" w:cs="Times New Roman"/>
        </w:rPr>
        <w:t>.000,- Ft.</w:t>
      </w:r>
    </w:p>
    <w:p w14:paraId="5E689166" w14:textId="4FF45C0A" w:rsidR="00EF6911" w:rsidRPr="00E612A6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 xml:space="preserve">Cégbejegyzésig szolgáltatandó összeg: </w:t>
      </w:r>
      <w:r w:rsidRPr="00432C59">
        <w:rPr>
          <w:rFonts w:ascii="Times New Roman" w:hAnsi="Times New Roman" w:cs="Times New Roman"/>
        </w:rPr>
        <w:t>2.</w:t>
      </w:r>
      <w:r w:rsidR="00ED3BDE">
        <w:rPr>
          <w:rFonts w:ascii="Times New Roman" w:hAnsi="Times New Roman" w:cs="Times New Roman"/>
        </w:rPr>
        <w:t>940.</w:t>
      </w:r>
      <w:r w:rsidRPr="00432C59">
        <w:rPr>
          <w:rFonts w:ascii="Times New Roman" w:hAnsi="Times New Roman" w:cs="Times New Roman"/>
        </w:rPr>
        <w:t>000</w:t>
      </w:r>
      <w:r w:rsidRPr="00432C59">
        <w:rPr>
          <w:rFonts w:ascii="Times New Roman" w:eastAsia="Times New Roman" w:hAnsi="Times New Roman" w:cs="Times New Roman"/>
        </w:rPr>
        <w:t xml:space="preserve">,- Ft, mértéke a tag pénzbetétjének 100 %-a, a szolgáltatás módja: befizetés </w:t>
      </w:r>
      <w:r w:rsidRPr="00E612A6">
        <w:rPr>
          <w:rFonts w:ascii="Times New Roman" w:eastAsia="Times New Roman" w:hAnsi="Times New Roman" w:cs="Times New Roman"/>
        </w:rPr>
        <w:t xml:space="preserve">a társaság pénzforgalmi számlájára. </w:t>
      </w:r>
    </w:p>
    <w:p w14:paraId="568B6503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043EAD4C" w14:textId="6B71ED3D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6.2.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Név (Cégnév): </w:t>
      </w:r>
      <w:r w:rsidRPr="00432C59">
        <w:rPr>
          <w:rFonts w:ascii="Times New Roman" w:hAnsi="Times New Roman" w:cs="Times New Roman"/>
          <w:bCs/>
          <w:color w:val="auto"/>
        </w:rPr>
        <w:t>Szombathelyi MÁV Haladás Vasutas Sportegyesület</w:t>
      </w:r>
    </w:p>
    <w:p w14:paraId="738AFDB8" w14:textId="6C7BD488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összege 30.000,- Ft.</w:t>
      </w:r>
    </w:p>
    <w:p w14:paraId="36347621" w14:textId="65954AA2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összetétele: Készpén</w:t>
      </w:r>
      <w:r w:rsidR="00EB3C97" w:rsidRPr="00432C59">
        <w:rPr>
          <w:rFonts w:ascii="Times New Roman" w:hAnsi="Times New Roman" w:cs="Times New Roman"/>
        </w:rPr>
        <w:t>z</w:t>
      </w:r>
      <w:r w:rsidRPr="00432C59">
        <w:rPr>
          <w:rFonts w:ascii="Times New Roman" w:hAnsi="Times New Roman" w:cs="Times New Roman"/>
        </w:rPr>
        <w:t>: 30.000,- Ft.</w:t>
      </w:r>
    </w:p>
    <w:p w14:paraId="15A49440" w14:textId="2B5D11FA" w:rsidR="00EF6911" w:rsidRPr="00432C59" w:rsidRDefault="00432C59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S</w:t>
      </w:r>
      <w:r w:rsidR="00EF6911" w:rsidRPr="00432C59">
        <w:rPr>
          <w:rFonts w:ascii="Times New Roman" w:eastAsia="Times New Roman" w:hAnsi="Times New Roman" w:cs="Times New Roman"/>
        </w:rPr>
        <w:t xml:space="preserve">zolgáltatandó összeg: </w:t>
      </w:r>
      <w:r w:rsidR="00EF6911" w:rsidRPr="00432C59">
        <w:rPr>
          <w:rFonts w:ascii="Times New Roman" w:hAnsi="Times New Roman" w:cs="Times New Roman"/>
        </w:rPr>
        <w:t>30.000</w:t>
      </w:r>
      <w:r w:rsidR="00EF6911" w:rsidRPr="00432C59">
        <w:rPr>
          <w:rFonts w:ascii="Times New Roman" w:eastAsia="Times New Roman" w:hAnsi="Times New Roman" w:cs="Times New Roman"/>
        </w:rPr>
        <w:t xml:space="preserve">,- Ft, mértéke a tag pénzbetétjének 100 %-a, a szolgáltatás módja: </w:t>
      </w:r>
      <w:r w:rsidRPr="00432C59">
        <w:rPr>
          <w:rFonts w:ascii="Times New Roman" w:eastAsia="Times New Roman" w:hAnsi="Times New Roman" w:cs="Times New Roman"/>
        </w:rPr>
        <w:t>üzletrész adásvételi szerződés alapján történő tulajdonszerzés</w:t>
      </w:r>
      <w:r w:rsidR="00EF6911" w:rsidRPr="00432C59">
        <w:rPr>
          <w:rFonts w:ascii="Times New Roman" w:eastAsia="Times New Roman" w:hAnsi="Times New Roman" w:cs="Times New Roman"/>
        </w:rPr>
        <w:t xml:space="preserve">. </w:t>
      </w:r>
    </w:p>
    <w:p w14:paraId="22B088C2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3F89411A" w14:textId="668BC574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6.3.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Név (Cégnév): </w:t>
      </w:r>
      <w:r w:rsidRPr="00432C59">
        <w:rPr>
          <w:rFonts w:ascii="Times New Roman" w:hAnsi="Times New Roman" w:cs="Times New Roman"/>
          <w:bCs/>
          <w:color w:val="auto"/>
        </w:rPr>
        <w:t>Viktória F</w:t>
      </w:r>
      <w:r w:rsidR="00ED3BDE">
        <w:rPr>
          <w:rFonts w:ascii="Times New Roman" w:hAnsi="Times New Roman" w:cs="Times New Roman"/>
          <w:bCs/>
          <w:color w:val="auto"/>
        </w:rPr>
        <w:t>ootball Club</w:t>
      </w:r>
      <w:r w:rsidRPr="00432C59">
        <w:rPr>
          <w:rFonts w:ascii="Times New Roman" w:hAnsi="Times New Roman" w:cs="Times New Roman"/>
          <w:bCs/>
          <w:color w:val="auto"/>
        </w:rPr>
        <w:t xml:space="preserve"> Szombathely</w:t>
      </w:r>
    </w:p>
    <w:p w14:paraId="0F935399" w14:textId="71E125A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összege 30.000,- Ft.</w:t>
      </w:r>
    </w:p>
    <w:p w14:paraId="21FABD32" w14:textId="656E7F10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Törzsbetét összetétele: Készpénz : 30.000,- Ft.</w:t>
      </w:r>
    </w:p>
    <w:p w14:paraId="2B38EBE0" w14:textId="2B0E49BF" w:rsidR="00EF6911" w:rsidRPr="00432C59" w:rsidRDefault="00432C59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 xml:space="preserve">Szolgáltatandó összeg: </w:t>
      </w:r>
      <w:r w:rsidRPr="00432C59">
        <w:rPr>
          <w:rFonts w:ascii="Times New Roman" w:hAnsi="Times New Roman" w:cs="Times New Roman"/>
        </w:rPr>
        <w:t>30.</w:t>
      </w:r>
      <w:r w:rsidR="00F62416">
        <w:rPr>
          <w:rFonts w:ascii="Times New Roman" w:hAnsi="Times New Roman" w:cs="Times New Roman"/>
        </w:rPr>
        <w:t>0</w:t>
      </w:r>
      <w:r w:rsidRPr="00432C59">
        <w:rPr>
          <w:rFonts w:ascii="Times New Roman" w:hAnsi="Times New Roman" w:cs="Times New Roman"/>
        </w:rPr>
        <w:t>00</w:t>
      </w:r>
      <w:r w:rsidRPr="00432C59">
        <w:rPr>
          <w:rFonts w:ascii="Times New Roman" w:eastAsia="Times New Roman" w:hAnsi="Times New Roman" w:cs="Times New Roman"/>
        </w:rPr>
        <w:t>,- Ft, mértéke a tag pénzbetétjének 100 %-a, a szolgáltatás módja: üzletrész adásvételi szerződés alapján történő tulajdonszerzés</w:t>
      </w:r>
      <w:r w:rsidR="00EF6911" w:rsidRPr="00432C59">
        <w:rPr>
          <w:rFonts w:ascii="Times New Roman" w:eastAsia="Times New Roman" w:hAnsi="Times New Roman" w:cs="Times New Roman"/>
        </w:rPr>
        <w:t xml:space="preserve">. </w:t>
      </w:r>
    </w:p>
    <w:p w14:paraId="4F78261F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2143E92D" w14:textId="77777777" w:rsidR="00ED3BDE" w:rsidRDefault="00ED3BDE" w:rsidP="00050365">
      <w:pPr>
        <w:autoSpaceDE w:val="0"/>
        <w:rPr>
          <w:rFonts w:ascii="Times New Roman" w:hAnsi="Times New Roman" w:cs="Times New Roman"/>
          <w:b/>
          <w:bCs/>
        </w:rPr>
      </w:pPr>
    </w:p>
    <w:p w14:paraId="4F5B5B30" w14:textId="1B22CDF5" w:rsidR="00EF6911" w:rsidRPr="00432C59" w:rsidRDefault="00EF6911" w:rsidP="00050365">
      <w:pPr>
        <w:autoSpaceDE w:val="0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t>7. Pótbefizetés</w:t>
      </w:r>
    </w:p>
    <w:p w14:paraId="7EC617CD" w14:textId="77777777" w:rsidR="00EF6911" w:rsidRPr="00E612A6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444C02B" w14:textId="1773BD57" w:rsidR="00EF6911" w:rsidRPr="00E612A6" w:rsidRDefault="00EF6911" w:rsidP="00050365">
      <w:pPr>
        <w:autoSpaceDE w:val="0"/>
        <w:jc w:val="both"/>
        <w:rPr>
          <w:rFonts w:ascii="Times New Roman" w:hAnsi="Times New Roman" w:cs="Times New Roman"/>
          <w:color w:val="auto"/>
        </w:rPr>
      </w:pPr>
      <w:r w:rsidRPr="00E612A6">
        <w:rPr>
          <w:rFonts w:ascii="Times New Roman" w:hAnsi="Times New Roman" w:cs="Times New Roman"/>
          <w:color w:val="auto"/>
        </w:rPr>
        <w:t>A taggyűlés a veszteségek fedezésére a tagok számára</w:t>
      </w:r>
      <w:r w:rsidR="00432C59" w:rsidRPr="00E612A6">
        <w:rPr>
          <w:rFonts w:ascii="Times New Roman" w:hAnsi="Times New Roman" w:cs="Times New Roman"/>
          <w:color w:val="auto"/>
        </w:rPr>
        <w:t xml:space="preserve"> </w:t>
      </w:r>
      <w:r w:rsidRPr="00E612A6">
        <w:rPr>
          <w:rFonts w:ascii="Times New Roman" w:hAnsi="Times New Roman" w:cs="Times New Roman"/>
          <w:color w:val="auto"/>
        </w:rPr>
        <w:t>pótbefizetést nem írhat elő.</w:t>
      </w:r>
    </w:p>
    <w:p w14:paraId="7C8CFA60" w14:textId="77777777" w:rsidR="00EF6911" w:rsidRPr="00E612A6" w:rsidRDefault="00EF6911" w:rsidP="00050365">
      <w:pPr>
        <w:autoSpaceDE w:val="0"/>
        <w:ind w:hanging="198"/>
        <w:jc w:val="both"/>
        <w:rPr>
          <w:rFonts w:ascii="Times New Roman" w:hAnsi="Times New Roman" w:cs="Times New Roman"/>
          <w:color w:val="auto"/>
        </w:rPr>
      </w:pPr>
    </w:p>
    <w:p w14:paraId="39F661C1" w14:textId="601F8AF8" w:rsidR="00EF6911" w:rsidRPr="00E612A6" w:rsidRDefault="00EF6911" w:rsidP="00050365">
      <w:pPr>
        <w:tabs>
          <w:tab w:val="left" w:pos="3840"/>
          <w:tab w:val="center" w:pos="4537"/>
        </w:tabs>
        <w:autoSpaceDE w:val="0"/>
        <w:rPr>
          <w:rFonts w:ascii="Times New Roman" w:hAnsi="Times New Roman" w:cs="Times New Roman"/>
          <w:b/>
          <w:bCs/>
          <w:color w:val="auto"/>
        </w:rPr>
      </w:pPr>
      <w:r w:rsidRPr="00E612A6">
        <w:rPr>
          <w:rFonts w:ascii="Times New Roman" w:hAnsi="Times New Roman" w:cs="Times New Roman"/>
          <w:b/>
          <w:bCs/>
          <w:color w:val="auto"/>
        </w:rPr>
        <w:t>8.</w:t>
      </w:r>
      <w:r w:rsidR="00EB3C97" w:rsidRPr="00E612A6">
        <w:rPr>
          <w:rFonts w:ascii="Times New Roman" w:hAnsi="Times New Roman" w:cs="Times New Roman"/>
          <w:b/>
          <w:bCs/>
          <w:color w:val="auto"/>
        </w:rPr>
        <w:t>/</w:t>
      </w:r>
      <w:r w:rsidRPr="00E612A6">
        <w:rPr>
          <w:rFonts w:ascii="Times New Roman" w:hAnsi="Times New Roman" w:cs="Times New Roman"/>
          <w:b/>
          <w:bCs/>
          <w:color w:val="auto"/>
        </w:rPr>
        <w:t xml:space="preserve"> Üzletrész</w:t>
      </w:r>
    </w:p>
    <w:p w14:paraId="3C10ED27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7066B8F2" w14:textId="35233226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lastRenderedPageBreak/>
        <w:t>8.1.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>A törzsbetéthez kapcsolódó tagsági jogok és kötelezettségek összessége az üzletrész, amely a társaság bejegyzésével keletkezik. Egy üzletrésznek több jogosultja is lehet, ezek a személyek a társasággal szemben egy tagnak számítanak; jogaikat – ideértve a társasági szerződés megkötését is – csak közös képviselőjük útján gyakorolhatják, és a tagot terhelő kötelezettségekért egyetemlegesen kötelesek helytállni. A közös képviselőt a jogosultak maguk közül választják meg a tulajdoni hányaduk szerinti szavazati jog gyakorlásával.</w:t>
      </w:r>
    </w:p>
    <w:p w14:paraId="2FD21C91" w14:textId="77777777" w:rsidR="00EF6911" w:rsidRPr="00432C59" w:rsidRDefault="00EF6911" w:rsidP="00050365">
      <w:pPr>
        <w:pStyle w:val="NormlWeb"/>
        <w:spacing w:before="0" w:beforeAutospacing="0" w:after="0" w:afterAutospacing="0"/>
      </w:pPr>
    </w:p>
    <w:p w14:paraId="269A21A5" w14:textId="22479E6B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8.2.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Az üzletrész</w:t>
      </w:r>
      <w:r w:rsidR="005B0C69"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hAnsi="Times New Roman" w:cs="Times New Roman"/>
        </w:rPr>
        <w:t>a tagok törzsbetétjéhez igazodik.</w:t>
      </w:r>
    </w:p>
    <w:p w14:paraId="41FEB19B" w14:textId="77777777" w:rsidR="00EF6911" w:rsidRPr="00432C59" w:rsidRDefault="00EF6911" w:rsidP="00050365">
      <w:pPr>
        <w:pStyle w:val="NormlWeb"/>
        <w:spacing w:before="0" w:beforeAutospacing="0" w:after="0" w:afterAutospacing="0"/>
        <w:ind w:left="397" w:hanging="397"/>
      </w:pPr>
    </w:p>
    <w:p w14:paraId="62F06D96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Ennek megfelelően az üzletrészek megoszlása:</w:t>
      </w:r>
    </w:p>
    <w:p w14:paraId="3CA90203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3ABF03DC" w14:textId="5803D56A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1. üzletrész </w:t>
      </w:r>
      <w:r w:rsidR="00ED3BDE">
        <w:rPr>
          <w:rFonts w:ascii="Times New Roman" w:hAnsi="Times New Roman" w:cs="Times New Roman"/>
        </w:rPr>
        <w:t>98</w:t>
      </w:r>
      <w:r w:rsidRPr="00432C59">
        <w:rPr>
          <w:rFonts w:ascii="Times New Roman" w:hAnsi="Times New Roman" w:cs="Times New Roman"/>
        </w:rPr>
        <w:t>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4D03CF6F" w14:textId="5E0F6A4E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Név (Cégnév): </w:t>
      </w:r>
      <w:r w:rsidR="005B0C69" w:rsidRPr="00432C59">
        <w:rPr>
          <w:rFonts w:ascii="Times New Roman" w:hAnsi="Times New Roman" w:cs="Times New Roman"/>
          <w:bCs/>
          <w:color w:val="auto"/>
        </w:rPr>
        <w:t>Szombathely Megyei Jogú Város Önkormányzata</w:t>
      </w:r>
    </w:p>
    <w:p w14:paraId="104375F0" w14:textId="7DCC64CD" w:rsidR="00EF6911" w:rsidRPr="00432C59" w:rsidRDefault="005B0C69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Szék</w:t>
      </w:r>
      <w:r w:rsidR="00EF6911" w:rsidRPr="00432C59">
        <w:rPr>
          <w:rFonts w:ascii="Times New Roman" w:hAnsi="Times New Roman" w:cs="Times New Roman"/>
        </w:rPr>
        <w:t xml:space="preserve">hely: 9700 Szombathely, </w:t>
      </w:r>
      <w:r w:rsidR="00E0090F">
        <w:rPr>
          <w:rFonts w:ascii="Times New Roman" w:hAnsi="Times New Roman" w:cs="Times New Roman"/>
        </w:rPr>
        <w:t>Kossuth Lajos u. 1-3</w:t>
      </w:r>
      <w:r w:rsidR="008D21AD">
        <w:rPr>
          <w:rFonts w:ascii="Times New Roman" w:hAnsi="Times New Roman" w:cs="Times New Roman"/>
        </w:rPr>
        <w:t>.</w:t>
      </w:r>
    </w:p>
    <w:p w14:paraId="07103AE1" w14:textId="77777777" w:rsidR="00EF6911" w:rsidRPr="00432C59" w:rsidRDefault="00EF6911" w:rsidP="00050365">
      <w:pPr>
        <w:tabs>
          <w:tab w:val="left" w:pos="2055"/>
        </w:tabs>
        <w:autoSpaceDE w:val="0"/>
        <w:jc w:val="both"/>
        <w:rPr>
          <w:rFonts w:ascii="Times New Roman" w:hAnsi="Times New Roman" w:cs="Times New Roman"/>
        </w:rPr>
      </w:pPr>
    </w:p>
    <w:p w14:paraId="14AF702E" w14:textId="261F23DE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2. üzletrész </w:t>
      </w:r>
      <w:r w:rsidR="005B0C69" w:rsidRPr="00432C59">
        <w:rPr>
          <w:rFonts w:ascii="Times New Roman" w:hAnsi="Times New Roman" w:cs="Times New Roman"/>
        </w:rPr>
        <w:t>1</w:t>
      </w:r>
      <w:r w:rsidRPr="00432C59">
        <w:rPr>
          <w:rFonts w:ascii="Times New Roman" w:hAnsi="Times New Roman" w:cs="Times New Roman"/>
        </w:rPr>
        <w:t>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296F4F28" w14:textId="7E187333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Név (Cégnév): </w:t>
      </w:r>
      <w:r w:rsidR="005B0C69" w:rsidRPr="00432C59">
        <w:rPr>
          <w:rFonts w:ascii="Times New Roman" w:hAnsi="Times New Roman" w:cs="Times New Roman"/>
          <w:bCs/>
          <w:color w:val="auto"/>
        </w:rPr>
        <w:t>Szombathelyi MÁV Haladás Vasutas Sportegyesület</w:t>
      </w:r>
    </w:p>
    <w:p w14:paraId="1151B6EC" w14:textId="63B90470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Székhely: 9700 Szombathely, Rohonci út 3.</w:t>
      </w:r>
    </w:p>
    <w:p w14:paraId="70ADF9B1" w14:textId="77777777" w:rsidR="005B0C69" w:rsidRPr="00432C59" w:rsidRDefault="005B0C69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1CFC3F4" w14:textId="2BFF8360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3. üzletrész </w:t>
      </w:r>
      <w:r w:rsidR="00ED3BDE">
        <w:rPr>
          <w:rFonts w:ascii="Times New Roman" w:hAnsi="Times New Roman" w:cs="Times New Roman"/>
        </w:rPr>
        <w:t>1</w:t>
      </w:r>
      <w:r w:rsidRPr="00432C59">
        <w:rPr>
          <w:rFonts w:ascii="Times New Roman" w:hAnsi="Times New Roman" w:cs="Times New Roman"/>
        </w:rPr>
        <w:t>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2A9D4E25" w14:textId="2F31D469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Név (Cégnév): </w:t>
      </w:r>
      <w:r w:rsidRPr="00432C59">
        <w:rPr>
          <w:rFonts w:ascii="Times New Roman" w:hAnsi="Times New Roman" w:cs="Times New Roman"/>
          <w:bCs/>
          <w:color w:val="auto"/>
        </w:rPr>
        <w:t>Viktória FC Szombathely</w:t>
      </w:r>
    </w:p>
    <w:p w14:paraId="6FCBA77F" w14:textId="7C19BD11" w:rsidR="005B0C69" w:rsidRPr="008D21AD" w:rsidRDefault="005B0C69" w:rsidP="00050365">
      <w:pPr>
        <w:autoSpaceDE w:val="0"/>
        <w:jc w:val="both"/>
        <w:rPr>
          <w:rFonts w:ascii="Times New Roman" w:hAnsi="Times New Roman" w:cs="Times New Roman"/>
          <w:color w:val="auto"/>
        </w:rPr>
      </w:pPr>
      <w:r w:rsidRPr="008D21AD">
        <w:rPr>
          <w:rFonts w:ascii="Times New Roman" w:hAnsi="Times New Roman" w:cs="Times New Roman"/>
          <w:color w:val="auto"/>
        </w:rPr>
        <w:t xml:space="preserve">Székhely: 9700 Szombathely, </w:t>
      </w:r>
      <w:r w:rsidR="008D21AD" w:rsidRPr="008D21AD">
        <w:rPr>
          <w:rFonts w:ascii="Times New Roman" w:hAnsi="Times New Roman" w:cs="Times New Roman"/>
          <w:color w:val="auto"/>
        </w:rPr>
        <w:t>Felsőbüki Nagy Pál u. 28</w:t>
      </w:r>
      <w:r w:rsidRPr="008D21AD">
        <w:rPr>
          <w:rFonts w:ascii="Times New Roman" w:hAnsi="Times New Roman" w:cs="Times New Roman"/>
          <w:color w:val="auto"/>
        </w:rPr>
        <w:t>.</w:t>
      </w:r>
    </w:p>
    <w:p w14:paraId="08084766" w14:textId="77777777" w:rsidR="00EF6911" w:rsidRPr="00432C59" w:rsidRDefault="00EF6911" w:rsidP="00050365">
      <w:pPr>
        <w:autoSpaceDE w:val="0"/>
        <w:rPr>
          <w:rFonts w:ascii="Times New Roman" w:hAnsi="Times New Roman" w:cs="Times New Roman"/>
          <w:b/>
          <w:bCs/>
        </w:rPr>
      </w:pPr>
    </w:p>
    <w:p w14:paraId="40A7CB34" w14:textId="77777777" w:rsidR="00EF6911" w:rsidRPr="00432C59" w:rsidRDefault="00EF6911" w:rsidP="00050365">
      <w:pPr>
        <w:autoSpaceDE w:val="0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t>9. Az üzletrészek átruházása, felosztása</w:t>
      </w:r>
    </w:p>
    <w:p w14:paraId="002B57BF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19D1E34D" w14:textId="309534B5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9.1.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Az üzletrész a társaság tagjaira szabadon átruházható.</w:t>
      </w:r>
    </w:p>
    <w:p w14:paraId="2409BB32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73618B8B" w14:textId="39D8C416" w:rsidR="00EF6911" w:rsidRPr="00432C59" w:rsidRDefault="00EF6911" w:rsidP="00050365">
      <w:pPr>
        <w:autoSpaceDE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hAnsi="Times New Roman" w:cs="Times New Roman"/>
        </w:rPr>
        <w:t>9.2.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>Az üzletrészt kívülálló személyre csak akkor lehet átruházni, ha a tag a törzsbetétét teljes mértékben befizette, kivéve, ha az átruházásra azért kerül sor, mert a vagyoni hozzájárulás, illetve a pótbefizetés teljesítésének elmulasztása vagy kizárás miatt a tag tagsági viszonya megszűnt.  Az elővásárlási jogra vonatkozó rendelkezéseknek megfelelően a tagot, a társaságot vagy a taggyűlés által kijelölt személyt a pénzszolgáltatás ellenében átruházni kívánt üzletrész megszerzésére</w:t>
      </w:r>
      <w:r w:rsidR="00432C59" w:rsidRPr="00432C59">
        <w:rPr>
          <w:rFonts w:ascii="Times New Roman" w:eastAsia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>jogosultság a fenti sorrendben illeti meg.</w:t>
      </w:r>
    </w:p>
    <w:p w14:paraId="4C414A39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66F4F0CE" w14:textId="18B10ED1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9.3.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Az üzletrész kívülálló személyre történő átruházásához</w:t>
      </w:r>
      <w:r w:rsidR="00432C59"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hAnsi="Times New Roman" w:cs="Times New Roman"/>
        </w:rPr>
        <w:t>a taggyűlés (a társaság) beleegyezése szükséges.</w:t>
      </w:r>
    </w:p>
    <w:p w14:paraId="5DC6F8B5" w14:textId="05521544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3538FA5F" w14:textId="0735F206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9.4.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 xml:space="preserve">Pénzszolgáltatás ellenében történő átruházáson </w:t>
      </w:r>
      <w:r w:rsidRPr="00432C59">
        <w:rPr>
          <w:rFonts w:ascii="Times New Roman" w:hAnsi="Times New Roman" w:cs="Times New Roman"/>
        </w:rPr>
        <w:t>kívüli jogcímen</w:t>
      </w:r>
      <w:r w:rsidR="00432C59"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hAnsi="Times New Roman" w:cs="Times New Roman"/>
        </w:rPr>
        <w:t>az üzletrész átruházható.</w:t>
      </w:r>
    </w:p>
    <w:p w14:paraId="597816E2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6F12C5F9" w14:textId="727545D6" w:rsidR="00EF6911" w:rsidRPr="00432C59" w:rsidRDefault="00EF6911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9.5.</w:t>
      </w:r>
      <w:r w:rsidR="00EB3C97" w:rsidRPr="00432C59">
        <w:rPr>
          <w:rFonts w:ascii="Times New Roman" w:eastAsia="Times New Roman" w:hAnsi="Times New Roman" w:cs="Times New Roman"/>
        </w:rPr>
        <w:t>/</w:t>
      </w:r>
      <w:r w:rsidRPr="00432C59">
        <w:rPr>
          <w:rFonts w:ascii="Times New Roman" w:eastAsia="Times New Roman" w:hAnsi="Times New Roman" w:cs="Times New Roman"/>
        </w:rPr>
        <w:t xml:space="preserve"> Az üzletrész felosztásához a taggyűlés hozzájárulása szükséges.</w:t>
      </w:r>
    </w:p>
    <w:p w14:paraId="3E41D48C" w14:textId="77777777" w:rsidR="00EF6911" w:rsidRPr="00432C59" w:rsidRDefault="00EF6911" w:rsidP="00050365">
      <w:pPr>
        <w:autoSpaceDE w:val="0"/>
        <w:ind w:firstLine="204"/>
        <w:jc w:val="both"/>
        <w:rPr>
          <w:rFonts w:ascii="Times New Roman" w:hAnsi="Times New Roman" w:cs="Times New Roman"/>
          <w:b/>
          <w:bCs/>
        </w:rPr>
      </w:pPr>
    </w:p>
    <w:p w14:paraId="7E83D8B2" w14:textId="77777777" w:rsidR="00EF6911" w:rsidRPr="00432C59" w:rsidRDefault="00EF6911" w:rsidP="00050365">
      <w:pPr>
        <w:autoSpaceDE w:val="0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t>10. A nyereség felosztása</w:t>
      </w:r>
    </w:p>
    <w:p w14:paraId="231D1CB4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2EE2D891" w14:textId="10DB8DD6" w:rsidR="00EF6911" w:rsidRPr="00432C59" w:rsidRDefault="00EF6911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hAnsi="Times New Roman" w:cs="Times New Roman"/>
        </w:rPr>
        <w:t>10.1.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 xml:space="preserve">A társaság saját tőkéjéből a tagok javára, azok tagsági jogviszonyára figyelemmel kifizetést a társaság fennállása alatt kizárólag </w:t>
      </w:r>
      <w:r w:rsidRPr="00432C59">
        <w:rPr>
          <w:rFonts w:ascii="Times New Roman" w:eastAsia="Times New Roman" w:hAnsi="Times New Roman" w:cs="Times New Roman"/>
          <w:bCs/>
        </w:rPr>
        <w:t>az előző üzleti évi adózott eredménnyel kiegészített szabad eredménytartalékból</w:t>
      </w:r>
      <w:r w:rsidRPr="00432C59">
        <w:rPr>
          <w:rFonts w:ascii="Times New Roman" w:eastAsia="Times New Roman" w:hAnsi="Times New Roman" w:cs="Times New Roman"/>
        </w:rPr>
        <w:t xml:space="preserve"> teljesíthet. Nem kerülhet sor kifizetésre, ha a társaság helyesbített saját tőkéje nem éri el vagy a kifizetés következtében nem érné el a társaság törzstőkéjét, továbbá, ha a kifizetés veszélyeztetné a társaság fizetőképességét. </w:t>
      </w:r>
    </w:p>
    <w:p w14:paraId="4F9B0ED6" w14:textId="77777777" w:rsidR="00EF6911" w:rsidRPr="00432C59" w:rsidRDefault="00EF6911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A95119F" w14:textId="77777777" w:rsidR="00EF6911" w:rsidRPr="00432C59" w:rsidRDefault="00EF6911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A tagot a társaságnak a tag javára történő kifizetések céljából felosztható és a taggyűlés által felosztani rendelt saját tőkéjéből meghatározott összeg illeti meg.</w:t>
      </w:r>
    </w:p>
    <w:p w14:paraId="13D1A721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7FECB6E6" w14:textId="23DFBAC2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lastRenderedPageBreak/>
        <w:t>10.2.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Az eredmény a tagok között</w:t>
      </w:r>
      <w:r w:rsidR="00432C59" w:rsidRPr="00432C59">
        <w:rPr>
          <w:rFonts w:ascii="Times New Roman" w:hAnsi="Times New Roman" w:cs="Times New Roman"/>
        </w:rPr>
        <w:t xml:space="preserve"> a</w:t>
      </w:r>
      <w:r w:rsidRPr="00432C59">
        <w:rPr>
          <w:rFonts w:ascii="Times New Roman" w:hAnsi="Times New Roman" w:cs="Times New Roman"/>
        </w:rPr>
        <w:t xml:space="preserve"> törzsbetétek arányában oszlik meg.</w:t>
      </w:r>
    </w:p>
    <w:p w14:paraId="551992CE" w14:textId="7EF193A1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700E60C8" w14:textId="7E633691" w:rsidR="00EF6911" w:rsidRPr="00432C59" w:rsidRDefault="00EF6911" w:rsidP="00050365">
      <w:pPr>
        <w:autoSpaceDE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10.3.</w:t>
      </w:r>
      <w:r w:rsidR="00EB3C97" w:rsidRPr="00432C59">
        <w:rPr>
          <w:rFonts w:ascii="Times New Roman" w:eastAsia="Times New Roman" w:hAnsi="Times New Roman" w:cs="Times New Roman"/>
        </w:rPr>
        <w:t>/</w:t>
      </w:r>
      <w:r w:rsidRPr="00432C59">
        <w:rPr>
          <w:rFonts w:ascii="Times New Roman" w:eastAsia="Times New Roman" w:hAnsi="Times New Roman" w:cs="Times New Roman"/>
        </w:rPr>
        <w:t xml:space="preserve"> Osztalékra az a tag jogosult, aki</w:t>
      </w:r>
      <w:r w:rsidR="00432C59" w:rsidRPr="00432C59">
        <w:rPr>
          <w:rFonts w:ascii="Times New Roman" w:eastAsia="Times New Roman" w:hAnsi="Times New Roman" w:cs="Times New Roman"/>
        </w:rPr>
        <w:t xml:space="preserve"> </w:t>
      </w:r>
      <w:r w:rsidRPr="00432C59">
        <w:rPr>
          <w:rFonts w:ascii="Times New Roman" w:eastAsia="Times New Roman" w:hAnsi="Times New Roman" w:cs="Times New Roman"/>
        </w:rPr>
        <w:t>az osztalékfizetésről szóló döntés meghozatalának időpontjában a társasággal szemben a tagsági jogai gyakorlására jogosult.</w:t>
      </w:r>
    </w:p>
    <w:p w14:paraId="0E03584D" w14:textId="77777777" w:rsidR="00EF6911" w:rsidRPr="00432C59" w:rsidRDefault="00EF6911" w:rsidP="00050365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Times New Roman" w:eastAsia="Times New Roman" w:hAnsi="Times New Roman" w:cs="Times New Roman"/>
        </w:rPr>
      </w:pPr>
    </w:p>
    <w:p w14:paraId="315F45EF" w14:textId="3B927B44" w:rsidR="00EF6911" w:rsidRPr="00432C59" w:rsidRDefault="00EF6911" w:rsidP="00050365">
      <w:pPr>
        <w:pStyle w:val="Nincstrkz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10.4.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Az ügyvezető nem jogosult osztalékelőleg fizetéséről határozni. </w:t>
      </w:r>
    </w:p>
    <w:p w14:paraId="647BD247" w14:textId="77777777" w:rsidR="00432C59" w:rsidRPr="00432C59" w:rsidRDefault="00432C59" w:rsidP="00050365">
      <w:pPr>
        <w:pStyle w:val="Nincstrkz"/>
        <w:rPr>
          <w:rFonts w:ascii="Times New Roman" w:hAnsi="Times New Roman" w:cs="Times New Roman"/>
        </w:rPr>
      </w:pPr>
    </w:p>
    <w:p w14:paraId="485B6B1D" w14:textId="77777777" w:rsidR="00EF6911" w:rsidRPr="00432C59" w:rsidRDefault="00EF6911" w:rsidP="00050365">
      <w:pPr>
        <w:pStyle w:val="Nincstrkz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  <w:b/>
          <w:bCs/>
        </w:rPr>
        <w:t>11. A társaság taggyűlése</w:t>
      </w:r>
    </w:p>
    <w:p w14:paraId="76290B74" w14:textId="77777777" w:rsidR="00EF6911" w:rsidRPr="00432C59" w:rsidRDefault="00EF6911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1FA94BC4" w14:textId="0AE897EF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11.1.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 taggyűlés a társaság legfőbb szerve. </w:t>
      </w:r>
    </w:p>
    <w:p w14:paraId="3CCC63F6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0823B255" w14:textId="77777777" w:rsidR="00EF6911" w:rsidRPr="00432C59" w:rsidRDefault="00EF6911" w:rsidP="00050365">
      <w:pPr>
        <w:autoSpaceDE w:val="0"/>
        <w:autoSpaceDN w:val="0"/>
        <w:adjustRightInd w:val="0"/>
        <w:ind w:left="-142" w:firstLine="142"/>
        <w:jc w:val="both"/>
        <w:outlineLvl w:val="0"/>
        <w:rPr>
          <w:rFonts w:ascii="Times New Roman" w:eastAsia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A taggyűlés kizárólagos hatáskörébe tartozik:</w:t>
      </w:r>
    </w:p>
    <w:p w14:paraId="1FE5C4B8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pótbefizetés elrendelése és visszafizetése, a törzstőke felemelése és leszállítása,</w:t>
      </w:r>
    </w:p>
    <w:p w14:paraId="4CB88555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osztalékelőleg fizetésének elhatározása,</w:t>
      </w:r>
    </w:p>
    <w:p w14:paraId="5DDFFA73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üzletrész felosztásához való hozzájárulás és az üzletrész bevonásának elrendelése,</w:t>
      </w:r>
    </w:p>
    <w:p w14:paraId="7497EF2E" w14:textId="085A2E3F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tag kizárásának kezdeményezéséről </w:t>
      </w:r>
      <w:r w:rsidR="00C623A6" w:rsidRPr="00432C59">
        <w:rPr>
          <w:rFonts w:ascii="Times New Roman" w:hAnsi="Times New Roman" w:cs="Times New Roman"/>
        </w:rPr>
        <w:t>szóló</w:t>
      </w:r>
      <w:r w:rsidRPr="00432C59">
        <w:rPr>
          <w:rFonts w:ascii="Times New Roman" w:hAnsi="Times New Roman" w:cs="Times New Roman"/>
        </w:rPr>
        <w:t xml:space="preserve"> határozat,</w:t>
      </w:r>
    </w:p>
    <w:p w14:paraId="03BFBD03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magához vont üzletrész tagok általi megvásárlásának elhatározása,</w:t>
      </w:r>
    </w:p>
    <w:p w14:paraId="6DC2D4F5" w14:textId="3644C65C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az ügyvezető megválasztása, visszahívása és díjazásának megállapítása (),</w:t>
      </w:r>
    </w:p>
    <w:p w14:paraId="6670B609" w14:textId="077A7B50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felügyelő bizottsági tagok megválasztása, visszahívása, a felügyelő bizottság díjazásának megállapítása (),</w:t>
      </w:r>
    </w:p>
    <w:p w14:paraId="0D045B01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olyan szerződés megkötésének jóváhagyása, amelyet a társaság saját tagjával, ügyvezetőjével vagy azok közeli hozzátartozójával köt, kivéve, ha az utóbbi szerződés megkötése a társaság szokásos tevékenységéhez tartozik,</w:t>
      </w:r>
    </w:p>
    <w:p w14:paraId="7B23DFC5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az alapításért felelős tagok, az ügyvezetők és a felügyelő bizottsági tagok ellen kártérítési igények érvényesítése,</w:t>
      </w:r>
    </w:p>
    <w:p w14:paraId="2A4C816D" w14:textId="77777777" w:rsidR="00EF6911" w:rsidRPr="00432C59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jogutód nélküli megszűnésének, átalakulásának elhatározása,</w:t>
      </w:r>
    </w:p>
    <w:p w14:paraId="540E0BFC" w14:textId="77777777" w:rsidR="00EF6911" w:rsidRPr="008D21AD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más gazdasági társaság alapításáról, illetve működő társaságba tagként való belépésről </w:t>
      </w:r>
      <w:r w:rsidRPr="008D21AD">
        <w:rPr>
          <w:rFonts w:ascii="Times New Roman" w:hAnsi="Times New Roman" w:cs="Times New Roman"/>
        </w:rPr>
        <w:t>történő döntés,</w:t>
      </w:r>
    </w:p>
    <w:p w14:paraId="39EEB723" w14:textId="7CA6A8F5" w:rsidR="00EF6911" w:rsidRPr="008D21AD" w:rsidRDefault="00432C59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</w:rPr>
        <w:t xml:space="preserve">a </w:t>
      </w:r>
      <w:r w:rsidR="00C623A6" w:rsidRPr="008D21AD">
        <w:rPr>
          <w:rFonts w:ascii="Times New Roman" w:hAnsi="Times New Roman" w:cs="Times New Roman"/>
        </w:rPr>
        <w:t xml:space="preserve">társasági szerződés </w:t>
      </w:r>
      <w:r w:rsidR="00EF6911" w:rsidRPr="008D21AD">
        <w:rPr>
          <w:rFonts w:ascii="Times New Roman" w:hAnsi="Times New Roman" w:cs="Times New Roman"/>
        </w:rPr>
        <w:t>módosítása,</w:t>
      </w:r>
    </w:p>
    <w:p w14:paraId="15F48578" w14:textId="00D94EE9" w:rsidR="00EF6911" w:rsidRPr="008D21AD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</w:rPr>
        <w:t xml:space="preserve">a számviteli törvény szerint beszámoló elfogadása, ideértve az adózott eredmény felhasználására vonatkozó döntést, </w:t>
      </w:r>
    </w:p>
    <w:p w14:paraId="60B11892" w14:textId="77777777" w:rsidR="00EF6911" w:rsidRPr="008D21AD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</w:rPr>
        <w:t>a szervezeti és működési szabályzat elfogadása,</w:t>
      </w:r>
    </w:p>
    <w:p w14:paraId="4A54FDDA" w14:textId="77777777" w:rsidR="00132B62" w:rsidRPr="008D21AD" w:rsidRDefault="00EF6911" w:rsidP="00050365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</w:rPr>
        <w:t>a társaság tulajdonában lévő, 30 millió forint forgalmi érték feletti vagyon, továbbá vagyoni értékű jog elidegenítése</w:t>
      </w:r>
    </w:p>
    <w:p w14:paraId="00BD0C73" w14:textId="186A2523" w:rsidR="00432C59" w:rsidRPr="008D21AD" w:rsidRDefault="00432C59" w:rsidP="0005036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1AD">
        <w:rPr>
          <w:rFonts w:ascii="Times New Roman" w:eastAsia="Times New Roman" w:hAnsi="Times New Roman" w:cs="Times New Roman"/>
          <w:bCs/>
          <w:sz w:val="24"/>
          <w:szCs w:val="24"/>
        </w:rPr>
        <w:t>olyan szerződés megkötésének jóváhagyása, amelynek értéke a 25.000.000,- Ft összeget meghaladja, hitel, kölcsön felvétele, továbbá minden olyan szerződés, amelyet a társaság</w:t>
      </w:r>
      <w:r w:rsidRPr="008D21AD">
        <w:rPr>
          <w:rFonts w:ascii="Times New Roman" w:eastAsia="Times New Roman" w:hAnsi="Times New Roman" w:cs="Times New Roman"/>
          <w:sz w:val="24"/>
          <w:szCs w:val="24"/>
        </w:rPr>
        <w:t xml:space="preserve"> saját tagjával, ügyvezetőjével vagy azok közeli hozzátartozójával, illetve élettársával köt;</w:t>
      </w:r>
    </w:p>
    <w:p w14:paraId="50222CE9" w14:textId="54BC5242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11.2.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 társaság a taggyűlés kizárólagos hatáskörébe tartozó ügyekben</w:t>
      </w:r>
      <w:r w:rsidR="008D21AD">
        <w:rPr>
          <w:rFonts w:ascii="Times New Roman" w:hAnsi="Times New Roman" w:cs="Times New Roman"/>
        </w:rPr>
        <w:t xml:space="preserve"> </w:t>
      </w:r>
      <w:r w:rsidRPr="00432C59">
        <w:rPr>
          <w:rFonts w:ascii="Times New Roman" w:hAnsi="Times New Roman" w:cs="Times New Roman"/>
        </w:rPr>
        <w:t>taggyűlés tartásával</w:t>
      </w:r>
      <w:r w:rsidR="00184071" w:rsidRPr="00432C59">
        <w:rPr>
          <w:rFonts w:ascii="Times New Roman" w:hAnsi="Times New Roman" w:cs="Times New Roman"/>
        </w:rPr>
        <w:t xml:space="preserve"> vagy</w:t>
      </w:r>
      <w:r w:rsidR="008D21AD">
        <w:rPr>
          <w:rFonts w:ascii="Times New Roman" w:hAnsi="Times New Roman" w:cs="Times New Roman"/>
        </w:rPr>
        <w:t xml:space="preserve"> </w:t>
      </w:r>
      <w:r w:rsidRPr="008D21AD">
        <w:rPr>
          <w:rFonts w:ascii="Times New Roman" w:hAnsi="Times New Roman" w:cs="Times New Roman"/>
        </w:rPr>
        <w:t>írásbeli döntéshozatallal is</w:t>
      </w:r>
      <w:r w:rsidR="008D21AD">
        <w:rPr>
          <w:rFonts w:ascii="Times New Roman" w:hAnsi="Times New Roman" w:cs="Times New Roman"/>
          <w:u w:val="single"/>
        </w:rPr>
        <w:t xml:space="preserve"> </w:t>
      </w:r>
      <w:r w:rsidRPr="00432C59">
        <w:rPr>
          <w:rFonts w:ascii="Times New Roman" w:hAnsi="Times New Roman" w:cs="Times New Roman"/>
        </w:rPr>
        <w:t>határozhat.</w:t>
      </w:r>
    </w:p>
    <w:p w14:paraId="4A21D876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1811D9DE" w14:textId="26CC24F5" w:rsidR="00EF6911" w:rsidRPr="008D21AD" w:rsidRDefault="00EF6911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11.3.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 taggyűlést </w:t>
      </w:r>
      <w:r w:rsidRPr="008D21AD">
        <w:rPr>
          <w:rFonts w:ascii="Times New Roman" w:hAnsi="Times New Roman" w:cs="Times New Roman"/>
        </w:rPr>
        <w:t>évente</w:t>
      </w:r>
      <w:r w:rsidR="008D21AD" w:rsidRPr="008D21AD">
        <w:rPr>
          <w:rFonts w:ascii="Times New Roman" w:hAnsi="Times New Roman" w:cs="Times New Roman"/>
        </w:rPr>
        <w:t xml:space="preserve"> </w:t>
      </w:r>
      <w:r w:rsidRPr="008D21AD">
        <w:rPr>
          <w:rFonts w:ascii="Times New Roman" w:hAnsi="Times New Roman" w:cs="Times New Roman"/>
        </w:rPr>
        <w:t>legalább egyszer</w:t>
      </w:r>
      <w:r w:rsidR="008D21AD" w:rsidRPr="008D21AD">
        <w:rPr>
          <w:rFonts w:ascii="Times New Roman" w:hAnsi="Times New Roman" w:cs="Times New Roman"/>
        </w:rPr>
        <w:t xml:space="preserve"> </w:t>
      </w:r>
      <w:r w:rsidRPr="008D21AD">
        <w:rPr>
          <w:rFonts w:ascii="Times New Roman" w:hAnsi="Times New Roman" w:cs="Times New Roman"/>
        </w:rPr>
        <w:t>össze kell hívni a társaság</w:t>
      </w:r>
      <w:r w:rsidR="008D21AD" w:rsidRPr="008D21AD">
        <w:rPr>
          <w:rFonts w:ascii="Times New Roman" w:hAnsi="Times New Roman" w:cs="Times New Roman"/>
        </w:rPr>
        <w:t xml:space="preserve"> </w:t>
      </w:r>
      <w:r w:rsidRPr="008D21AD">
        <w:rPr>
          <w:rFonts w:ascii="Times New Roman" w:hAnsi="Times New Roman" w:cs="Times New Roman"/>
        </w:rPr>
        <w:t>székhelyére vagy telephelyére.</w:t>
      </w:r>
    </w:p>
    <w:p w14:paraId="46B922B6" w14:textId="77777777" w:rsidR="00EF6911" w:rsidRPr="008D21AD" w:rsidRDefault="00EF6911" w:rsidP="00050365">
      <w:pPr>
        <w:pStyle w:val="Nincstrkz"/>
        <w:rPr>
          <w:rFonts w:ascii="Times New Roman" w:hAnsi="Times New Roman" w:cs="Times New Roman"/>
        </w:rPr>
      </w:pPr>
    </w:p>
    <w:p w14:paraId="477585A5" w14:textId="49B245A9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11.4.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</w:t>
      </w:r>
      <w:r w:rsidR="00ED3BDE">
        <w:rPr>
          <w:rFonts w:ascii="Times New Roman" w:hAnsi="Times New Roman" w:cs="Times New Roman"/>
        </w:rPr>
        <w:t>A leadható összes szavazat: 300, ebből a</w:t>
      </w:r>
      <w:r w:rsidRPr="00432C59">
        <w:rPr>
          <w:rFonts w:ascii="Times New Roman" w:hAnsi="Times New Roman" w:cs="Times New Roman"/>
        </w:rPr>
        <w:t>z egyes tagokat megillető szavazatok száma:</w:t>
      </w:r>
    </w:p>
    <w:p w14:paraId="4EFF2E09" w14:textId="0282D0E7" w:rsidR="005B0C69" w:rsidRDefault="00ED3BDE" w:rsidP="0005036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301C81" w14:textId="143EF9BB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Név (Cégnév): </w:t>
      </w:r>
      <w:r w:rsidRPr="00432C59">
        <w:rPr>
          <w:rFonts w:ascii="Times New Roman" w:hAnsi="Times New Roman" w:cs="Times New Roman"/>
          <w:bCs/>
          <w:color w:val="auto"/>
        </w:rPr>
        <w:t>Szombathely Megyei Jogú Város Önkormányzata</w:t>
      </w:r>
    </w:p>
    <w:p w14:paraId="60FB26CE" w14:textId="25B12DBA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>szavazatszám: 2</w:t>
      </w:r>
      <w:r w:rsidR="00ED3BDE">
        <w:rPr>
          <w:rFonts w:ascii="Times New Roman" w:hAnsi="Times New Roman" w:cs="Times New Roman"/>
        </w:rPr>
        <w:t>94</w:t>
      </w:r>
      <w:r w:rsidRPr="00432C59">
        <w:rPr>
          <w:rFonts w:ascii="Times New Roman" w:hAnsi="Times New Roman" w:cs="Times New Roman"/>
        </w:rPr>
        <w:t xml:space="preserve">, arány: </w:t>
      </w:r>
      <w:r w:rsidR="00ED3BDE">
        <w:rPr>
          <w:rFonts w:ascii="Times New Roman" w:hAnsi="Times New Roman" w:cs="Times New Roman"/>
        </w:rPr>
        <w:t>98</w:t>
      </w:r>
      <w:r w:rsidRPr="00432C59">
        <w:rPr>
          <w:rFonts w:ascii="Times New Roman" w:hAnsi="Times New Roman" w:cs="Times New Roman"/>
        </w:rPr>
        <w:t>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2EBEC7C8" w14:textId="77777777" w:rsidR="005B0C69" w:rsidRPr="00432C59" w:rsidRDefault="005B0C69" w:rsidP="00050365">
      <w:pPr>
        <w:tabs>
          <w:tab w:val="left" w:pos="2055"/>
        </w:tabs>
        <w:autoSpaceDE w:val="0"/>
        <w:jc w:val="both"/>
        <w:rPr>
          <w:rFonts w:ascii="Times New Roman" w:hAnsi="Times New Roman" w:cs="Times New Roman"/>
        </w:rPr>
      </w:pPr>
    </w:p>
    <w:p w14:paraId="5902B4A8" w14:textId="77777777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 xml:space="preserve">Név (Cégnév): </w:t>
      </w:r>
      <w:r w:rsidRPr="00432C59">
        <w:rPr>
          <w:rFonts w:ascii="Times New Roman" w:hAnsi="Times New Roman" w:cs="Times New Roman"/>
          <w:bCs/>
          <w:color w:val="auto"/>
        </w:rPr>
        <w:t>Szombathelyi MÁV Haladás Vasutas Sportegyesület</w:t>
      </w:r>
    </w:p>
    <w:p w14:paraId="7CE852FF" w14:textId="7BADAF17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>szavazatszám: 3, arány: 1,00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49D1CB19" w14:textId="77777777" w:rsidR="005B0C69" w:rsidRPr="00432C59" w:rsidRDefault="005B0C69" w:rsidP="0005036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275FEA28" w14:textId="77777777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lastRenderedPageBreak/>
        <w:t xml:space="preserve">Név (Cégnév): </w:t>
      </w:r>
      <w:r w:rsidRPr="00432C59">
        <w:rPr>
          <w:rFonts w:ascii="Times New Roman" w:hAnsi="Times New Roman" w:cs="Times New Roman"/>
          <w:bCs/>
          <w:color w:val="auto"/>
        </w:rPr>
        <w:t>Viktória FC Szombathely</w:t>
      </w:r>
    </w:p>
    <w:p w14:paraId="1ACC94DE" w14:textId="5A56C571" w:rsidR="005B0C69" w:rsidRPr="00432C59" w:rsidRDefault="005B0C69" w:rsidP="00050365">
      <w:pPr>
        <w:autoSpaceDE w:val="0"/>
        <w:jc w:val="both"/>
        <w:rPr>
          <w:rFonts w:ascii="Times New Roman" w:hAnsi="Times New Roman" w:cs="Times New Roman"/>
          <w:bCs/>
        </w:rPr>
      </w:pPr>
      <w:r w:rsidRPr="00432C59">
        <w:rPr>
          <w:rFonts w:ascii="Times New Roman" w:hAnsi="Times New Roman" w:cs="Times New Roman"/>
        </w:rPr>
        <w:t>szavazatszám: 3, arány: 1,00</w:t>
      </w:r>
      <w:r w:rsidRPr="00432C59">
        <w:rPr>
          <w:rFonts w:ascii="Times New Roman" w:hAnsi="Times New Roman" w:cs="Times New Roman"/>
          <w:bCs/>
        </w:rPr>
        <w:t xml:space="preserve"> %</w:t>
      </w:r>
    </w:p>
    <w:p w14:paraId="49763B3A" w14:textId="77777777" w:rsidR="00ED3BDE" w:rsidRDefault="00ED3BDE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0CA37A0" w14:textId="512311FF" w:rsidR="00EF6911" w:rsidRPr="00432C59" w:rsidRDefault="00EF6911" w:rsidP="000503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32C59">
        <w:rPr>
          <w:rFonts w:ascii="Times New Roman" w:eastAsia="Times New Roman" w:hAnsi="Times New Roman" w:cs="Times New Roman"/>
        </w:rPr>
        <w:t>11.5.</w:t>
      </w:r>
      <w:r w:rsidR="00EB3C97" w:rsidRPr="00432C59">
        <w:rPr>
          <w:rFonts w:ascii="Times New Roman" w:eastAsia="Times New Roman" w:hAnsi="Times New Roman" w:cs="Times New Roman"/>
        </w:rPr>
        <w:t>/</w:t>
      </w:r>
      <w:r w:rsidRPr="00432C59">
        <w:rPr>
          <w:rFonts w:ascii="Times New Roman" w:eastAsia="Times New Roman" w:hAnsi="Times New Roman" w:cs="Times New Roman"/>
        </w:rPr>
        <w:t xml:space="preserve"> A taggyűlés akkor határozatképes, ha azon a leadható szavazatok több mint felét képviselő tag részt vesz. Ha a taggyűlés nem volt határozatképes, a megismételt taggyűlés az eredeti napirenden szereplő ügyekben a jelenlévők által képviselt szavazati jog mértékétől függetlenül határozatképes. A taggyűlés és a megismételt taggyűlés között legalább három napnak kell eltelnie, de ez az időtartam nem lehet hosszabb tizenöt napnál. </w:t>
      </w:r>
    </w:p>
    <w:p w14:paraId="48C4E824" w14:textId="77777777" w:rsidR="00EF6911" w:rsidRPr="00432C59" w:rsidRDefault="00EF6911" w:rsidP="00050365">
      <w:pPr>
        <w:autoSpaceDE w:val="0"/>
        <w:jc w:val="both"/>
        <w:rPr>
          <w:rFonts w:ascii="Times New Roman" w:eastAsia="Times New Roman" w:hAnsi="Times New Roman" w:cs="Times New Roman"/>
        </w:rPr>
      </w:pPr>
    </w:p>
    <w:p w14:paraId="450A7FF3" w14:textId="7A176854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11.6.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 taggyűlés határozatait, amennyiben a törvény másként nem rendelkezik, a szavazati joggal rendelkező jelenlévők egyszerű többségével hozza meg.</w:t>
      </w:r>
    </w:p>
    <w:p w14:paraId="3EDB6312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0174828F" w14:textId="6F0A4743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11.7.</w:t>
      </w:r>
      <w:r w:rsidR="00EB3C97" w:rsidRPr="00432C59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 xml:space="preserve"> A taggyűlést az ügyvezető hívja össze.</w:t>
      </w:r>
    </w:p>
    <w:p w14:paraId="6DC15355" w14:textId="77777777" w:rsidR="00EF6911" w:rsidRPr="00432C59" w:rsidRDefault="00EF6911" w:rsidP="00050365">
      <w:pPr>
        <w:autoSpaceDE w:val="0"/>
        <w:jc w:val="both"/>
        <w:rPr>
          <w:rFonts w:ascii="Times New Roman" w:hAnsi="Times New Roman" w:cs="Times New Roman"/>
        </w:rPr>
      </w:pPr>
    </w:p>
    <w:p w14:paraId="059D717D" w14:textId="57CB06DF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fentiekben fel nem sorolt kérdésekben való döntéshozatalra Szombathely Megyei Jogú Város Önkormányzata vagyonáról szóló 40/20</w:t>
      </w:r>
      <w:r w:rsidR="0032405C" w:rsidRPr="00432C59">
        <w:rPr>
          <w:rFonts w:ascii="Times New Roman" w:hAnsi="Times New Roman" w:cs="Times New Roman"/>
        </w:rPr>
        <w:t>1</w:t>
      </w:r>
      <w:r w:rsidRPr="00432C59">
        <w:rPr>
          <w:rFonts w:ascii="Times New Roman" w:hAnsi="Times New Roman" w:cs="Times New Roman"/>
        </w:rPr>
        <w:t>4.(XII.23.) önkormányzati rendeletben foglaltak az irányadóak.</w:t>
      </w:r>
    </w:p>
    <w:p w14:paraId="19D6D689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4177DD7" w14:textId="04D281F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Ptk. 3:27. § (1) bekezdésében foglaltakra tekintettel </w:t>
      </w:r>
      <w:r w:rsidR="005B0C69" w:rsidRPr="00432C59">
        <w:rPr>
          <w:rFonts w:ascii="Times New Roman" w:hAnsi="Times New Roman" w:cs="Times New Roman"/>
        </w:rPr>
        <w:t>a taggyűlés</w:t>
      </w:r>
      <w:r w:rsidRPr="00432C59">
        <w:rPr>
          <w:rFonts w:ascii="Times New Roman" w:hAnsi="Times New Roman" w:cs="Times New Roman"/>
        </w:rPr>
        <w:t xml:space="preserve"> köteles a </w:t>
      </w:r>
      <w:r w:rsidR="005B0C69" w:rsidRPr="00432C59">
        <w:rPr>
          <w:rFonts w:ascii="Times New Roman" w:hAnsi="Times New Roman" w:cs="Times New Roman"/>
        </w:rPr>
        <w:t>taggyűlés</w:t>
      </w:r>
      <w:r w:rsidRPr="00432C59">
        <w:rPr>
          <w:rFonts w:ascii="Times New Roman" w:hAnsi="Times New Roman" w:cs="Times New Roman"/>
        </w:rPr>
        <w:t xml:space="preserve"> elé kerülő előterjesztéseket érintően – a megválasztással, illetve kinevezéssel kapcsolatos ügyek kivételével – a felügyelő bizottság álláspontját kikérni. A felügyelő bizottság a kialakított álláspontját vagy írásban küldi meg az alapító döntéshozó szervének üléséig vagy az ülésen ismerteti.</w:t>
      </w:r>
    </w:p>
    <w:p w14:paraId="144341C7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733F2A42" w14:textId="0D912A2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társaság működésével és gazdálkodásával összefüggő kérdésekben tartott </w:t>
      </w:r>
      <w:r w:rsidR="005B0C69" w:rsidRPr="00432C59">
        <w:rPr>
          <w:rFonts w:ascii="Times New Roman" w:hAnsi="Times New Roman" w:cs="Times New Roman"/>
        </w:rPr>
        <w:t>taggyű</w:t>
      </w:r>
      <w:r w:rsidRPr="00432C59">
        <w:rPr>
          <w:rFonts w:ascii="Times New Roman" w:hAnsi="Times New Roman" w:cs="Times New Roman"/>
        </w:rPr>
        <w:t>lésen a felügyelő bizottság tagjai, illetve az ügyvezető véleményezési és tanácskozási joggal részt vehetnek.</w:t>
      </w:r>
    </w:p>
    <w:p w14:paraId="7D90874F" w14:textId="77777777" w:rsidR="005B0C69" w:rsidRPr="00432C59" w:rsidRDefault="005B0C69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C8EA7C4" w14:textId="2E467FBE" w:rsidR="00C40AE6" w:rsidRPr="00432C59" w:rsidRDefault="005B0C69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taggyűlést </w:t>
      </w:r>
      <w:r w:rsidR="00C40AE6" w:rsidRPr="00432C59">
        <w:rPr>
          <w:rFonts w:ascii="Times New Roman" w:hAnsi="Times New Roman" w:cs="Times New Roman"/>
        </w:rPr>
        <w:t xml:space="preserve">akkor is össze kell hívni, ha a társaság érdekében egyébként szükséges. </w:t>
      </w:r>
      <w:r w:rsidRPr="00432C59">
        <w:rPr>
          <w:rFonts w:ascii="Times New Roman" w:hAnsi="Times New Roman" w:cs="Times New Roman"/>
        </w:rPr>
        <w:t xml:space="preserve">A taggyűlést </w:t>
      </w:r>
      <w:r w:rsidR="00C40AE6" w:rsidRPr="00432C59">
        <w:rPr>
          <w:rFonts w:ascii="Times New Roman" w:hAnsi="Times New Roman" w:cs="Times New Roman"/>
        </w:rPr>
        <w:t xml:space="preserve">haladéktalanul össze kell hívni, ha a társaság mérlegéből kitűnik, hogy a törzstőke veszteség folytán 3.000.000,-Ft alá csökken. Az ülések összehívási rendjére, a napirend közlésének módjára, az ülések nyilvánosságára, határozatképességére, a határozathozatal módjára </w:t>
      </w:r>
      <w:r w:rsidRPr="00432C59">
        <w:rPr>
          <w:rFonts w:ascii="Times New Roman" w:hAnsi="Times New Roman" w:cs="Times New Roman"/>
        </w:rPr>
        <w:t>a társaság</w:t>
      </w:r>
      <w:r w:rsidR="00C40AE6" w:rsidRPr="00432C59">
        <w:rPr>
          <w:rFonts w:ascii="Times New Roman" w:hAnsi="Times New Roman" w:cs="Times New Roman"/>
        </w:rPr>
        <w:t xml:space="preserve"> Szervezeti és Működési Szabályzata vonatkozik.</w:t>
      </w:r>
    </w:p>
    <w:p w14:paraId="3152468F" w14:textId="77777777" w:rsidR="005B0C69" w:rsidRPr="00432C59" w:rsidRDefault="005B0C69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17C6E578" w14:textId="12DA0850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könyvvizsgáló </w:t>
      </w:r>
      <w:r w:rsidR="005B0C69" w:rsidRPr="00432C59">
        <w:rPr>
          <w:rFonts w:ascii="Times New Roman" w:hAnsi="Times New Roman" w:cs="Times New Roman"/>
        </w:rPr>
        <w:t>a társaság</w:t>
      </w:r>
      <w:r w:rsidRPr="00432C59">
        <w:rPr>
          <w:rFonts w:ascii="Times New Roman" w:hAnsi="Times New Roman" w:cs="Times New Roman"/>
        </w:rPr>
        <w:t xml:space="preserve"> beszámolóját tárgyaló </w:t>
      </w:r>
      <w:r w:rsidR="005B0C69" w:rsidRPr="00432C59">
        <w:rPr>
          <w:rFonts w:ascii="Times New Roman" w:hAnsi="Times New Roman" w:cs="Times New Roman"/>
        </w:rPr>
        <w:t>taggyűlé</w:t>
      </w:r>
      <w:r w:rsidRPr="00432C59">
        <w:rPr>
          <w:rFonts w:ascii="Times New Roman" w:hAnsi="Times New Roman" w:cs="Times New Roman"/>
        </w:rPr>
        <w:t xml:space="preserve">sén köteles részt venni, azonban távolmaradása </w:t>
      </w:r>
      <w:r w:rsidR="005B0C69" w:rsidRPr="00432C59">
        <w:rPr>
          <w:rFonts w:ascii="Times New Roman" w:hAnsi="Times New Roman" w:cs="Times New Roman"/>
        </w:rPr>
        <w:t>a taggyű</w:t>
      </w:r>
      <w:r w:rsidRPr="00432C59">
        <w:rPr>
          <w:rFonts w:ascii="Times New Roman" w:hAnsi="Times New Roman" w:cs="Times New Roman"/>
        </w:rPr>
        <w:t>lés megtartását nem akadályozza.</w:t>
      </w:r>
    </w:p>
    <w:p w14:paraId="445DE936" w14:textId="77777777" w:rsidR="00C40AE6" w:rsidRPr="00432C59" w:rsidRDefault="00C40AE6" w:rsidP="00050365">
      <w:pPr>
        <w:pStyle w:val="Nincstrkz"/>
        <w:jc w:val="both"/>
        <w:rPr>
          <w:rStyle w:val="Szvegtrzs3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</w:p>
    <w:p w14:paraId="61C8946E" w14:textId="68920701" w:rsidR="00C40AE6" w:rsidRPr="00432C59" w:rsidRDefault="005B0C69" w:rsidP="00050365">
      <w:pPr>
        <w:pStyle w:val="Nincstrkz"/>
        <w:jc w:val="both"/>
        <w:rPr>
          <w:rStyle w:val="Szvegtrzs3"/>
          <w:rFonts w:eastAsia="Arial Unicode MS"/>
          <w:sz w:val="24"/>
          <w:szCs w:val="24"/>
          <w:u w:val="none"/>
        </w:rPr>
      </w:pPr>
      <w:r w:rsidRPr="00432C59">
        <w:rPr>
          <w:rStyle w:val="Szvegtrzs3"/>
          <w:rFonts w:eastAsia="Arial Unicode MS"/>
          <w:sz w:val="24"/>
          <w:szCs w:val="24"/>
          <w:u w:val="none"/>
        </w:rPr>
        <w:t>12</w:t>
      </w:r>
      <w:r w:rsidR="00C40AE6" w:rsidRPr="00432C59">
        <w:rPr>
          <w:rStyle w:val="Szvegtrzs3"/>
          <w:rFonts w:eastAsia="Arial Unicode MS"/>
          <w:sz w:val="24"/>
          <w:szCs w:val="24"/>
          <w:u w:val="none"/>
        </w:rPr>
        <w:t>./ Az ügyvezető</w:t>
      </w:r>
    </w:p>
    <w:p w14:paraId="1B386C2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6F33BAA" w14:textId="52230186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Az ügyvezető a jogszabályok és jelen </w:t>
      </w:r>
      <w:r w:rsidR="00E62603" w:rsidRPr="00432C59">
        <w:rPr>
          <w:rFonts w:ascii="Times New Roman" w:hAnsi="Times New Roman" w:cs="Times New Roman"/>
        </w:rPr>
        <w:t xml:space="preserve">társasági szerződés </w:t>
      </w:r>
      <w:r w:rsidRPr="00432C59">
        <w:rPr>
          <w:rFonts w:ascii="Times New Roman" w:hAnsi="Times New Roman" w:cs="Times New Roman"/>
        </w:rPr>
        <w:t>által meghatározott körben szervezi a társaság működését és gazdálkodását.</w:t>
      </w:r>
    </w:p>
    <w:p w14:paraId="1C44E4B1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Az ügyvezető a társaságot minden korlátozás nélkül képviseli, illetve a céget önállóan jegyzi.</w:t>
      </w:r>
    </w:p>
    <w:p w14:paraId="1A061E6A" w14:textId="22D37AF2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Az ügyvezető tevékenységét a jogszabályok, valamint az </w:t>
      </w:r>
      <w:r w:rsidR="00E62603" w:rsidRPr="00432C59">
        <w:rPr>
          <w:rFonts w:ascii="Times New Roman" w:hAnsi="Times New Roman" w:cs="Times New Roman"/>
        </w:rPr>
        <w:t xml:space="preserve">taggyűlés </w:t>
      </w:r>
      <w:r w:rsidRPr="00432C59">
        <w:rPr>
          <w:rFonts w:ascii="Times New Roman" w:hAnsi="Times New Roman" w:cs="Times New Roman"/>
        </w:rPr>
        <w:t>döntéseinek megfelelően köteles ellátni.</w:t>
      </w:r>
    </w:p>
    <w:p w14:paraId="5DA6DDAB" w14:textId="77777777" w:rsidR="006F6B9F" w:rsidRPr="00432C59" w:rsidRDefault="006F6B9F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77C9804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bookmarkStart w:id="0" w:name="_Hlk181620473"/>
      <w:r w:rsidRPr="00432C59">
        <w:rPr>
          <w:rFonts w:ascii="Times New Roman" w:hAnsi="Times New Roman" w:cs="Times New Roman"/>
        </w:rPr>
        <w:t>Az ügyvezető feladatai különösen:</w:t>
      </w:r>
    </w:p>
    <w:p w14:paraId="084A1CDA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képviselete a bíróság, hatóságok előtt, valamint harmadik személlyel szemben,</w:t>
      </w:r>
    </w:p>
    <w:p w14:paraId="1E418594" w14:textId="16D2DACA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szerződések, megállapodások megkötése, kivéve a</w:t>
      </w:r>
      <w:r w:rsidR="008D21AD">
        <w:rPr>
          <w:rFonts w:ascii="Times New Roman" w:hAnsi="Times New Roman" w:cs="Times New Roman"/>
        </w:rPr>
        <w:t xml:space="preserve"> </w:t>
      </w:r>
      <w:r w:rsidR="00E62603" w:rsidRPr="00432C59">
        <w:rPr>
          <w:rFonts w:ascii="Times New Roman" w:hAnsi="Times New Roman" w:cs="Times New Roman"/>
        </w:rPr>
        <w:t xml:space="preserve">taggyűlés </w:t>
      </w:r>
      <w:r w:rsidRPr="00432C59">
        <w:rPr>
          <w:rFonts w:ascii="Times New Roman" w:hAnsi="Times New Roman" w:cs="Times New Roman"/>
        </w:rPr>
        <w:t>hatáskörébe tartozó megállapodásokat,</w:t>
      </w:r>
    </w:p>
    <w:p w14:paraId="52AE42F3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munkaszervezetének irányítása, a társaság alkalmazottai tekintetében a munkáltatói jogok gyakorlása,</w:t>
      </w:r>
    </w:p>
    <w:p w14:paraId="024B495C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lastRenderedPageBreak/>
        <w:t>a társaság tevékenységével kapcsolatos nyilvántartások, könyvek vezetése, az éves gazdálkodási terv (üzleti terv), mérleg- és eredmény-kimutatás elkészítése,</w:t>
      </w:r>
    </w:p>
    <w:p w14:paraId="1D4A032D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intézkedés minden olyan ügyben, ami nem tartozik a társaság legfelsőbb szervének hatáskörébe,</w:t>
      </w:r>
    </w:p>
    <w:p w14:paraId="3B688408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szervezeti és működési szabályzatának elkészítése, cégbejegyeztetés és a változások cégbírósági bejegyeztetése,</w:t>
      </w:r>
    </w:p>
    <w:p w14:paraId="339DF79B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cégjegyzés,</w:t>
      </w:r>
    </w:p>
    <w:p w14:paraId="4E30C0D6" w14:textId="77777777" w:rsidR="00C40AE6" w:rsidRPr="00432C59" w:rsidRDefault="00C40AE6" w:rsidP="0005036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működésével kapcsolatos, így különösen a hatáskörére, illetékességére, szervezeti felépítésére, szakmai tevékenységére, valamint gazdálkodására vonatkozó adatok közzététele, nyilvánosságra hozatala.</w:t>
      </w:r>
      <w:bookmarkEnd w:id="0"/>
    </w:p>
    <w:p w14:paraId="3F62AF2E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7E73E98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ügyvezetője:</w:t>
      </w:r>
    </w:p>
    <w:p w14:paraId="0D59209E" w14:textId="49DB5D7F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  <w:b/>
          <w:bCs/>
        </w:rPr>
        <w:t>Keringer Zsolt Imre</w:t>
      </w:r>
      <w:r w:rsidRPr="00432C59">
        <w:rPr>
          <w:rFonts w:ascii="Times New Roman" w:hAnsi="Times New Roman" w:cs="Times New Roman"/>
        </w:rPr>
        <w:t xml:space="preserve"> (anyja neve: Ivanics Margit, születési helye és ideje: Celldömölk, 1966. december 12, lakcíme: 9700 Szombathely, Rumi út 5.)</w:t>
      </w:r>
    </w:p>
    <w:p w14:paraId="7F9EB1B7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2F45073F" w14:textId="167940E2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Az ügyvezető megbízatása 2024. szeptember 26.</w:t>
      </w:r>
      <w:r w:rsidR="00E62603" w:rsidRPr="00432C59">
        <w:rPr>
          <w:rFonts w:ascii="Times New Roman" w:hAnsi="Times New Roman" w:cs="Times New Roman"/>
        </w:rPr>
        <w:t xml:space="preserve"> napjától</w:t>
      </w:r>
      <w:r w:rsidRPr="00432C59">
        <w:rPr>
          <w:rFonts w:ascii="Times New Roman" w:hAnsi="Times New Roman" w:cs="Times New Roman"/>
        </w:rPr>
        <w:t xml:space="preserve"> határozatlan időre szól. Az ügyvezető feladatait megbízási jogviszony keretében látja el. </w:t>
      </w:r>
    </w:p>
    <w:p w14:paraId="64EA975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633B80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Az ügyvezető tisztségéről bármikor lemondhat, ha azonban a társaság működőképessége ezt megkívánja, a lemondás csak annak bejelentésétől számított 60. napon válik hatályossá. A lemondás hatályossá válásáig az ügyvezető a halaszthatatlan döntések meghozatalában, illetve az ilyen intézkedések megtételében köteles részt venni. </w:t>
      </w:r>
    </w:p>
    <w:p w14:paraId="0928C575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7C2BE135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tag a vezető tisztségviselő hatáskörét nem vonhatja el. A vezető tisztségviselő felelősségére a Polgári Törvénykönyvről szóló törvény szabályai irányadók.</w:t>
      </w:r>
    </w:p>
    <w:p w14:paraId="3A6BA7F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F167B6D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ügyvezetője kijelenti, hogy vele szemben a Ptk. 3:22. és 3:115. §- ában foglalt kizáró okok nem állnak fenn.</w:t>
      </w:r>
    </w:p>
    <w:p w14:paraId="2C89EB4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212CA3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cégjegyzésének módja: géppel vagy kézzel előírt, illetve előnyomott vagy nyomtatott cégnév alá az ügyvezető önállóan írja a teljes nevét, a hiteles cégaláírási nyilatkozatnak megfelelően.</w:t>
      </w:r>
    </w:p>
    <w:p w14:paraId="65E59E1D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8D1D43B" w14:textId="53400A93" w:rsidR="00C40AE6" w:rsidRPr="00432C59" w:rsidRDefault="005B0C69" w:rsidP="00050365">
      <w:pPr>
        <w:pStyle w:val="Nincstrkz"/>
        <w:jc w:val="both"/>
        <w:rPr>
          <w:rStyle w:val="Szvegtrzs3"/>
          <w:rFonts w:eastAsia="Arial Unicode MS"/>
          <w:sz w:val="24"/>
          <w:szCs w:val="24"/>
          <w:u w:val="none"/>
        </w:rPr>
      </w:pPr>
      <w:r w:rsidRPr="00432C59">
        <w:rPr>
          <w:rStyle w:val="Szvegtrzs3"/>
          <w:rFonts w:eastAsia="Arial Unicode MS"/>
          <w:sz w:val="24"/>
          <w:szCs w:val="24"/>
          <w:u w:val="none"/>
        </w:rPr>
        <w:t>13</w:t>
      </w:r>
      <w:r w:rsidR="00C40AE6" w:rsidRPr="00432C59">
        <w:rPr>
          <w:rStyle w:val="Szvegtrzs3"/>
          <w:rFonts w:eastAsia="Arial Unicode MS"/>
          <w:sz w:val="24"/>
          <w:szCs w:val="24"/>
          <w:u w:val="none"/>
        </w:rPr>
        <w:t>./ A Felügyelőbizottság</w:t>
      </w:r>
    </w:p>
    <w:p w14:paraId="4874320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4C7D3B1" w14:textId="70540125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felügyelőbizottság 3 tagból áll, tagjait a legfőbb szerv választja meg, megbízatásuk 2024. szeptember 26. </w:t>
      </w:r>
      <w:r w:rsidRPr="00432C59">
        <w:rPr>
          <w:rStyle w:val="Szvegtrzs2Dlt"/>
          <w:rFonts w:eastAsia="Arial Unicode MS"/>
          <w:i w:val="0"/>
          <w:iCs w:val="0"/>
          <w:sz w:val="24"/>
          <w:szCs w:val="24"/>
        </w:rPr>
        <w:t>napjától 2029. szeptember 25. napjáig</w:t>
      </w:r>
      <w:r w:rsidRPr="00432C59">
        <w:rPr>
          <w:rFonts w:ascii="Times New Roman" w:hAnsi="Times New Roman" w:cs="Times New Roman"/>
        </w:rPr>
        <w:t xml:space="preserve"> szól.</w:t>
      </w:r>
    </w:p>
    <w:p w14:paraId="61BCDED4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2090A443" w14:textId="7ACF3F0D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felügyelő bizottság a taggyűlés részére ellenőrzi a társaság ügyvezetését, a vezető tisztségviselőktől felvilágosítást kérhet, a társaság könyveit, iratait megvizsgálhatja. A felügyelő bizottság saját ügyrendje szerint működik és tagjai közül elnököt választ. A felügyelőbizottság nem ügydöntő felügyelőbizottságként működik.</w:t>
      </w:r>
      <w:r w:rsidR="00E900FE" w:rsidRPr="00432C59">
        <w:rPr>
          <w:rFonts w:ascii="Times New Roman" w:hAnsi="Times New Roman" w:cs="Times New Roman"/>
        </w:rPr>
        <w:t xml:space="preserve"> A számvitelről szóló 2000. évi C. törvény szerinti beszámolóról a taggyűlés csak a Felügyelőbizottság írásbeli jelentésének birtokában határozhat.</w:t>
      </w:r>
    </w:p>
    <w:p w14:paraId="0CEA4505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85C7E71" w14:textId="67FA6B10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felügyelő bizottság tagjai:</w:t>
      </w:r>
    </w:p>
    <w:p w14:paraId="6F6BA84A" w14:textId="71EC000D" w:rsidR="00C40AE6" w:rsidRPr="00432C59" w:rsidRDefault="0098353D" w:rsidP="00050365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  <w:b/>
          <w:bCs/>
        </w:rPr>
        <w:t>Tóth Kálmán</w:t>
      </w:r>
      <w:r w:rsidRPr="00432C59">
        <w:rPr>
          <w:rFonts w:ascii="Times New Roman" w:hAnsi="Times New Roman" w:cs="Times New Roman"/>
        </w:rPr>
        <w:t xml:space="preserve"> (anyja születési neve: Láng Éva, lakcíme: 9700 Szombathely, Szent István király út 77/B. szám alatti lakos</w:t>
      </w:r>
      <w:r w:rsidR="00C40AE6" w:rsidRPr="00432C59">
        <w:rPr>
          <w:rFonts w:ascii="Times New Roman" w:hAnsi="Times New Roman" w:cs="Times New Roman"/>
        </w:rPr>
        <w:t>)</w:t>
      </w:r>
    </w:p>
    <w:p w14:paraId="102406A9" w14:textId="33C48235" w:rsidR="00C40AE6" w:rsidRPr="00432C59" w:rsidRDefault="0098353D" w:rsidP="00050365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8D21AD">
        <w:rPr>
          <w:rFonts w:ascii="Times New Roman" w:hAnsi="Times New Roman" w:cs="Times New Roman"/>
          <w:b/>
          <w:bCs/>
        </w:rPr>
        <w:t>Putz Attila András</w:t>
      </w:r>
      <w:r w:rsidRPr="00432C59">
        <w:rPr>
          <w:rFonts w:ascii="Times New Roman" w:hAnsi="Times New Roman" w:cs="Times New Roman"/>
        </w:rPr>
        <w:t xml:space="preserve"> (anyja születési neve: Szalai Anna, lakcíme: 9700 Szombathely, </w:t>
      </w:r>
      <w:r w:rsidRPr="00432C59">
        <w:rPr>
          <w:rFonts w:ascii="Times New Roman" w:hAnsi="Times New Roman" w:cs="Times New Roman"/>
          <w:color w:val="auto"/>
        </w:rPr>
        <w:t>Korpás u. 6. szám alatti lakos</w:t>
      </w:r>
      <w:r w:rsidR="00C40AE6" w:rsidRPr="00432C59">
        <w:rPr>
          <w:rFonts w:ascii="Times New Roman" w:hAnsi="Times New Roman" w:cs="Times New Roman"/>
          <w:color w:val="auto"/>
        </w:rPr>
        <w:t>)</w:t>
      </w:r>
    </w:p>
    <w:p w14:paraId="51204AE6" w14:textId="4E08180F" w:rsidR="00C40AE6" w:rsidRPr="00432C59" w:rsidRDefault="0098353D" w:rsidP="00050365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8D21AD">
        <w:rPr>
          <w:rFonts w:ascii="Times New Roman" w:hAnsi="Times New Roman" w:cs="Times New Roman"/>
          <w:b/>
          <w:bCs/>
          <w:color w:val="auto"/>
        </w:rPr>
        <w:t>Ágh Ernő Péter</w:t>
      </w:r>
      <w:r w:rsidRPr="00432C59">
        <w:rPr>
          <w:rFonts w:ascii="Times New Roman" w:hAnsi="Times New Roman" w:cs="Times New Roman"/>
          <w:color w:val="auto"/>
        </w:rPr>
        <w:t xml:space="preserve"> (anyja születési neve: Berényi Rozália, lakcíme: 9700 Szombathely, Győrffy István u. 38. szám alatti lakos</w:t>
      </w:r>
      <w:r w:rsidR="00C40AE6" w:rsidRPr="00432C59">
        <w:rPr>
          <w:rFonts w:ascii="Times New Roman" w:hAnsi="Times New Roman" w:cs="Times New Roman"/>
          <w:color w:val="auto"/>
        </w:rPr>
        <w:t>.)</w:t>
      </w:r>
    </w:p>
    <w:p w14:paraId="00B4B105" w14:textId="77777777" w:rsidR="00C40AE6" w:rsidRPr="00432C59" w:rsidRDefault="00C40AE6" w:rsidP="00050365">
      <w:pPr>
        <w:pStyle w:val="Nincstrkz"/>
        <w:jc w:val="both"/>
        <w:rPr>
          <w:rStyle w:val="Szvegtrzs3"/>
          <w:rFonts w:eastAsia="Arial Unicode MS"/>
          <w:sz w:val="24"/>
          <w:szCs w:val="24"/>
        </w:rPr>
      </w:pPr>
    </w:p>
    <w:p w14:paraId="5EE63AA9" w14:textId="156FEED0" w:rsidR="00C40AE6" w:rsidRPr="00432C59" w:rsidRDefault="005B0C69" w:rsidP="00050365">
      <w:pPr>
        <w:pStyle w:val="Nincstrkz"/>
        <w:jc w:val="both"/>
        <w:rPr>
          <w:rStyle w:val="Szvegtrzs3"/>
          <w:rFonts w:eastAsia="Arial Unicode MS"/>
          <w:sz w:val="24"/>
          <w:szCs w:val="24"/>
          <w:u w:val="none"/>
        </w:rPr>
      </w:pPr>
      <w:r w:rsidRPr="00432C59">
        <w:rPr>
          <w:rStyle w:val="Szvegtrzs3"/>
          <w:rFonts w:eastAsia="Arial Unicode MS"/>
          <w:sz w:val="24"/>
          <w:szCs w:val="24"/>
          <w:u w:val="none"/>
        </w:rPr>
        <w:t>14</w:t>
      </w:r>
      <w:r w:rsidR="00C40AE6" w:rsidRPr="00432C59">
        <w:rPr>
          <w:rStyle w:val="Szvegtrzs3"/>
          <w:rFonts w:eastAsia="Arial Unicode MS"/>
          <w:sz w:val="24"/>
          <w:szCs w:val="24"/>
          <w:u w:val="none"/>
        </w:rPr>
        <w:t>./ A könyvvizsgáló:</w:t>
      </w:r>
    </w:p>
    <w:p w14:paraId="5BC7BBE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1654ED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társaságnál könyvvizsgáló működik.</w:t>
      </w:r>
    </w:p>
    <w:p w14:paraId="47FA423F" w14:textId="77777777" w:rsidR="00E900FE" w:rsidRPr="00432C59" w:rsidRDefault="00E900FE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4C4E824" w14:textId="77777777" w:rsidR="00E900FE" w:rsidRPr="00432C59" w:rsidRDefault="00E900FE" w:rsidP="00050365">
      <w:pPr>
        <w:pStyle w:val="Szvegtrzs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könyvvizsgáló feladatai különösen:</w:t>
      </w:r>
    </w:p>
    <w:p w14:paraId="710A8E1C" w14:textId="2802A9B3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mérlegét és vagyonkimutatását, továbbá a taggyűlés elé terjesztett minden más jelentést az adatok valódisága és a jogszabályi előírások megfelelőségének szempontjából köteles megvizsgálni és erről a taggyűlésnek jelentést előterjeszteni,</w:t>
      </w:r>
    </w:p>
    <w:p w14:paraId="7770B009" w14:textId="77777777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betekinthet a társaság irataiba, pénzügyi- és számviteli nyilvántartásaiba, könyveibe</w:t>
      </w:r>
    </w:p>
    <w:p w14:paraId="391E4966" w14:textId="5DF60DD0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könyvvizsgáló az ügyvezetőtől, a Felügyelőbizottság tagjaitól és a társaság munkavállalóitól felvilágosítást kérhet,</w:t>
      </w:r>
    </w:p>
    <w:p w14:paraId="59F298E8" w14:textId="77777777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  <w:strike/>
        </w:rPr>
      </w:pPr>
      <w:r w:rsidRPr="00432C59">
        <w:rPr>
          <w:rFonts w:ascii="Times New Roman" w:hAnsi="Times New Roman" w:cs="Times New Roman"/>
        </w:rPr>
        <w:t xml:space="preserve">megvizsgálhatja a társaság fizetési számláját, pénztárát, értékpapír- és áruállományát, szerződésállományát, </w:t>
      </w:r>
    </w:p>
    <w:p w14:paraId="4AE0E7BA" w14:textId="09CD2E11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részt vesz a társaság éves rendes taggyűlésén, amelyen a társaság számviteli törvény szerinti beszámolója kerül megtárgyalásra,</w:t>
      </w:r>
    </w:p>
    <w:p w14:paraId="3126B68B" w14:textId="77777777" w:rsidR="00E900FE" w:rsidRPr="00432C59" w:rsidRDefault="00E900FE" w:rsidP="00050365">
      <w:pPr>
        <w:pStyle w:val="Szvegtrzs"/>
        <w:numPr>
          <w:ilvl w:val="0"/>
          <w:numId w:val="10"/>
        </w:numPr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felügyelő bizottság ülésein tanácskozási joggal részt vehet, a felügyelőbizottság felhívására pedig köteles azon részt venni.</w:t>
      </w:r>
    </w:p>
    <w:p w14:paraId="3535C285" w14:textId="77777777" w:rsidR="00E900FE" w:rsidRPr="00432C59" w:rsidRDefault="00E900FE" w:rsidP="00050365">
      <w:pPr>
        <w:pStyle w:val="Szvegtrzs"/>
        <w:rPr>
          <w:rFonts w:ascii="Times New Roman" w:hAnsi="Times New Roman" w:cs="Times New Roman"/>
        </w:rPr>
      </w:pPr>
    </w:p>
    <w:p w14:paraId="6A7441DA" w14:textId="607071F5" w:rsidR="00E900FE" w:rsidRPr="00432C59" w:rsidRDefault="00E900FE" w:rsidP="00050365">
      <w:pPr>
        <w:pStyle w:val="Szvegtrzs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Ha a könyvvizsgáló a társaság vagyonának olyan változását észleli, amely veszélyezteti a társasággal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 legfőbb szervi döntéshozatalához szükséges intézkedések megtételét. Ha a kezdeményezés nem vezet eredményre, a könyvvizsgáló köteles a feltárt körülményekről a társaság törvényességi felügyeletét ellátó cégbíróságot értesíteni. </w:t>
      </w:r>
    </w:p>
    <w:p w14:paraId="2AB25EB8" w14:textId="7F4DADCD" w:rsidR="00E900FE" w:rsidRPr="00432C59" w:rsidRDefault="00E900FE" w:rsidP="00050365">
      <w:pPr>
        <w:pStyle w:val="Szvegtrzs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Nem lehet könyvvizsgáló a társaság tagja, a társaság vezető tisztségviselője és Felügyelőbizottsági tagja, valamint ezek hozzátartozója, továbbá a társaság munkavállalója e jogviszonya, illetve minősége fennállta idején, valamint annak megszűnésétől számított három évig.</w:t>
      </w:r>
    </w:p>
    <w:p w14:paraId="4E590BE1" w14:textId="77777777" w:rsidR="00E900FE" w:rsidRPr="00432C59" w:rsidRDefault="00E900FE" w:rsidP="00050365">
      <w:pPr>
        <w:pStyle w:val="Szvegtrzs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könyvvizsgáló nem nyújthat a társaság részére olyan szolgáltatást és nem alakíthat ki olyan együttműködést az ügyvezetéssel, amely könyvvizsgálói feladatának független és tárgyilagos ellátását veszélyezteti. </w:t>
      </w:r>
    </w:p>
    <w:p w14:paraId="2645A487" w14:textId="77777777" w:rsidR="00ED3BDE" w:rsidRDefault="00ED3BDE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0FC883D" w14:textId="7BE89FC1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társaság könyvvizsgálója: </w:t>
      </w:r>
    </w:p>
    <w:p w14:paraId="530381F2" w14:textId="6E360573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8D21AD">
        <w:rPr>
          <w:rFonts w:ascii="Times New Roman" w:hAnsi="Times New Roman" w:cs="Times New Roman"/>
          <w:b/>
          <w:bCs/>
        </w:rPr>
        <w:t>AUDIKONT Könyvvizsgáló és Gazdasági Tanácsadó Kft</w:t>
      </w:r>
      <w:r w:rsidR="008D21AD">
        <w:rPr>
          <w:rFonts w:ascii="Times New Roman" w:hAnsi="Times New Roman" w:cs="Times New Roman"/>
          <w:b/>
          <w:bCs/>
        </w:rPr>
        <w:t xml:space="preserve">. </w:t>
      </w:r>
      <w:r w:rsidR="008D21AD" w:rsidRPr="008D21AD">
        <w:rPr>
          <w:rFonts w:ascii="Times New Roman" w:hAnsi="Times New Roman" w:cs="Times New Roman"/>
        </w:rPr>
        <w:t>(</w:t>
      </w:r>
      <w:r w:rsidRPr="00432C59">
        <w:rPr>
          <w:rFonts w:ascii="Times New Roman" w:hAnsi="Times New Roman" w:cs="Times New Roman"/>
        </w:rPr>
        <w:t xml:space="preserve">9700 Szombathely, Verseny utca 1/C. alatti gazdasági társaság, Cg. szám 18-09-102100, kamarai nyilvántartási szám: 001469, bejegyzett és megbízott könyvvizsgáló Németh Tamás </w:t>
      </w:r>
      <w:r w:rsidR="008D21AD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>an.: Szabó Margit, 9700 Szombathely, Verseny utca 1/C. fszt.1. alatti lakos, tagsági szám: 002327</w:t>
      </w:r>
      <w:r w:rsidR="008D21AD">
        <w:rPr>
          <w:rFonts w:ascii="Times New Roman" w:hAnsi="Times New Roman" w:cs="Times New Roman"/>
        </w:rPr>
        <w:t>/</w:t>
      </w:r>
      <w:r w:rsidRPr="00432C59">
        <w:rPr>
          <w:rFonts w:ascii="Times New Roman" w:hAnsi="Times New Roman" w:cs="Times New Roman"/>
        </w:rPr>
        <w:t>)</w:t>
      </w:r>
    </w:p>
    <w:p w14:paraId="489D0F6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4C65EC17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könyvvizsgáló megbízatása 5 év határozott időtartamra, 2024. szeptember 26. napjától 2029. szeptember 25. napjáig szól.</w:t>
      </w:r>
    </w:p>
    <w:p w14:paraId="7D1F153B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33BCE525" w14:textId="051A9FF0" w:rsidR="00C40AE6" w:rsidRPr="00432C59" w:rsidRDefault="005B0C69" w:rsidP="00050365">
      <w:pPr>
        <w:pStyle w:val="Nincstrkz"/>
        <w:jc w:val="both"/>
        <w:rPr>
          <w:rStyle w:val="Szvegtrzs3"/>
          <w:rFonts w:eastAsia="Arial Unicode MS"/>
          <w:color w:val="auto"/>
          <w:sz w:val="24"/>
          <w:szCs w:val="24"/>
          <w:u w:val="none"/>
        </w:rPr>
      </w:pPr>
      <w:r w:rsidRPr="00432C59">
        <w:rPr>
          <w:rStyle w:val="Szvegtrzs3"/>
          <w:rFonts w:eastAsia="Arial Unicode MS"/>
          <w:color w:val="auto"/>
          <w:sz w:val="24"/>
          <w:szCs w:val="24"/>
          <w:u w:val="none"/>
        </w:rPr>
        <w:t>15</w:t>
      </w:r>
      <w:r w:rsidR="00C40AE6" w:rsidRPr="00432C59">
        <w:rPr>
          <w:rStyle w:val="Szvegtrzs3"/>
          <w:rFonts w:eastAsia="Arial Unicode MS"/>
          <w:color w:val="auto"/>
          <w:sz w:val="24"/>
          <w:szCs w:val="24"/>
          <w:u w:val="none"/>
        </w:rPr>
        <w:t>./ A társaság megszűnése:</w:t>
      </w:r>
    </w:p>
    <w:p w14:paraId="3ABB8CCC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70AF9D52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Ha a gazdasági társaság jogutód nélkül megszűnik - a felszámolási eljárás esetét kivéve - végelszámolásnak van helye.</w:t>
      </w:r>
    </w:p>
    <w:p w14:paraId="1C334DAD" w14:textId="67E9416D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társaság jogutód nélküli megszűnése esetén a hitelezők kielégítése után fennmaradó vagyon </w:t>
      </w:r>
      <w:r w:rsidR="00EB3C97" w:rsidRPr="00432C59">
        <w:rPr>
          <w:rFonts w:ascii="Times New Roman" w:hAnsi="Times New Roman" w:cs="Times New Roman"/>
        </w:rPr>
        <w:t>a tagokat</w:t>
      </w:r>
      <w:r w:rsidRPr="00432C59">
        <w:rPr>
          <w:rFonts w:ascii="Times New Roman" w:hAnsi="Times New Roman" w:cs="Times New Roman"/>
        </w:rPr>
        <w:t xml:space="preserve"> illeti meg.</w:t>
      </w:r>
    </w:p>
    <w:p w14:paraId="7737952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3D3EB575" w14:textId="77777777" w:rsidR="00ED3BDE" w:rsidRDefault="00ED3BDE" w:rsidP="0005036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646FF9EF" w14:textId="77777777" w:rsidR="00ED3BDE" w:rsidRDefault="00ED3BDE" w:rsidP="0005036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2A60DE11" w14:textId="29C42298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432C59">
        <w:rPr>
          <w:rFonts w:ascii="Times New Roman" w:hAnsi="Times New Roman" w:cs="Times New Roman"/>
          <w:b/>
          <w:bCs/>
        </w:rPr>
        <w:lastRenderedPageBreak/>
        <w:t>1</w:t>
      </w:r>
      <w:r w:rsidR="00EB3C97" w:rsidRPr="00432C59">
        <w:rPr>
          <w:rFonts w:ascii="Times New Roman" w:hAnsi="Times New Roman" w:cs="Times New Roman"/>
          <w:b/>
          <w:bCs/>
        </w:rPr>
        <w:t>6</w:t>
      </w:r>
      <w:r w:rsidRPr="00432C59">
        <w:rPr>
          <w:rFonts w:ascii="Times New Roman" w:hAnsi="Times New Roman" w:cs="Times New Roman"/>
          <w:b/>
          <w:bCs/>
        </w:rPr>
        <w:t>./ Egyebek</w:t>
      </w:r>
    </w:p>
    <w:p w14:paraId="59751A6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61340C50" w14:textId="41FF583B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tag és a társaság közötti szerződés érvényességéhez annak írásba foglalása szükséges. A társaság és a tagja között létrejövő szerződést a szerződés aláírásától számított harminc napon belül a cégbíróságon a cégiratok közé letétbe kell helyezni. Ez a rendelkezés nem irányadó abban az esetben, ha a társas</w:t>
      </w:r>
      <w:r w:rsidR="00132B62" w:rsidRPr="00432C59">
        <w:rPr>
          <w:rFonts w:ascii="Times New Roman" w:hAnsi="Times New Roman" w:cs="Times New Roman"/>
        </w:rPr>
        <w:t>á</w:t>
      </w:r>
      <w:r w:rsidRPr="00432C59">
        <w:rPr>
          <w:rFonts w:ascii="Times New Roman" w:hAnsi="Times New Roman" w:cs="Times New Roman"/>
        </w:rPr>
        <w:t>g és a tag a t</w:t>
      </w:r>
      <w:r w:rsidR="00E900FE" w:rsidRPr="00432C59">
        <w:rPr>
          <w:rFonts w:ascii="Times New Roman" w:hAnsi="Times New Roman" w:cs="Times New Roman"/>
        </w:rPr>
        <w:t>á</w:t>
      </w:r>
      <w:r w:rsidRPr="00432C59">
        <w:rPr>
          <w:rFonts w:ascii="Times New Roman" w:hAnsi="Times New Roman" w:cs="Times New Roman"/>
        </w:rPr>
        <w:t>rsas</w:t>
      </w:r>
      <w:r w:rsidR="00ED3BDE">
        <w:rPr>
          <w:rFonts w:ascii="Times New Roman" w:hAnsi="Times New Roman" w:cs="Times New Roman"/>
        </w:rPr>
        <w:t>á</w:t>
      </w:r>
      <w:r w:rsidRPr="00432C59">
        <w:rPr>
          <w:rFonts w:ascii="Times New Roman" w:hAnsi="Times New Roman" w:cs="Times New Roman"/>
        </w:rPr>
        <w:t>g tevékenységi körébe tartozó, a létesítő okirat által meghatározott szokásos nagyságrendű szerződést köt.</w:t>
      </w:r>
    </w:p>
    <w:p w14:paraId="0B7587F2" w14:textId="77777777" w:rsidR="00A46284" w:rsidRPr="00432C59" w:rsidRDefault="00A46284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38960487" w14:textId="3448D99C" w:rsidR="00A46284" w:rsidRPr="00432C59" w:rsidRDefault="00A46284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Szokásos nagyságrendűnek tekinthető a 2</w:t>
      </w:r>
      <w:r w:rsidR="00132B62" w:rsidRPr="00432C59">
        <w:rPr>
          <w:rFonts w:ascii="Times New Roman" w:hAnsi="Times New Roman" w:cs="Times New Roman"/>
        </w:rPr>
        <w:t>5</w:t>
      </w:r>
      <w:r w:rsidRPr="00432C59">
        <w:rPr>
          <w:rFonts w:ascii="Times New Roman" w:hAnsi="Times New Roman" w:cs="Times New Roman"/>
        </w:rPr>
        <w:t xml:space="preserve">.000.000,- Ft-ot meg nem haladó szerződés. </w:t>
      </w:r>
    </w:p>
    <w:p w14:paraId="6D4BC7CE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24C9469C" w14:textId="0F3D2073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A társaság köteles az okirat aláírásától számított harminc napon belül a cégbírósághoz – letétbe helyezés céljából – benyújtani azt az okiratot is, amely bárki javára ingyenesen vagyont juttat, feltéve, hogy annak összege (értéke) az egymillió forintot meghaladja. Az összeghatár tekintetében a két éven belül ugyanannak a személynek vagy szervezetnek nyújtott juttatásokat össze kell számítani. </w:t>
      </w:r>
    </w:p>
    <w:p w14:paraId="3712A3EF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58A69793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A társaság legfőbb szerve köteles szabályzatot alkotni a gazdálkodó szervezet vezető tisztségviselői, felügyelő bizottsági tagjai és más, a legfőbb szerv által meghatározott vezető állású munkavállalói javadalmazása módjának, mértékének főbb elveiről, annak rendszeréről. A szabályzatban foglaltak alapján a legfőbb szerv kizárólagos hatáskörébe tartozik a szabályzattal érintett személyi kör javadalmazásának (így különösen díjazásának, munkabérének, végkielégítésének, egyéb juttatásainak) megállapítása. Munkabér alatt a Munka Törvénykönyve 12. § (2) bekezdésében foglaltak értendők.</w:t>
      </w:r>
    </w:p>
    <w:p w14:paraId="0A11D87E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9AB1770" w14:textId="3B1F7BB1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13./ A jelen </w:t>
      </w:r>
      <w:r w:rsidR="00E900FE" w:rsidRPr="00432C59">
        <w:rPr>
          <w:rFonts w:ascii="Times New Roman" w:hAnsi="Times New Roman" w:cs="Times New Roman"/>
        </w:rPr>
        <w:t xml:space="preserve">társasági szerződésben </w:t>
      </w:r>
      <w:r w:rsidRPr="00432C59">
        <w:rPr>
          <w:rFonts w:ascii="Times New Roman" w:hAnsi="Times New Roman" w:cs="Times New Roman"/>
        </w:rPr>
        <w:t>nem szabályozott kérdésekben a Polgári Törvénykönyvről szóló 2013. évi V. törvény előírásai az irányadóak.</w:t>
      </w:r>
    </w:p>
    <w:p w14:paraId="164E47D6" w14:textId="54269B9B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63AF1055" w14:textId="7E5A54B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Szombathely, 2024. </w:t>
      </w:r>
      <w:r w:rsidR="008D21AD">
        <w:rPr>
          <w:rFonts w:ascii="Times New Roman" w:hAnsi="Times New Roman" w:cs="Times New Roman"/>
        </w:rPr>
        <w:t>december</w:t>
      </w:r>
      <w:r w:rsidR="00EB3C97" w:rsidRPr="00432C59">
        <w:rPr>
          <w:rFonts w:ascii="Times New Roman" w:hAnsi="Times New Roman" w:cs="Times New Roman"/>
        </w:rPr>
        <w:t xml:space="preserve"> „…”</w:t>
      </w:r>
      <w:r w:rsidRPr="00432C59">
        <w:rPr>
          <w:rFonts w:ascii="Times New Roman" w:hAnsi="Times New Roman" w:cs="Times New Roman"/>
        </w:rPr>
        <w:t>. napján</w:t>
      </w:r>
    </w:p>
    <w:p w14:paraId="28E0CB4C" w14:textId="52E3EB24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p w14:paraId="0CC09754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3"/>
      </w:tblGrid>
      <w:tr w:rsidR="00C40AE6" w:rsidRPr="00432C59" w14:paraId="7A2E2B9E" w14:textId="77777777" w:rsidTr="00C40AE6">
        <w:tc>
          <w:tcPr>
            <w:tcW w:w="3681" w:type="dxa"/>
          </w:tcPr>
          <w:p w14:paraId="186047B0" w14:textId="77777777" w:rsidR="00C40AE6" w:rsidRPr="00432C59" w:rsidRDefault="00C40AE6" w:rsidP="0005036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</w:tcPr>
          <w:p w14:paraId="029D7493" w14:textId="23036E31" w:rsidR="00C40AE6" w:rsidRPr="00432C59" w:rsidRDefault="00C40AE6" w:rsidP="00050365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432C59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14:paraId="0F68056E" w14:textId="77777777" w:rsidR="00EB3C97" w:rsidRPr="008D21AD" w:rsidRDefault="00EB3C97" w:rsidP="00050365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AD">
              <w:rPr>
                <w:rFonts w:ascii="Times New Roman" w:hAnsi="Times New Roman" w:cs="Times New Roman"/>
                <w:b/>
                <w:bCs/>
              </w:rPr>
              <w:t xml:space="preserve">Keringer Zsolt Imre </w:t>
            </w:r>
          </w:p>
          <w:p w14:paraId="40AAF963" w14:textId="6B9006F6" w:rsidR="00C40AE6" w:rsidRPr="00432C59" w:rsidRDefault="00EB3C97" w:rsidP="00050365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432C59">
              <w:rPr>
                <w:rFonts w:ascii="Times New Roman" w:hAnsi="Times New Roman" w:cs="Times New Roman"/>
              </w:rPr>
              <w:t>ügyvezető</w:t>
            </w:r>
          </w:p>
        </w:tc>
      </w:tr>
      <w:tr w:rsidR="00ED3BDE" w:rsidRPr="00432C59" w14:paraId="4A9A914C" w14:textId="77777777" w:rsidTr="00C40AE6">
        <w:tc>
          <w:tcPr>
            <w:tcW w:w="3681" w:type="dxa"/>
          </w:tcPr>
          <w:p w14:paraId="386527DA" w14:textId="77777777" w:rsidR="00ED3BDE" w:rsidRPr="00432C59" w:rsidRDefault="00ED3BDE" w:rsidP="0005036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</w:tcPr>
          <w:p w14:paraId="1BB6B06A" w14:textId="77777777" w:rsidR="00ED3BDE" w:rsidRPr="00432C59" w:rsidRDefault="00ED3BDE" w:rsidP="00050365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9F4139" w14:textId="77777777" w:rsidR="00ED3BDE" w:rsidRDefault="00ED3BDE" w:rsidP="00050365">
      <w:pPr>
        <w:rPr>
          <w:rFonts w:ascii="Times New Roman" w:hAnsi="Times New Roman" w:cs="Times New Roman"/>
          <w:u w:val="single"/>
        </w:rPr>
      </w:pPr>
    </w:p>
    <w:p w14:paraId="7AC31E39" w14:textId="77777777" w:rsidR="00ED3BDE" w:rsidRDefault="00ED3BDE" w:rsidP="00050365">
      <w:pPr>
        <w:rPr>
          <w:rFonts w:ascii="Times New Roman" w:hAnsi="Times New Roman" w:cs="Times New Roman"/>
          <w:u w:val="single"/>
        </w:rPr>
      </w:pPr>
    </w:p>
    <w:p w14:paraId="0199D0A4" w14:textId="34960824" w:rsidR="00C40AE6" w:rsidRPr="00432C59" w:rsidRDefault="00ED3BDE" w:rsidP="0005036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Ü</w:t>
      </w:r>
      <w:r w:rsidR="00C40AE6" w:rsidRPr="00432C59">
        <w:rPr>
          <w:rFonts w:ascii="Times New Roman" w:hAnsi="Times New Roman" w:cs="Times New Roman"/>
          <w:u w:val="single"/>
        </w:rPr>
        <w:t>gyvédi ellenjegyzés</w:t>
      </w:r>
    </w:p>
    <w:p w14:paraId="04E5DB67" w14:textId="493F02AF" w:rsidR="00C40AE6" w:rsidRPr="00432C59" w:rsidRDefault="00C40AE6" w:rsidP="00050365">
      <w:p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Jelen okiratot </w:t>
      </w:r>
      <w:r w:rsidR="00EB3C97" w:rsidRPr="00432C59">
        <w:rPr>
          <w:rFonts w:ascii="Times New Roman" w:hAnsi="Times New Roman" w:cs="Times New Roman"/>
        </w:rPr>
        <w:t>a nyilatkozattevő</w:t>
      </w:r>
      <w:r w:rsidRPr="00432C59">
        <w:rPr>
          <w:rFonts w:ascii="Times New Roman" w:hAnsi="Times New Roman" w:cs="Times New Roman"/>
        </w:rPr>
        <w:t xml:space="preserve"> megbízásából szerkesztettem és ellenjegyzem:</w:t>
      </w:r>
    </w:p>
    <w:p w14:paraId="4A69694D" w14:textId="380785E4" w:rsidR="00EB3C97" w:rsidRPr="00432C59" w:rsidRDefault="00EB3C97" w:rsidP="00050365">
      <w:pPr>
        <w:pStyle w:val="Nincstrkz"/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 xml:space="preserve">Szombathely, 2024. </w:t>
      </w:r>
      <w:r w:rsidR="008D21AD">
        <w:rPr>
          <w:rFonts w:ascii="Times New Roman" w:hAnsi="Times New Roman" w:cs="Times New Roman"/>
        </w:rPr>
        <w:t>december</w:t>
      </w:r>
      <w:r w:rsidRPr="00432C59">
        <w:rPr>
          <w:rFonts w:ascii="Times New Roman" w:hAnsi="Times New Roman" w:cs="Times New Roman"/>
        </w:rPr>
        <w:t xml:space="preserve"> „…”. napján</w:t>
      </w:r>
    </w:p>
    <w:p w14:paraId="1375C606" w14:textId="77777777" w:rsidR="00C40AE6" w:rsidRPr="00432C59" w:rsidRDefault="00C40AE6" w:rsidP="00050365">
      <w:p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Linhárt &amp; Unger Ügyvédi Iroda (9700 Szombathely, Király u. 1. I/1.)</w:t>
      </w:r>
    </w:p>
    <w:p w14:paraId="283A98CB" w14:textId="77777777" w:rsidR="00C40AE6" w:rsidRPr="00432C59" w:rsidRDefault="00C40AE6" w:rsidP="00050365">
      <w:pPr>
        <w:jc w:val="both"/>
        <w:rPr>
          <w:rFonts w:ascii="Times New Roman" w:hAnsi="Times New Roman" w:cs="Times New Roman"/>
        </w:rPr>
      </w:pPr>
      <w:r w:rsidRPr="00432C59">
        <w:rPr>
          <w:rFonts w:ascii="Times New Roman" w:hAnsi="Times New Roman" w:cs="Times New Roman"/>
        </w:rPr>
        <w:t>Dr. Linhárt Balázs ügyvéd (kamarai azonosító szám: 36064595)</w:t>
      </w:r>
    </w:p>
    <w:p w14:paraId="64F23D50" w14:textId="77777777" w:rsidR="00C40AE6" w:rsidRPr="00432C59" w:rsidRDefault="00C40AE6" w:rsidP="00050365">
      <w:pPr>
        <w:pStyle w:val="Nincstrkz"/>
        <w:jc w:val="both"/>
        <w:rPr>
          <w:rFonts w:ascii="Times New Roman" w:hAnsi="Times New Roman" w:cs="Times New Roman"/>
        </w:rPr>
      </w:pPr>
    </w:p>
    <w:sectPr w:rsidR="00C40AE6" w:rsidRPr="00432C59" w:rsidSect="00ED3BDE">
      <w:headerReference w:type="default" r:id="rId7"/>
      <w:footerReference w:type="default" r:id="rId8"/>
      <w:pgSz w:w="11906" w:h="16838" w:code="9"/>
      <w:pgMar w:top="1416" w:right="1416" w:bottom="851" w:left="1416" w:header="709" w:footer="0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9A13" w14:textId="77777777" w:rsidR="00C27FBA" w:rsidRDefault="00C27FBA" w:rsidP="00C40AE6">
      <w:r>
        <w:separator/>
      </w:r>
    </w:p>
  </w:endnote>
  <w:endnote w:type="continuationSeparator" w:id="0">
    <w:p w14:paraId="675C1ED7" w14:textId="77777777" w:rsidR="00C27FBA" w:rsidRDefault="00C27FBA" w:rsidP="00C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39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D657CE" w14:textId="153F4A2E" w:rsidR="00C40AE6" w:rsidRPr="00C40AE6" w:rsidRDefault="00C40AE6">
        <w:pPr>
          <w:pStyle w:val="llb"/>
          <w:jc w:val="right"/>
          <w:rPr>
            <w:rFonts w:ascii="Times New Roman" w:hAnsi="Times New Roman" w:cs="Times New Roman"/>
          </w:rPr>
        </w:pPr>
        <w:r w:rsidRPr="00C40AE6">
          <w:rPr>
            <w:rFonts w:ascii="Times New Roman" w:hAnsi="Times New Roman" w:cs="Times New Roman"/>
          </w:rPr>
          <w:fldChar w:fldCharType="begin"/>
        </w:r>
        <w:r w:rsidRPr="00C40AE6">
          <w:rPr>
            <w:rFonts w:ascii="Times New Roman" w:hAnsi="Times New Roman" w:cs="Times New Roman"/>
          </w:rPr>
          <w:instrText>PAGE   \* MERGEFORMAT</w:instrText>
        </w:r>
        <w:r w:rsidRPr="00C40AE6">
          <w:rPr>
            <w:rFonts w:ascii="Times New Roman" w:hAnsi="Times New Roman" w:cs="Times New Roman"/>
          </w:rPr>
          <w:fldChar w:fldCharType="separate"/>
        </w:r>
        <w:r w:rsidRPr="00C40AE6">
          <w:rPr>
            <w:rFonts w:ascii="Times New Roman" w:hAnsi="Times New Roman" w:cs="Times New Roman"/>
          </w:rPr>
          <w:t>2</w:t>
        </w:r>
        <w:r w:rsidRPr="00C40AE6">
          <w:rPr>
            <w:rFonts w:ascii="Times New Roman" w:hAnsi="Times New Roman" w:cs="Times New Roman"/>
          </w:rPr>
          <w:fldChar w:fldCharType="end"/>
        </w:r>
      </w:p>
    </w:sdtContent>
  </w:sdt>
  <w:p w14:paraId="61B0CE15" w14:textId="77777777" w:rsidR="00C40AE6" w:rsidRDefault="00C40A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498E" w14:textId="77777777" w:rsidR="00C27FBA" w:rsidRDefault="00C27FBA" w:rsidP="00C40AE6">
      <w:r>
        <w:separator/>
      </w:r>
    </w:p>
  </w:footnote>
  <w:footnote w:type="continuationSeparator" w:id="0">
    <w:p w14:paraId="0BE9D29D" w14:textId="77777777" w:rsidR="00C27FBA" w:rsidRDefault="00C27FBA" w:rsidP="00C4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E134" w14:textId="77777777" w:rsidR="00A20472" w:rsidRPr="002143CF" w:rsidRDefault="00A20472">
    <w:pPr>
      <w:pStyle w:val="lfej"/>
      <w:jc w:val="center"/>
      <w:rPr>
        <w:rFonts w:ascii="Times New Roman" w:hAnsi="Times New Roman" w:cs="Times New Roman"/>
        <w:sz w:val="16"/>
        <w:szCs w:val="16"/>
      </w:rPr>
    </w:pPr>
  </w:p>
  <w:p w14:paraId="02662E2F" w14:textId="77777777" w:rsidR="00A20472" w:rsidRDefault="00A204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26A"/>
    <w:multiLevelType w:val="hybridMultilevel"/>
    <w:tmpl w:val="7B445002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755C"/>
    <w:multiLevelType w:val="hybridMultilevel"/>
    <w:tmpl w:val="B1A0DB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4B88"/>
    <w:multiLevelType w:val="hybridMultilevel"/>
    <w:tmpl w:val="DC089DDC"/>
    <w:lvl w:ilvl="0" w:tplc="0FE8AF2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436A"/>
    <w:multiLevelType w:val="multilevel"/>
    <w:tmpl w:val="9CD08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A011E4"/>
    <w:multiLevelType w:val="hybridMultilevel"/>
    <w:tmpl w:val="8C96F1CC"/>
    <w:lvl w:ilvl="0" w:tplc="3E989F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177397B"/>
    <w:multiLevelType w:val="hybridMultilevel"/>
    <w:tmpl w:val="BA38A7E4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0284"/>
    <w:multiLevelType w:val="singleLevel"/>
    <w:tmpl w:val="82D81F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B626ED"/>
    <w:multiLevelType w:val="hybridMultilevel"/>
    <w:tmpl w:val="91CA8790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582F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i/>
        <w:color w:val="00000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162"/>
    <w:multiLevelType w:val="hybridMultilevel"/>
    <w:tmpl w:val="C21C58A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626A"/>
    <w:multiLevelType w:val="multilevel"/>
    <w:tmpl w:val="9E721B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58687786">
    <w:abstractNumId w:val="9"/>
  </w:num>
  <w:num w:numId="2" w16cid:durableId="1908833942">
    <w:abstractNumId w:val="3"/>
  </w:num>
  <w:num w:numId="3" w16cid:durableId="903611783">
    <w:abstractNumId w:val="7"/>
  </w:num>
  <w:num w:numId="4" w16cid:durableId="1431467859">
    <w:abstractNumId w:val="4"/>
  </w:num>
  <w:num w:numId="5" w16cid:durableId="1173447590">
    <w:abstractNumId w:val="1"/>
  </w:num>
  <w:num w:numId="6" w16cid:durableId="1258756900">
    <w:abstractNumId w:val="8"/>
  </w:num>
  <w:num w:numId="7" w16cid:durableId="1434281765">
    <w:abstractNumId w:val="5"/>
  </w:num>
  <w:num w:numId="8" w16cid:durableId="897059232">
    <w:abstractNumId w:val="0"/>
  </w:num>
  <w:num w:numId="9" w16cid:durableId="1849589173">
    <w:abstractNumId w:val="2"/>
  </w:num>
  <w:num w:numId="10" w16cid:durableId="177156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6"/>
    <w:rsid w:val="00050365"/>
    <w:rsid w:val="0008224C"/>
    <w:rsid w:val="000F590E"/>
    <w:rsid w:val="00132B62"/>
    <w:rsid w:val="00184071"/>
    <w:rsid w:val="00250BBA"/>
    <w:rsid w:val="002F737B"/>
    <w:rsid w:val="00306A32"/>
    <w:rsid w:val="0032405C"/>
    <w:rsid w:val="0041489C"/>
    <w:rsid w:val="00432C59"/>
    <w:rsid w:val="004A5DA7"/>
    <w:rsid w:val="005565E9"/>
    <w:rsid w:val="005B0C69"/>
    <w:rsid w:val="005C1E00"/>
    <w:rsid w:val="005D1E8E"/>
    <w:rsid w:val="0067291F"/>
    <w:rsid w:val="006F6B9F"/>
    <w:rsid w:val="00767416"/>
    <w:rsid w:val="00846F19"/>
    <w:rsid w:val="008D21AD"/>
    <w:rsid w:val="0098353D"/>
    <w:rsid w:val="00A20472"/>
    <w:rsid w:val="00A46284"/>
    <w:rsid w:val="00C25E07"/>
    <w:rsid w:val="00C27FBA"/>
    <w:rsid w:val="00C40AE6"/>
    <w:rsid w:val="00C623A6"/>
    <w:rsid w:val="00D4681F"/>
    <w:rsid w:val="00D90FF5"/>
    <w:rsid w:val="00E0090F"/>
    <w:rsid w:val="00E612A6"/>
    <w:rsid w:val="00E62603"/>
    <w:rsid w:val="00E714C3"/>
    <w:rsid w:val="00E900FE"/>
    <w:rsid w:val="00EB3C97"/>
    <w:rsid w:val="00ED3BDE"/>
    <w:rsid w:val="00EE44FA"/>
    <w:rsid w:val="00EF6911"/>
    <w:rsid w:val="00F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85A8"/>
  <w15:chartTrackingRefBased/>
  <w15:docId w15:val="{1B24E3EE-CEEF-49B1-8254-EED39B50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A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40AE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CmChar">
    <w:name w:val="Cím Char"/>
    <w:basedOn w:val="Bekezdsalapbettpusa"/>
    <w:link w:val="Cm"/>
    <w:rsid w:val="00C40AE6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character" w:customStyle="1" w:styleId="Cmsor1">
    <w:name w:val="Címsor #1_"/>
    <w:link w:val="Cmsor10"/>
    <w:locked/>
    <w:rsid w:val="00C40AE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Cmsor10">
    <w:name w:val="Címsor #1"/>
    <w:basedOn w:val="Norml"/>
    <w:link w:val="Cmsor1"/>
    <w:rsid w:val="00C40AE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Szvegtrzs4">
    <w:name w:val="Szövegtörzs (4)_"/>
    <w:link w:val="Szvegtrzs40"/>
    <w:locked/>
    <w:rsid w:val="00C40AE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C40AE6"/>
    <w:pPr>
      <w:shd w:val="clear" w:color="auto" w:fill="FFFFFF"/>
      <w:spacing w:before="240" w:after="240" w:line="266" w:lineRule="exact"/>
      <w:ind w:hanging="38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Szvegtrzs2Dlt">
    <w:name w:val="Szövegtörzs (2) + Dőlt"/>
    <w:rsid w:val="00C40AE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u-HU" w:eastAsia="hu-HU" w:bidi="hu-HU"/>
    </w:rPr>
  </w:style>
  <w:style w:type="character" w:customStyle="1" w:styleId="Szvegtrzs3">
    <w:name w:val="Szövegtörzs (3)"/>
    <w:rsid w:val="00C40AE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">
    <w:name w:val="Szövegtörzs (2) + Félkövér"/>
    <w:rsid w:val="00C40AE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C40A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0AE6"/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C40AE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incstrkz">
    <w:name w:val="No Spacing"/>
    <w:uiPriority w:val="1"/>
    <w:qFormat/>
    <w:rsid w:val="00C40A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C40A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0AE6"/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table" w:styleId="Rcsostblzat">
    <w:name w:val="Table Grid"/>
    <w:basedOn w:val="Normltblzat"/>
    <w:uiPriority w:val="39"/>
    <w:rsid w:val="00C4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F69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5565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565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65E9"/>
    <w:rPr>
      <w:rFonts w:ascii="Arial Unicode MS" w:eastAsia="Arial Unicode MS" w:hAnsi="Arial Unicode MS" w:cs="Arial Unicode MS"/>
      <w:color w:val="000000"/>
      <w:sz w:val="20"/>
      <w:szCs w:val="20"/>
      <w:lang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65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65E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hu-HU" w:bidi="hu-HU"/>
    </w:rPr>
  </w:style>
  <w:style w:type="paragraph" w:styleId="Vltozat">
    <w:name w:val="Revision"/>
    <w:hidden/>
    <w:uiPriority w:val="99"/>
    <w:semiHidden/>
    <w:rsid w:val="00C623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99"/>
    <w:semiHidden/>
    <w:rsid w:val="00E900FE"/>
    <w:pPr>
      <w:widowControl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900FE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2517</Words>
  <Characters>17371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Kaposiné dr. Reményi Viola</cp:lastModifiedBy>
  <cp:revision>6</cp:revision>
  <dcterms:created xsi:type="dcterms:W3CDTF">2024-11-21T08:28:00Z</dcterms:created>
  <dcterms:modified xsi:type="dcterms:W3CDTF">2024-12-11T14:03:00Z</dcterms:modified>
</cp:coreProperties>
</file>