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E17D7" w14:textId="77777777" w:rsidR="00A22A68" w:rsidRDefault="006D431E">
      <w:pPr>
        <w:spacing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EA3A45B" wp14:editId="16E52282">
            <wp:extent cx="1694489" cy="82200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489" cy="822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C5981B" w14:textId="447E07F2" w:rsidR="00A22A68" w:rsidRDefault="006D431E">
      <w:pPr>
        <w:spacing w:after="0"/>
        <w:ind w:left="0" w:hanging="2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Címzett: docens Daniel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Micallef</w:t>
      </w:r>
      <w:proofErr w:type="spellEnd"/>
    </w:p>
    <w:p w14:paraId="1C69072C" w14:textId="77777777" w:rsidR="00A22A68" w:rsidRDefault="006D431E">
      <w:pPr>
        <w:spacing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Máltai Egyetem</w:t>
      </w:r>
    </w:p>
    <w:p w14:paraId="0444E1C7" w14:textId="77777777" w:rsidR="00A22A68" w:rsidRDefault="006D431E">
      <w:pPr>
        <w:spacing w:after="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MSD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2080 ,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Msida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, Málta</w:t>
      </w:r>
    </w:p>
    <w:p w14:paraId="61964B02" w14:textId="77777777" w:rsidR="00A22A68" w:rsidRDefault="006D431E">
      <w:pPr>
        <w:spacing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C88303" w14:textId="77777777" w:rsidR="00A22A68" w:rsidRDefault="006D431E">
      <w:pPr>
        <w:spacing w:after="0"/>
        <w:ind w:left="1" w:hanging="3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Támogató levél a VARCITIES projekthez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14:paraId="514B4756" w14:textId="77777777" w:rsidR="00A417F8" w:rsidRDefault="00A417F8">
      <w:pPr>
        <w:spacing w:after="0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7EC576F4" w14:textId="77777777" w:rsidR="00A417F8" w:rsidRDefault="006D431E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VARCITIES fő küldetése, hogy </w:t>
      </w:r>
      <w:r>
        <w:rPr>
          <w:rFonts w:ascii="Times New Roman" w:eastAsia="Times New Roman" w:hAnsi="Times New Roman" w:cs="Times New Roman"/>
          <w:b/>
        </w:rPr>
        <w:t xml:space="preserve">valós, jövőbe mutató ötleteket valósítson 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meg </w:t>
      </w:r>
      <w:r>
        <w:rPr>
          <w:rFonts w:ascii="Times New Roman" w:eastAsia="Times New Roman" w:hAnsi="Times New Roman" w:cs="Times New Roman"/>
        </w:rPr>
        <w:t>,</w:t>
      </w:r>
      <w:proofErr w:type="gramEnd"/>
      <w:r>
        <w:rPr>
          <w:rFonts w:ascii="Times New Roman" w:eastAsia="Times New Roman" w:hAnsi="Times New Roman" w:cs="Times New Roman"/>
        </w:rPr>
        <w:t xml:space="preserve"> és fenntartható modelleket hozzon létre a polgárok (gyermekek, fiatalok, középkorúak, idősek) egészségének és jólétének növelése érdekében, akik Európa-szerte változatos éghajlati viszonyoknak és kihívásoknak vannak kitéve (pl. a </w:t>
      </w:r>
      <w:proofErr w:type="spellStart"/>
      <w:r>
        <w:rPr>
          <w:rFonts w:ascii="Times New Roman" w:eastAsia="Times New Roman" w:hAnsi="Times New Roman" w:cs="Times New Roman"/>
        </w:rPr>
        <w:t>Skelleftea</w:t>
      </w:r>
      <w:proofErr w:type="spellEnd"/>
      <w:r>
        <w:rPr>
          <w:rFonts w:ascii="Times New Roman" w:eastAsia="Times New Roman" w:hAnsi="Times New Roman" w:cs="Times New Roman"/>
        </w:rPr>
        <w:t xml:space="preserve">-DK-i zord téltől a </w:t>
      </w:r>
      <w:proofErr w:type="spellStart"/>
      <w:r>
        <w:rPr>
          <w:rFonts w:ascii="Times New Roman" w:eastAsia="Times New Roman" w:hAnsi="Times New Roman" w:cs="Times New Roman"/>
        </w:rPr>
        <w:t>Chania</w:t>
      </w:r>
      <w:proofErr w:type="spellEnd"/>
      <w:r>
        <w:rPr>
          <w:rFonts w:ascii="Times New Roman" w:eastAsia="Times New Roman" w:hAnsi="Times New Roman" w:cs="Times New Roman"/>
        </w:rPr>
        <w:t xml:space="preserve">-GR forró nyarakig, Novo </w:t>
      </w:r>
      <w:proofErr w:type="spellStart"/>
      <w:r>
        <w:rPr>
          <w:rFonts w:ascii="Times New Roman" w:eastAsia="Times New Roman" w:hAnsi="Times New Roman" w:cs="Times New Roman"/>
        </w:rPr>
        <w:t>mesto</w:t>
      </w:r>
      <w:proofErr w:type="spellEnd"/>
      <w:r>
        <w:rPr>
          <w:rFonts w:ascii="Times New Roman" w:eastAsia="Times New Roman" w:hAnsi="Times New Roman" w:cs="Times New Roman"/>
        </w:rPr>
        <w:t>-SI hátrányos helyzetű területeitől a máltai fokozott szennyezésig)</w:t>
      </w:r>
      <w:r w:rsidR="00A417F8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élhetővé és barátságossá téve a városokat. </w:t>
      </w:r>
    </w:p>
    <w:p w14:paraId="7056EA85" w14:textId="75349F05" w:rsidR="00A22A68" w:rsidRDefault="006D431E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VARCITIES konkrét céljai a következők:</w:t>
      </w:r>
    </w:p>
    <w:p w14:paraId="516FE7C0" w14:textId="47D6B840" w:rsidR="00A22A68" w:rsidRDefault="006D4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4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Nyolc európai városban nagy replikációs potenciállal rendelkező digitális, társadalmi és kulturális innovációt integráló természet alapú (NBS) megoldások kidolgozásával hozzájárulni a jövő városainak formálásához.</w:t>
      </w:r>
    </w:p>
    <w:p w14:paraId="4D1A9F45" w14:textId="77777777" w:rsidR="00A22A68" w:rsidRDefault="006D4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4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NBS-megoldások megtervezése a polgárok egészségének és jólétének kezelésére azáltal, hogy a megoldásokat a lakossággal, a helyi hatóságokkal és az iparral közösen alkotják meg.</w:t>
      </w:r>
    </w:p>
    <w:p w14:paraId="115CF0D6" w14:textId="77777777" w:rsidR="00A22A68" w:rsidRDefault="006D4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4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beavatkozások fenntarthatóságának és hatásának felmérése új és meglévő kulcsfontosságú teljesítménymutatók kidolgozásával.</w:t>
      </w:r>
    </w:p>
    <w:p w14:paraId="35900242" w14:textId="6EE63E55" w:rsidR="00A22A68" w:rsidRDefault="006D43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4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Az okos- és jövővárosokba való átmenet javítása az NBS irányítási, üzleti, finanszírozási modelljei keretének kialakításával, amely figyelembe veszi a beavatkozások egyedi jellegét az Önkormányzatok támogatásával.</w:t>
      </w:r>
    </w:p>
    <w:p w14:paraId="70B36083" w14:textId="5363C0E1" w:rsidR="00A22A68" w:rsidRDefault="00A417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4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helyi</w:t>
      </w:r>
      <w:r w:rsidR="006D431E">
        <w:rPr>
          <w:rFonts w:ascii="Times New Roman" w:eastAsia="Times New Roman" w:hAnsi="Times New Roman" w:cs="Times New Roman"/>
        </w:rPr>
        <w:t xml:space="preserve"> érdekelt f</w:t>
      </w:r>
      <w:r>
        <w:rPr>
          <w:rFonts w:ascii="Times New Roman" w:eastAsia="Times New Roman" w:hAnsi="Times New Roman" w:cs="Times New Roman"/>
        </w:rPr>
        <w:t>elek</w:t>
      </w:r>
      <w:r w:rsidR="006D431E">
        <w:rPr>
          <w:rFonts w:ascii="Times New Roman" w:eastAsia="Times New Roman" w:hAnsi="Times New Roman" w:cs="Times New Roman"/>
        </w:rPr>
        <w:t xml:space="preserve"> tájékoztatása és a fenntartható és ellenálló jövőbeli intelligens városok ösztönzése, amelyek megtestesítik a bevált gyakorlatként bevezetett vagy kialakulóban lévő elveket</w:t>
      </w:r>
      <w:r>
        <w:rPr>
          <w:rFonts w:ascii="Times New Roman" w:eastAsia="Times New Roman" w:hAnsi="Times New Roman" w:cs="Times New Roman"/>
        </w:rPr>
        <w:t>:</w:t>
      </w:r>
      <w:r w:rsidR="006D431E">
        <w:rPr>
          <w:rFonts w:ascii="Times New Roman" w:eastAsia="Times New Roman" w:hAnsi="Times New Roman" w:cs="Times New Roman"/>
        </w:rPr>
        <w:t xml:space="preserve"> </w:t>
      </w:r>
      <w:proofErr w:type="gramStart"/>
      <w:r w:rsidR="006D431E">
        <w:rPr>
          <w:rFonts w:ascii="Times New Roman" w:eastAsia="Times New Roman" w:hAnsi="Times New Roman" w:cs="Times New Roman"/>
        </w:rPr>
        <w:t>az EU új városi menetrendj</w:t>
      </w:r>
      <w:r>
        <w:rPr>
          <w:rFonts w:ascii="Times New Roman" w:eastAsia="Times New Roman" w:hAnsi="Times New Roman" w:cs="Times New Roman"/>
        </w:rPr>
        <w:t>ét</w:t>
      </w:r>
      <w:r w:rsidR="006D431E">
        <w:rPr>
          <w:rFonts w:ascii="Times New Roman" w:eastAsia="Times New Roman" w:hAnsi="Times New Roman" w:cs="Times New Roman"/>
        </w:rPr>
        <w:t>,</w:t>
      </w:r>
      <w:proofErr w:type="gramEnd"/>
      <w:r>
        <w:rPr>
          <w:rFonts w:ascii="Times New Roman" w:eastAsia="Times New Roman" w:hAnsi="Times New Roman" w:cs="Times New Roman"/>
        </w:rPr>
        <w:t xml:space="preserve"> és</w:t>
      </w:r>
      <w:r w:rsidR="006D431E">
        <w:rPr>
          <w:rFonts w:ascii="Times New Roman" w:eastAsia="Times New Roman" w:hAnsi="Times New Roman" w:cs="Times New Roman"/>
        </w:rPr>
        <w:t xml:space="preserve"> az Egyesült Nemzetek Fenntartható Fejlődési Céljai</w:t>
      </w:r>
      <w:r>
        <w:rPr>
          <w:rFonts w:ascii="Times New Roman" w:eastAsia="Times New Roman" w:hAnsi="Times New Roman" w:cs="Times New Roman"/>
        </w:rPr>
        <w:t>t</w:t>
      </w:r>
      <w:r w:rsidR="006D431E">
        <w:rPr>
          <w:rFonts w:ascii="Times New Roman" w:eastAsia="Times New Roman" w:hAnsi="Times New Roman" w:cs="Times New Roman"/>
        </w:rPr>
        <w:t>.</w:t>
      </w:r>
    </w:p>
    <w:p w14:paraId="2C8A66D2" w14:textId="76CB26A3" w:rsidR="00A22A68" w:rsidRDefault="006D431E">
      <w:pPr>
        <w:numPr>
          <w:ilvl w:val="0"/>
          <w:numId w:val="1"/>
        </w:num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VARCITIES gyakorlatának átadása és fenntartása a </w:t>
      </w:r>
      <w:proofErr w:type="spellStart"/>
      <w:r>
        <w:rPr>
          <w:rFonts w:ascii="Times New Roman" w:eastAsia="Times New Roman" w:hAnsi="Times New Roman" w:cs="Times New Roman"/>
        </w:rPr>
        <w:t>Healthy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Cities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Helix</w:t>
      </w:r>
      <w:proofErr w:type="spellEnd"/>
      <w:r>
        <w:rPr>
          <w:rFonts w:ascii="Times New Roman" w:eastAsia="Times New Roman" w:hAnsi="Times New Roman" w:cs="Times New Roman"/>
        </w:rPr>
        <w:t xml:space="preserve"> (&gt;150 tag) fejlesztésén keresztül</w:t>
      </w:r>
      <w:r w:rsidR="00A417F8">
        <w:rPr>
          <w:rFonts w:ascii="Times New Roman" w:eastAsia="Times New Roman" w:hAnsi="Times New Roman" w:cs="Times New Roman"/>
        </w:rPr>
        <w:t xml:space="preserve">. Ez </w:t>
      </w:r>
      <w:r w:rsidR="00A417F8" w:rsidRPr="00A417F8">
        <w:rPr>
          <w:rFonts w:ascii="Times New Roman" w:eastAsia="Times New Roman" w:hAnsi="Times New Roman" w:cs="Times New Roman"/>
        </w:rPr>
        <w:t>egy</w:t>
      </w:r>
      <w:r w:rsidRPr="00A417F8">
        <w:rPr>
          <w:rFonts w:ascii="Times New Roman" w:eastAsia="Times New Roman" w:hAnsi="Times New Roman" w:cs="Times New Roman"/>
        </w:rPr>
        <w:t xml:space="preserve"> ipari szereplőkből, kiaknázókból és befektetőkből álló hálózat, amely</w:t>
      </w:r>
      <w:r>
        <w:rPr>
          <w:rFonts w:ascii="Times New Roman" w:eastAsia="Times New Roman" w:hAnsi="Times New Roman" w:cs="Times New Roman"/>
        </w:rPr>
        <w:t xml:space="preserve"> biztosít</w:t>
      </w:r>
      <w:r w:rsidR="00A417F8"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</w:rPr>
        <w:t xml:space="preserve">a a VARCITIES-ben javasolt megoldások magas replikációs potenciálját és kiaknázását. </w:t>
      </w:r>
    </w:p>
    <w:p w14:paraId="5497490D" w14:textId="77777777" w:rsidR="00A22A68" w:rsidRDefault="00A22A68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4ADA4B7E" w14:textId="0650D2E2" w:rsidR="00A22A68" w:rsidRDefault="006D431E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Ezennel kijelentjük, hogy </w:t>
      </w:r>
      <w:r w:rsidR="00FD4F23">
        <w:rPr>
          <w:rFonts w:ascii="Times New Roman" w:eastAsia="Times New Roman" w:hAnsi="Times New Roman" w:cs="Times New Roman"/>
          <w:highlight w:val="white"/>
        </w:rPr>
        <w:t>Szombathely Megyei Jogú Város Önkormányzata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részt vesz a </w:t>
      </w:r>
      <w:proofErr w:type="spellStart"/>
      <w:r>
        <w:rPr>
          <w:rFonts w:ascii="Times New Roman" w:eastAsia="Times New Roman" w:hAnsi="Times New Roman" w:cs="Times New Roman"/>
        </w:rPr>
        <w:t>Gżira</w:t>
      </w:r>
      <w:proofErr w:type="spellEnd"/>
      <w:r>
        <w:rPr>
          <w:rFonts w:ascii="Times New Roman" w:eastAsia="Times New Roman" w:hAnsi="Times New Roman" w:cs="Times New Roman"/>
        </w:rPr>
        <w:t xml:space="preserve"> kísérleti várossal kapcsolatos terjesztési és replikációs tevékenységekben.</w:t>
      </w:r>
    </w:p>
    <w:p w14:paraId="338EFD76" w14:textId="77777777" w:rsidR="00A22A68" w:rsidRDefault="006D431E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projekthez nyújtott támogatásunk a következőkből áll:</w:t>
      </w:r>
    </w:p>
    <w:p w14:paraId="0F9E65CC" w14:textId="6A96320D" w:rsidR="00A22A68" w:rsidRDefault="006D431E">
      <w:pPr>
        <w:numPr>
          <w:ilvl w:val="0"/>
          <w:numId w:val="2"/>
        </w:numPr>
        <w:spacing w:after="0"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Részvétel és támogatás </w:t>
      </w:r>
      <w:r w:rsidR="00FD4F23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 xml:space="preserve">VARCITIES </w:t>
      </w:r>
      <w:r w:rsidR="00FD4F23">
        <w:rPr>
          <w:rFonts w:ascii="Times New Roman" w:eastAsia="Times New Roman" w:hAnsi="Times New Roman" w:cs="Times New Roman"/>
        </w:rPr>
        <w:t>projekt „Városok közti tudásátadás” tevékenységében</w:t>
      </w:r>
      <w:r w:rsidR="00A417F8">
        <w:rPr>
          <w:rFonts w:ascii="Times New Roman" w:eastAsia="Times New Roman" w:hAnsi="Times New Roman" w:cs="Times New Roman"/>
        </w:rPr>
        <w:t>;</w:t>
      </w:r>
    </w:p>
    <w:p w14:paraId="4AB3F2FD" w14:textId="2AB9900B" w:rsidR="00A22A68" w:rsidRDefault="006D431E">
      <w:pPr>
        <w:numPr>
          <w:ilvl w:val="0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Adat- és információszolgáltatás a természet alapú, digitális, szociális és kulturális megoldások jó gyakorlataira vonatkozó szakpolitikai és szabályozási szempontokról Önkormányzatunk</w:t>
      </w:r>
      <w:r w:rsidR="00A417F8">
        <w:rPr>
          <w:rFonts w:ascii="Times New Roman" w:eastAsia="Times New Roman" w:hAnsi="Times New Roman" w:cs="Times New Roman"/>
        </w:rPr>
        <w:t>nál;</w:t>
      </w:r>
    </w:p>
    <w:p w14:paraId="747DB05E" w14:textId="10D45BD9" w:rsidR="00A22A68" w:rsidRDefault="006D431E">
      <w:pPr>
        <w:numPr>
          <w:ilvl w:val="0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Részvétel a VARCITIES replikációs feladatai keretében az innovatív társadalmi, digitális és természet alapú megoldások megvalósításának akadályairól folytatott párbeszédben</w:t>
      </w:r>
      <w:r w:rsidR="00A417F8">
        <w:rPr>
          <w:rFonts w:ascii="Times New Roman" w:eastAsia="Times New Roman" w:hAnsi="Times New Roman" w:cs="Times New Roman"/>
        </w:rPr>
        <w:t>;</w:t>
      </w:r>
    </w:p>
    <w:p w14:paraId="14E40BE6" w14:textId="16A05244" w:rsidR="00A22A68" w:rsidRDefault="006D431E">
      <w:pPr>
        <w:numPr>
          <w:ilvl w:val="0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Tapasztalatok és jó gyakorlatok megosztása a VARCITIES csapatával</w:t>
      </w:r>
      <w:r w:rsidR="00A417F8">
        <w:rPr>
          <w:rFonts w:ascii="Times New Roman" w:eastAsia="Times New Roman" w:hAnsi="Times New Roman" w:cs="Times New Roman"/>
        </w:rPr>
        <w:t>;</w:t>
      </w:r>
    </w:p>
    <w:p w14:paraId="0BA932E0" w14:textId="29758C0E" w:rsidR="00A22A68" w:rsidRDefault="006D431E">
      <w:pPr>
        <w:numPr>
          <w:ilvl w:val="0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Fórumokon, szemináriumokon és workshopokon való részvétel a Konzorcium kérésére és meghívására</w:t>
      </w:r>
      <w:r w:rsidR="00A417F8">
        <w:rPr>
          <w:rFonts w:ascii="Times New Roman" w:eastAsia="Times New Roman" w:hAnsi="Times New Roman" w:cs="Times New Roman"/>
        </w:rPr>
        <w:t>;</w:t>
      </w:r>
    </w:p>
    <w:p w14:paraId="75117751" w14:textId="257EDE33" w:rsidR="00A22A68" w:rsidRDefault="006D431E">
      <w:pPr>
        <w:numPr>
          <w:ilvl w:val="0"/>
          <w:numId w:val="2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projekt eredményeinek népszerűsítése kommunikációs </w:t>
      </w:r>
      <w:r w:rsidR="00A417F8">
        <w:rPr>
          <w:rFonts w:ascii="Times New Roman" w:eastAsia="Times New Roman" w:hAnsi="Times New Roman" w:cs="Times New Roman"/>
        </w:rPr>
        <w:t>csatornáinkon</w:t>
      </w:r>
      <w:r>
        <w:rPr>
          <w:rFonts w:ascii="Times New Roman" w:eastAsia="Times New Roman" w:hAnsi="Times New Roman" w:cs="Times New Roman"/>
        </w:rPr>
        <w:t xml:space="preserve"> és hálózatainkon keresztül.</w:t>
      </w:r>
    </w:p>
    <w:p w14:paraId="3A1B4441" w14:textId="77777777" w:rsidR="00A22A68" w:rsidRDefault="00A22A68">
      <w:pPr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431645C2" w14:textId="77777777" w:rsidR="00A22A68" w:rsidRDefault="006D431E">
      <w:p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Aláírás és bélyegző </w:t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highlight w:val="white"/>
        </w:rPr>
        <w:t>Hely és dátum</w:t>
      </w:r>
    </w:p>
    <w:p w14:paraId="487EFCA4" w14:textId="77777777" w:rsidR="00A22A68" w:rsidRDefault="00A22A68">
      <w:pPr>
        <w:ind w:left="0" w:hanging="2"/>
        <w:rPr>
          <w:rFonts w:ascii="Times New Roman" w:eastAsia="Times New Roman" w:hAnsi="Times New Roman" w:cs="Times New Roman"/>
        </w:rPr>
      </w:pPr>
    </w:p>
    <w:p w14:paraId="36838575" w14:textId="77777777" w:rsidR="00A22A68" w:rsidRDefault="00A22A68" w:rsidP="00A417F8">
      <w:pPr>
        <w:ind w:leftChars="0" w:left="0" w:firstLineChars="0" w:firstLine="0"/>
        <w:rPr>
          <w:rFonts w:ascii="Times New Roman" w:eastAsia="Times New Roman" w:hAnsi="Times New Roman" w:cs="Times New Roman"/>
        </w:rPr>
      </w:pPr>
    </w:p>
    <w:sectPr w:rsidR="00A22A68">
      <w:pgSz w:w="11906" w:h="16838"/>
      <w:pgMar w:top="993" w:right="1134" w:bottom="851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931F84F-4293-4C89-8C48-BD8824BF2AE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FE9F04B-A419-4199-9E82-7A04A60E88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80D8634-FD82-494B-B2B1-EE9FEF8B358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C107F63-E518-44A5-A790-AEB6E22203CB}"/>
    <w:embedItalic r:id="rId5" w:fontKey="{B36BF10B-01E9-4F79-BCE3-AC75AEE26D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BB86990-8055-4124-ACB4-E966A1E337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107B78"/>
    <w:multiLevelType w:val="multilevel"/>
    <w:tmpl w:val="1A7AFC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9F661F7"/>
    <w:multiLevelType w:val="multilevel"/>
    <w:tmpl w:val="F47867B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C7F4544"/>
    <w:multiLevelType w:val="multilevel"/>
    <w:tmpl w:val="0BD2C6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16610401">
    <w:abstractNumId w:val="0"/>
  </w:num>
  <w:num w:numId="2" w16cid:durableId="214317196">
    <w:abstractNumId w:val="2"/>
  </w:num>
  <w:num w:numId="3" w16cid:durableId="118111682">
    <w:abstractNumId w:val="1"/>
  </w:num>
  <w:num w:numId="4" w16cid:durableId="21045232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A68"/>
    <w:rsid w:val="006D431E"/>
    <w:rsid w:val="006E5596"/>
    <w:rsid w:val="00A22A68"/>
    <w:rsid w:val="00A417F8"/>
    <w:rsid w:val="00D545B0"/>
    <w:rsid w:val="00F425E2"/>
    <w:rsid w:val="00FD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6B3AC"/>
  <w15:docId w15:val="{EDF29DFA-CDCE-47F0-837D-B10E75C27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lang w:eastAsia="it-IT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Bullet">
    <w:name w:val="List Paragraph;Bullet"/>
    <w:basedOn w:val="Norml"/>
    <w:pPr>
      <w:ind w:left="720"/>
      <w:contextualSpacing/>
    </w:pPr>
    <w:rPr>
      <w:lang w:eastAsia="en-US"/>
    </w:rPr>
  </w:style>
  <w:style w:type="paragraph" w:styleId="lfej">
    <w:name w:val="header"/>
    <w:basedOn w:val="Norml"/>
    <w:qFormat/>
    <w:pPr>
      <w:tabs>
        <w:tab w:val="center" w:pos="4819"/>
        <w:tab w:val="right" w:pos="9638"/>
      </w:tabs>
    </w:pPr>
    <w:rPr>
      <w:lang w:eastAsia="en-US"/>
    </w:r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val="hu" w:eastAsia="en-US" w:bidi="ar-SA"/>
    </w:rPr>
  </w:style>
  <w:style w:type="paragraph" w:styleId="llb">
    <w:name w:val="footer"/>
    <w:basedOn w:val="Norml"/>
    <w:qFormat/>
    <w:pPr>
      <w:tabs>
        <w:tab w:val="center" w:pos="4819"/>
        <w:tab w:val="right" w:pos="9638"/>
      </w:tabs>
    </w:pPr>
    <w:rPr>
      <w:lang w:eastAsia="en-US"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val="hu" w:eastAsia="en-US" w:bidi="ar-SA"/>
    </w:rPr>
  </w:style>
  <w:style w:type="paragraph" w:styleId="Buborkszveg">
    <w:name w:val="Balloon Text"/>
    <w:basedOn w:val="Norml"/>
    <w:qFormat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hu" w:eastAsia="en-US" w:bidi="ar-SA"/>
    </w:rPr>
  </w:style>
  <w:style w:type="character" w:customStyle="1" w:styleId="CommentReference">
    <w:name w:val="Comment Reference"/>
    <w:qFormat/>
    <w:rPr>
      <w:w w:val="100"/>
      <w:position w:val="-1"/>
      <w:sz w:val="16"/>
      <w:szCs w:val="16"/>
      <w:effect w:val="none"/>
      <w:vertAlign w:val="baseline"/>
      <w:cs w:val="0"/>
      <w:em w:val="none"/>
      <w:lang w:val="hu"/>
    </w:rPr>
  </w:style>
  <w:style w:type="paragraph" w:customStyle="1" w:styleId="CommentText">
    <w:name w:val="Comment Text"/>
    <w:basedOn w:val="Norml"/>
    <w:qFormat/>
    <w:rPr>
      <w:sz w:val="20"/>
      <w:szCs w:val="20"/>
      <w:lang w:eastAsia="en-US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hu" w:eastAsia="en-US" w:bidi="ar-SA"/>
    </w:rPr>
  </w:style>
  <w:style w:type="paragraph" w:customStyle="1" w:styleId="CommentSubject">
    <w:name w:val="Comment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val="hu" w:eastAsia="en-US" w:bidi="ar-SA"/>
    </w:rPr>
  </w:style>
  <w:style w:type="character" w:styleId="Hiperhivatkozs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  <w:lang w:val="hu"/>
    </w:rPr>
  </w:style>
  <w:style w:type="paragraph" w:customStyle="1" w:styleId="2">
    <w:name w:val="Στυλ2"/>
    <w:basedOn w:val="Norml"/>
    <w:pPr>
      <w:numPr>
        <w:numId w:val="3"/>
      </w:numPr>
      <w:suppressAutoHyphens w:val="0"/>
      <w:spacing w:after="0" w:line="240" w:lineRule="auto"/>
      <w:ind w:left="-1" w:right="34" w:hanging="1"/>
      <w:jc w:val="both"/>
    </w:pPr>
    <w:rPr>
      <w:rFonts w:ascii="Times New Roman" w:hAnsi="Times New Roman"/>
      <w:lang w:eastAsia="ar-SA"/>
    </w:rPr>
  </w:style>
  <w:style w:type="character" w:customStyle="1" w:styleId="2Char">
    <w:name w:val="Στυλ2 Char"/>
    <w:rPr>
      <w:rFonts w:ascii="Times New Roman" w:hAnsi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val="hu" w:eastAsia="ar-SA"/>
    </w:rPr>
  </w:style>
  <w:style w:type="character" w:customStyle="1" w:styleId="ListParagraphCharBulletChar">
    <w:name w:val="List Paragraph Char;Bullet Char"/>
    <w:rPr>
      <w:w w:val="100"/>
      <w:position w:val="-1"/>
      <w:sz w:val="22"/>
      <w:szCs w:val="22"/>
      <w:effect w:val="none"/>
      <w:vertAlign w:val="baseline"/>
      <w:cs w:val="0"/>
      <w:em w:val="none"/>
      <w:lang w:val="hu"/>
    </w:rPr>
  </w:style>
  <w:style w:type="paragraph" w:customStyle="1" w:styleId="1">
    <w:name w:val="Στυλ1"/>
    <w:basedOn w:val="Norml"/>
    <w:pPr>
      <w:tabs>
        <w:tab w:val="num" w:pos="720"/>
      </w:tabs>
      <w:suppressAutoHyphens w:val="0"/>
      <w:spacing w:after="0" w:line="240" w:lineRule="auto"/>
      <w:ind w:right="34"/>
      <w:jc w:val="both"/>
    </w:pPr>
    <w:rPr>
      <w:rFonts w:ascii="Times New Roman" w:hAnsi="Times New Roman"/>
      <w:lang w:eastAsia="ar-SA"/>
    </w:rPr>
  </w:style>
  <w:style w:type="character" w:customStyle="1" w:styleId="1Char">
    <w:name w:val="Στυλ1 Char"/>
    <w:rPr>
      <w:rFonts w:ascii="Times New Roman" w:hAnsi="Times New Roman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val="hu" w:eastAsia="ar-SA"/>
    </w:rPr>
  </w:style>
  <w:style w:type="paragraph" w:styleId="Vltozat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ubq4G0tg+lyyBTpHAhgKnByqkw==">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Sara-Tes</dc:creator>
  <cp:lastModifiedBy>Győrffy Ágnes</cp:lastModifiedBy>
  <cp:revision>2</cp:revision>
  <dcterms:created xsi:type="dcterms:W3CDTF">2024-12-10T09:00:00Z</dcterms:created>
  <dcterms:modified xsi:type="dcterms:W3CDTF">2024-12-10T09:00:00Z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</Properties>
</file>