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F067AC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F0088">
        <w:rPr>
          <w:rFonts w:asciiTheme="minorHAnsi" w:hAnsiTheme="minorHAnsi" w:cstheme="minorHAnsi"/>
          <w:b/>
          <w:i/>
        </w:rPr>
        <w:t>november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1C1E021B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329BC7C0" w14:textId="77777777" w:rsidR="000B1C2B" w:rsidRPr="00B06633" w:rsidRDefault="000B1C2B" w:rsidP="000B1C2B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173</w:t>
      </w:r>
      <w:r w:rsidRPr="00B06633">
        <w:rPr>
          <w:rFonts w:asciiTheme="minorHAnsi" w:hAnsiTheme="minorHAnsi" w:cstheme="minorHAnsi"/>
          <w:b/>
          <w:bCs/>
          <w:szCs w:val="22"/>
          <w:u w:val="single"/>
        </w:rPr>
        <w:t>/2024.(XI.2</w:t>
      </w:r>
      <w:r>
        <w:rPr>
          <w:rFonts w:asciiTheme="minorHAnsi" w:hAnsiTheme="minorHAnsi" w:cstheme="minorHAnsi"/>
          <w:b/>
          <w:bCs/>
          <w:szCs w:val="22"/>
          <w:u w:val="single"/>
        </w:rPr>
        <w:t>6</w:t>
      </w:r>
      <w:r w:rsidRPr="00B06633">
        <w:rPr>
          <w:rFonts w:asciiTheme="minorHAnsi" w:hAnsiTheme="minorHAnsi" w:cstheme="minorHAnsi"/>
          <w:b/>
          <w:bCs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Cs w:val="22"/>
          <w:u w:val="single"/>
        </w:rPr>
        <w:t>VISB</w:t>
      </w:r>
      <w:r w:rsidRPr="00B06633">
        <w:rPr>
          <w:rFonts w:asciiTheme="minorHAnsi" w:hAnsiTheme="minorHAnsi" w:cstheme="minorHAnsi"/>
          <w:b/>
          <w:bCs/>
          <w:szCs w:val="22"/>
          <w:u w:val="single"/>
        </w:rPr>
        <w:t xml:space="preserve"> sz</w:t>
      </w:r>
      <w:r>
        <w:rPr>
          <w:rFonts w:asciiTheme="minorHAnsi" w:hAnsiTheme="minorHAnsi" w:cstheme="minorHAnsi"/>
          <w:b/>
          <w:bCs/>
          <w:szCs w:val="22"/>
          <w:u w:val="single"/>
        </w:rPr>
        <w:t>ámú</w:t>
      </w:r>
      <w:r w:rsidRPr="00B06633">
        <w:rPr>
          <w:rFonts w:asciiTheme="minorHAnsi" w:hAnsiTheme="minorHAnsi" w:cstheme="minorHAnsi"/>
          <w:b/>
          <w:bCs/>
          <w:szCs w:val="22"/>
          <w:u w:val="single"/>
        </w:rPr>
        <w:t xml:space="preserve"> határozat</w:t>
      </w:r>
    </w:p>
    <w:p w14:paraId="1D4AD610" w14:textId="77777777" w:rsidR="000B1C2B" w:rsidRPr="00B06633" w:rsidRDefault="000B1C2B" w:rsidP="000B1C2B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B02D7F6" w14:textId="77777777" w:rsidR="000B1C2B" w:rsidRDefault="000B1C2B" w:rsidP="000B1C2B">
      <w:pPr>
        <w:pStyle w:val="Listaszerbekezds"/>
        <w:numPr>
          <w:ilvl w:val="0"/>
          <w:numId w:val="25"/>
        </w:numPr>
        <w:contextualSpacing/>
        <w:jc w:val="both"/>
        <w:rPr>
          <w:rFonts w:asciiTheme="minorHAnsi" w:hAnsiTheme="minorHAnsi" w:cstheme="minorHAnsi"/>
        </w:rPr>
      </w:pPr>
      <w:r w:rsidRPr="00C15DB0">
        <w:rPr>
          <w:rFonts w:asciiTheme="minorHAnsi" w:hAnsiTheme="minorHAnsi" w:cstheme="minorHAnsi"/>
        </w:rPr>
        <w:t xml:space="preserve">A Városstratégiai, Idegenforgalmi és Sport Bizottság a „Tájékoztatás a 2019-2024. évben Szombathely Megyei Jogú Város közigazgatási területén végzett lomtalanítási feladatokról” című előterjesztést megtárgyalta és az abban foglaltakat tudomásul veszi. </w:t>
      </w:r>
    </w:p>
    <w:p w14:paraId="1723E265" w14:textId="77777777" w:rsidR="000B1C2B" w:rsidRDefault="000B1C2B" w:rsidP="000B1C2B">
      <w:pPr>
        <w:pStyle w:val="Listaszerbekezds"/>
        <w:jc w:val="both"/>
        <w:rPr>
          <w:rFonts w:asciiTheme="minorHAnsi" w:hAnsiTheme="minorHAnsi" w:cstheme="minorHAnsi"/>
        </w:rPr>
      </w:pPr>
    </w:p>
    <w:p w14:paraId="56B0F0FE" w14:textId="77777777" w:rsidR="000B1C2B" w:rsidRPr="00C15DB0" w:rsidRDefault="000B1C2B" w:rsidP="000B1C2B">
      <w:pPr>
        <w:pStyle w:val="Listaszerbekezds"/>
        <w:numPr>
          <w:ilvl w:val="0"/>
          <w:numId w:val="25"/>
        </w:numPr>
        <w:contextualSpacing/>
        <w:jc w:val="both"/>
        <w:rPr>
          <w:rFonts w:asciiTheme="minorHAnsi" w:hAnsiTheme="minorHAnsi" w:cstheme="minorHAnsi"/>
        </w:rPr>
      </w:pPr>
      <w:r w:rsidRPr="00C15DB0">
        <w:rPr>
          <w:rFonts w:asciiTheme="minorHAnsi" w:hAnsiTheme="minorHAnsi" w:cstheme="minorHAnsi"/>
        </w:rPr>
        <w:t xml:space="preserve">A Bizottság az SZMSZ 54. § (1) bekezdés 35. pontja javasolja a Polgármesternek, kérje fel a SZOVA </w:t>
      </w:r>
      <w:proofErr w:type="spellStart"/>
      <w:r w:rsidRPr="00C15DB0">
        <w:rPr>
          <w:rFonts w:asciiTheme="minorHAnsi" w:hAnsiTheme="minorHAnsi" w:cstheme="minorHAnsi"/>
        </w:rPr>
        <w:t>NZrt</w:t>
      </w:r>
      <w:proofErr w:type="spellEnd"/>
      <w:r w:rsidRPr="00C15DB0">
        <w:rPr>
          <w:rFonts w:asciiTheme="minorHAnsi" w:hAnsiTheme="minorHAnsi" w:cstheme="minorHAnsi"/>
        </w:rPr>
        <w:t>. vezérigazgatóját annak vizsgálatára, hogy milyen feltételek mellett terjeszthető ki a város egész területére (családi házas és társasházas övezetekben is) és működtethető hatékonyan a bejelentéses, regisztrációhoz kötött lomtalanítási rendszer, majd a vizsgálat eredményét terjessze a Bizottság elé.</w:t>
      </w:r>
    </w:p>
    <w:p w14:paraId="5D1A11DE" w14:textId="77777777" w:rsidR="000B1C2B" w:rsidRPr="003A67BC" w:rsidRDefault="000B1C2B" w:rsidP="000B1C2B">
      <w:pPr>
        <w:jc w:val="both"/>
        <w:rPr>
          <w:rFonts w:asciiTheme="minorHAnsi" w:hAnsiTheme="minorHAnsi" w:cstheme="minorHAnsi"/>
          <w:szCs w:val="22"/>
        </w:rPr>
      </w:pPr>
    </w:p>
    <w:p w14:paraId="4C2C6A6F" w14:textId="77777777" w:rsidR="000B1C2B" w:rsidRPr="003A67BC" w:rsidRDefault="000B1C2B" w:rsidP="000B1C2B">
      <w:pPr>
        <w:jc w:val="both"/>
        <w:rPr>
          <w:rFonts w:asciiTheme="minorHAnsi" w:hAnsiTheme="minorHAnsi" w:cstheme="minorHAnsi"/>
          <w:szCs w:val="22"/>
        </w:rPr>
      </w:pPr>
      <w:r w:rsidRPr="003A67BC">
        <w:rPr>
          <w:rFonts w:asciiTheme="minorHAnsi" w:hAnsiTheme="minorHAnsi" w:cstheme="minorHAnsi"/>
          <w:b/>
          <w:szCs w:val="22"/>
          <w:u w:val="single"/>
        </w:rPr>
        <w:t>Felelős</w:t>
      </w:r>
      <w:r w:rsidRPr="003A67BC">
        <w:rPr>
          <w:rFonts w:asciiTheme="minorHAnsi" w:hAnsiTheme="minorHAnsi" w:cstheme="minorHAnsi"/>
          <w:szCs w:val="22"/>
        </w:rPr>
        <w:t>:</w:t>
      </w:r>
      <w:r w:rsidRPr="003A67BC">
        <w:rPr>
          <w:rFonts w:asciiTheme="minorHAnsi" w:hAnsiTheme="minorHAnsi" w:cstheme="minorHAnsi"/>
          <w:szCs w:val="22"/>
        </w:rPr>
        <w:tab/>
      </w:r>
      <w:r w:rsidRPr="003A67BC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Tóth Kálmán</w:t>
      </w:r>
      <w:r w:rsidRPr="003A67BC">
        <w:rPr>
          <w:rFonts w:asciiTheme="minorHAnsi" w:hAnsiTheme="minorHAnsi" w:cstheme="minorHAnsi"/>
          <w:szCs w:val="22"/>
        </w:rPr>
        <w:t>, a Bizottság elnöke</w:t>
      </w:r>
    </w:p>
    <w:p w14:paraId="5EFBF6AB" w14:textId="77777777" w:rsidR="000B1C2B" w:rsidRPr="003A67BC" w:rsidRDefault="000B1C2B" w:rsidP="000B1C2B">
      <w:pPr>
        <w:jc w:val="both"/>
        <w:rPr>
          <w:rFonts w:asciiTheme="minorHAnsi" w:hAnsiTheme="minorHAnsi" w:cstheme="minorHAnsi"/>
          <w:szCs w:val="22"/>
        </w:rPr>
      </w:pPr>
      <w:r w:rsidRPr="003A67BC">
        <w:rPr>
          <w:rFonts w:asciiTheme="minorHAnsi" w:hAnsiTheme="minorHAnsi" w:cstheme="minorHAnsi"/>
          <w:szCs w:val="22"/>
        </w:rPr>
        <w:tab/>
      </w:r>
      <w:r w:rsidRPr="003A67BC">
        <w:rPr>
          <w:rFonts w:asciiTheme="minorHAnsi" w:hAnsiTheme="minorHAnsi" w:cstheme="minorHAnsi"/>
          <w:szCs w:val="22"/>
        </w:rPr>
        <w:tab/>
        <w:t>/a végrehajtás előkészítéséért:</w:t>
      </w:r>
    </w:p>
    <w:p w14:paraId="0332EFDE" w14:textId="77777777" w:rsidR="000B1C2B" w:rsidRPr="003A67BC" w:rsidRDefault="000B1C2B" w:rsidP="000B1C2B">
      <w:pPr>
        <w:jc w:val="both"/>
        <w:rPr>
          <w:rFonts w:asciiTheme="minorHAnsi" w:hAnsiTheme="minorHAnsi" w:cstheme="minorHAnsi"/>
          <w:szCs w:val="22"/>
        </w:rPr>
      </w:pPr>
      <w:r w:rsidRPr="003A67BC">
        <w:rPr>
          <w:rFonts w:asciiTheme="minorHAnsi" w:hAnsiTheme="minorHAnsi" w:cstheme="minorHAnsi"/>
          <w:szCs w:val="22"/>
        </w:rPr>
        <w:tab/>
      </w:r>
      <w:r w:rsidRPr="003A67BC">
        <w:rPr>
          <w:rFonts w:asciiTheme="minorHAnsi" w:hAnsiTheme="minorHAnsi" w:cstheme="minorHAnsi"/>
          <w:szCs w:val="22"/>
        </w:rPr>
        <w:tab/>
        <w:t>Dr. Gyuráczné Dr. Speier Anikó, a Városüzemeltetési és Városfejlesztési Osztály vezetője/</w:t>
      </w:r>
    </w:p>
    <w:p w14:paraId="5428C0C8" w14:textId="77777777" w:rsidR="000B1C2B" w:rsidRPr="003A67BC" w:rsidRDefault="000B1C2B" w:rsidP="000B1C2B">
      <w:pPr>
        <w:jc w:val="both"/>
        <w:rPr>
          <w:rFonts w:asciiTheme="minorHAnsi" w:hAnsiTheme="minorHAnsi" w:cstheme="minorHAnsi"/>
          <w:szCs w:val="22"/>
        </w:rPr>
      </w:pPr>
      <w:r w:rsidRPr="003A67BC">
        <w:rPr>
          <w:rFonts w:asciiTheme="minorHAnsi" w:hAnsiTheme="minorHAnsi" w:cstheme="minorHAnsi"/>
          <w:szCs w:val="22"/>
        </w:rPr>
        <w:tab/>
      </w:r>
      <w:r w:rsidRPr="003A67BC">
        <w:rPr>
          <w:rFonts w:asciiTheme="minorHAnsi" w:hAnsiTheme="minorHAnsi" w:cstheme="minorHAnsi"/>
          <w:szCs w:val="22"/>
        </w:rPr>
        <w:tab/>
        <w:t xml:space="preserve">Kovács Cecília, a SZOVA </w:t>
      </w:r>
      <w:proofErr w:type="spellStart"/>
      <w:r w:rsidRPr="003A67BC">
        <w:rPr>
          <w:rFonts w:asciiTheme="minorHAnsi" w:hAnsiTheme="minorHAnsi" w:cstheme="minorHAnsi"/>
          <w:szCs w:val="22"/>
        </w:rPr>
        <w:t>NZrt</w:t>
      </w:r>
      <w:proofErr w:type="spellEnd"/>
      <w:r w:rsidRPr="003A67BC">
        <w:rPr>
          <w:rFonts w:asciiTheme="minorHAnsi" w:hAnsiTheme="minorHAnsi" w:cstheme="minorHAnsi"/>
          <w:szCs w:val="22"/>
        </w:rPr>
        <w:t>. vezérigazgatója/</w:t>
      </w:r>
    </w:p>
    <w:p w14:paraId="3A78AE26" w14:textId="77777777" w:rsidR="000B1C2B" w:rsidRPr="00B06633" w:rsidRDefault="000B1C2B" w:rsidP="000B1C2B">
      <w:pPr>
        <w:jc w:val="both"/>
        <w:rPr>
          <w:rFonts w:asciiTheme="minorHAnsi" w:hAnsiTheme="minorHAnsi" w:cstheme="minorHAnsi"/>
          <w:szCs w:val="22"/>
        </w:rPr>
      </w:pPr>
      <w:r w:rsidRPr="003A67B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3A67BC">
        <w:rPr>
          <w:rFonts w:asciiTheme="minorHAnsi" w:hAnsiTheme="minorHAnsi" w:cstheme="minorHAnsi"/>
          <w:szCs w:val="22"/>
        </w:rPr>
        <w:tab/>
        <w:t>2025. január 31.</w:t>
      </w:r>
      <w:r w:rsidRPr="00B06633">
        <w:rPr>
          <w:rFonts w:asciiTheme="minorHAnsi" w:hAnsiTheme="minorHAnsi" w:cstheme="minorHAnsi"/>
          <w:szCs w:val="22"/>
        </w:rPr>
        <w:t xml:space="preserve"> </w:t>
      </w:r>
    </w:p>
    <w:p w14:paraId="25D893F6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21DE7719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9681A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F0088">
        <w:rPr>
          <w:rFonts w:asciiTheme="minorHAnsi" w:hAnsiTheme="minorHAnsi" w:cstheme="minorHAnsi"/>
          <w:bCs/>
          <w:szCs w:val="22"/>
        </w:rPr>
        <w:t>november 28</w:t>
      </w:r>
      <w:r w:rsidR="005F355D">
        <w:rPr>
          <w:rFonts w:asciiTheme="minorHAnsi" w:hAnsiTheme="minorHAnsi" w:cstheme="minorHAnsi"/>
          <w:bCs/>
          <w:szCs w:val="22"/>
        </w:rPr>
        <w:t>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0"/>
  </w:num>
  <w:num w:numId="4" w16cid:durableId="9269589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8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8"/>
  </w:num>
  <w:num w:numId="9" w16cid:durableId="1670909456">
    <w:abstractNumId w:val="2"/>
  </w:num>
  <w:num w:numId="10" w16cid:durableId="532159599">
    <w:abstractNumId w:val="10"/>
  </w:num>
  <w:num w:numId="11" w16cid:durableId="1345017256">
    <w:abstractNumId w:val="18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3"/>
  </w:num>
  <w:num w:numId="15" w16cid:durableId="809515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9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7"/>
  </w:num>
  <w:num w:numId="20" w16cid:durableId="2070490008">
    <w:abstractNumId w:val="14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19"/>
  </w:num>
  <w:num w:numId="25" w16cid:durableId="321933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464D1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94D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2024-12-02T09:21:00Z</cp:lastPrinted>
  <dcterms:created xsi:type="dcterms:W3CDTF">2024-12-02T09:45:00Z</dcterms:created>
  <dcterms:modified xsi:type="dcterms:W3CDTF">2024-12-02T09:45:00Z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