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7443F443" w14:textId="77777777" w:rsidR="007F4DAB" w:rsidRPr="0087323E" w:rsidRDefault="007F4DAB" w:rsidP="007F4DA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DFE942A" w14:textId="77777777" w:rsidR="007F4DAB" w:rsidRPr="006A1A4D" w:rsidRDefault="007F4DAB" w:rsidP="007F4DA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A8709C4" w14:textId="77777777" w:rsidR="007F4DAB" w:rsidRPr="006A1A4D" w:rsidRDefault="007F4DAB" w:rsidP="007F4DA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B0934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84F35">
        <w:rPr>
          <w:rFonts w:asciiTheme="minorHAnsi" w:hAnsiTheme="minorHAnsi" w:cstheme="minorHAnsi"/>
          <w:bCs/>
          <w:szCs w:val="22"/>
        </w:rPr>
        <w:t xml:space="preserve">a </w:t>
      </w:r>
      <w:r w:rsidRPr="00DB0934">
        <w:rPr>
          <w:rFonts w:asciiTheme="minorHAnsi" w:hAnsiTheme="minorHAnsi" w:cstheme="minorHAnsi"/>
          <w:bCs/>
          <w:szCs w:val="22"/>
        </w:rPr>
        <w:t>Szombathely Megyei Jogú Város Önkormányzata költségvetési intézményei 2025. évi fenntartó általi ellenőrzési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DB0934">
        <w:rPr>
          <w:rFonts w:asciiTheme="minorHAnsi" w:hAnsiTheme="minorHAnsi" w:cstheme="minorHAnsi"/>
          <w:bCs/>
          <w:szCs w:val="22"/>
        </w:rPr>
        <w:t>tervé</w:t>
      </w:r>
      <w:r>
        <w:rPr>
          <w:rFonts w:asciiTheme="minorHAnsi" w:hAnsiTheme="minorHAnsi" w:cstheme="minorHAnsi"/>
          <w:bCs/>
          <w:szCs w:val="22"/>
        </w:rPr>
        <w:t>nek</w:t>
      </w:r>
      <w:r w:rsidRPr="00DB0934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 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</w:t>
      </w:r>
      <w:r>
        <w:rPr>
          <w:rFonts w:asciiTheme="minorHAnsi" w:hAnsiTheme="minorHAnsi" w:cstheme="minorHAnsi"/>
          <w:bCs/>
          <w:szCs w:val="22"/>
        </w:rPr>
        <w:t>.</w:t>
      </w:r>
    </w:p>
    <w:p w14:paraId="098E7D72" w14:textId="77777777" w:rsidR="007F4DAB" w:rsidRPr="006A1A4D" w:rsidRDefault="007F4DAB" w:rsidP="007F4DAB">
      <w:pPr>
        <w:jc w:val="both"/>
        <w:rPr>
          <w:rFonts w:asciiTheme="minorHAnsi" w:hAnsiTheme="minorHAnsi" w:cstheme="minorHAnsi"/>
          <w:bCs/>
          <w:szCs w:val="22"/>
        </w:rPr>
      </w:pPr>
    </w:p>
    <w:p w14:paraId="3A6F3EB4" w14:textId="77777777" w:rsidR="007F4DAB" w:rsidRPr="006A1A4D" w:rsidRDefault="007F4DAB" w:rsidP="007F4DA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8C55362" w14:textId="77777777" w:rsidR="007F4DAB" w:rsidRPr="006A1A4D" w:rsidRDefault="007F4DAB" w:rsidP="007F4DA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1CC832" w14:textId="77777777" w:rsidR="007F4DAB" w:rsidRPr="00EE1694" w:rsidRDefault="007F4DAB" w:rsidP="007F4DAB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DB0934">
        <w:rPr>
          <w:rFonts w:asciiTheme="minorHAnsi" w:hAnsiTheme="minorHAnsi" w:cstheme="minorHAnsi"/>
          <w:szCs w:val="22"/>
        </w:rPr>
        <w:t>Dr. Andorné Fodor Ágnes belső ellenőrzési vezető</w:t>
      </w:r>
      <w:r>
        <w:rPr>
          <w:rFonts w:asciiTheme="minorHAnsi" w:hAnsiTheme="minorHAnsi" w:cstheme="minorHAnsi"/>
          <w:szCs w:val="22"/>
        </w:rPr>
        <w:t>/</w:t>
      </w:r>
    </w:p>
    <w:p w14:paraId="5C38E7BA" w14:textId="77777777" w:rsidR="007F4DAB" w:rsidRPr="006A1A4D" w:rsidRDefault="007F4DAB" w:rsidP="007F4DAB">
      <w:pPr>
        <w:ind w:left="1416"/>
        <w:rPr>
          <w:rFonts w:asciiTheme="minorHAnsi" w:hAnsiTheme="minorHAnsi" w:cstheme="minorHAnsi"/>
          <w:bCs/>
          <w:szCs w:val="22"/>
        </w:rPr>
      </w:pPr>
    </w:p>
    <w:p w14:paraId="0E1EA1F1" w14:textId="77777777" w:rsidR="007F4DAB" w:rsidRPr="006A1A4D" w:rsidRDefault="007F4DAB" w:rsidP="007F4DA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5D893F6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2024-12-02T09:48:00Z</cp:lastPrinted>
  <dcterms:created xsi:type="dcterms:W3CDTF">2024-12-02T09:50:00Z</dcterms:created>
  <dcterms:modified xsi:type="dcterms:W3CDTF">2024-12-02T09:50:00Z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