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F067AC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2F0088">
        <w:rPr>
          <w:rFonts w:asciiTheme="minorHAnsi" w:hAnsiTheme="minorHAnsi" w:cstheme="minorHAnsi"/>
          <w:b/>
          <w:i/>
        </w:rPr>
        <w:t>november 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6F74FC1A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F983FC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66C6E5C8" w14:textId="77777777" w:rsidR="006503A6" w:rsidRPr="0087323E" w:rsidRDefault="006503A6" w:rsidP="006503A6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156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776A1A0C" w14:textId="77777777" w:rsidR="006503A6" w:rsidRPr="006A1A4D" w:rsidRDefault="006503A6" w:rsidP="006503A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C7629E2" w14:textId="77777777" w:rsidR="006503A6" w:rsidRPr="006A1A4D" w:rsidRDefault="006503A6" w:rsidP="006503A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CC389A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CC389A">
        <w:rPr>
          <w:rFonts w:asciiTheme="minorHAnsi" w:hAnsiTheme="minorHAnsi" w:cstheme="minorHAnsi"/>
          <w:bCs/>
          <w:szCs w:val="22"/>
        </w:rPr>
        <w:t>a környezet- és természetvédelem helyi szabályairól szóló 33/2012. (XI.12.) önkormányzati rendelet módosításáról</w:t>
      </w:r>
      <w:r>
        <w:rPr>
          <w:rFonts w:asciiTheme="minorHAnsi" w:hAnsiTheme="minorHAnsi" w:cstheme="minorHAnsi"/>
          <w:bCs/>
          <w:szCs w:val="22"/>
        </w:rPr>
        <w:t xml:space="preserve"> szóló rendelettervezetet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1C318FC1" w14:textId="77777777" w:rsidR="006503A6" w:rsidRPr="006A1A4D" w:rsidRDefault="006503A6" w:rsidP="006503A6">
      <w:pPr>
        <w:jc w:val="both"/>
        <w:rPr>
          <w:rFonts w:asciiTheme="minorHAnsi" w:hAnsiTheme="minorHAnsi" w:cstheme="minorHAnsi"/>
          <w:bCs/>
          <w:szCs w:val="22"/>
        </w:rPr>
      </w:pPr>
    </w:p>
    <w:p w14:paraId="3464B1FC" w14:textId="77777777" w:rsidR="006503A6" w:rsidRPr="006A1A4D" w:rsidRDefault="006503A6" w:rsidP="006503A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160CE658" w14:textId="77777777" w:rsidR="006503A6" w:rsidRPr="006A1A4D" w:rsidRDefault="006503A6" w:rsidP="006503A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7ED70A0" w14:textId="77777777" w:rsidR="006503A6" w:rsidRPr="00672725" w:rsidRDefault="006503A6" w:rsidP="006503A6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bCs/>
          <w:szCs w:val="22"/>
        </w:rPr>
        <w:tab/>
      </w:r>
      <w:r w:rsidRPr="00672725"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>
        <w:rPr>
          <w:rFonts w:asciiTheme="minorHAnsi" w:hAnsiTheme="minorHAnsi" w:cstheme="minorHAnsi"/>
          <w:szCs w:val="22"/>
        </w:rPr>
        <w:t>/</w:t>
      </w:r>
    </w:p>
    <w:p w14:paraId="3B065582" w14:textId="77777777" w:rsidR="006503A6" w:rsidRPr="006A1A4D" w:rsidRDefault="006503A6" w:rsidP="006503A6">
      <w:pPr>
        <w:jc w:val="both"/>
        <w:rPr>
          <w:rFonts w:asciiTheme="minorHAnsi" w:hAnsiTheme="minorHAnsi" w:cstheme="minorHAnsi"/>
          <w:bCs/>
          <w:szCs w:val="22"/>
        </w:rPr>
      </w:pPr>
    </w:p>
    <w:p w14:paraId="7D0B3C95" w14:textId="77777777" w:rsidR="006503A6" w:rsidRPr="006A1A4D" w:rsidRDefault="006503A6" w:rsidP="006503A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42E68E84" w14:textId="77777777" w:rsidR="00376B1F" w:rsidRDefault="00376B1F" w:rsidP="00376B1F">
      <w:pPr>
        <w:jc w:val="both"/>
        <w:rPr>
          <w:rFonts w:ascii="Calibri" w:hAnsi="Calibri" w:cs="Calibri"/>
          <w:b/>
          <w:szCs w:val="22"/>
        </w:rPr>
      </w:pPr>
    </w:p>
    <w:p w14:paraId="21DE7719" w14:textId="77777777" w:rsidR="003142FA" w:rsidRDefault="003142FA" w:rsidP="00444E92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59681AB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2F0088">
        <w:rPr>
          <w:rFonts w:asciiTheme="minorHAnsi" w:hAnsiTheme="minorHAnsi" w:cstheme="minorHAnsi"/>
          <w:bCs/>
          <w:szCs w:val="22"/>
        </w:rPr>
        <w:t>november 28</w:t>
      </w:r>
      <w:r w:rsidR="005F355D">
        <w:rPr>
          <w:rFonts w:asciiTheme="minorHAnsi" w:hAnsiTheme="minorHAnsi" w:cstheme="minorHAnsi"/>
          <w:bCs/>
          <w:szCs w:val="22"/>
        </w:rPr>
        <w:t>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4DAB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84CC7"/>
    <w:rsid w:val="009A4A51"/>
    <w:rsid w:val="009B3C9F"/>
    <w:rsid w:val="009C79BE"/>
    <w:rsid w:val="009D1D03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2024-12-02T09:54:00Z</dcterms:created>
  <dcterms:modified xsi:type="dcterms:W3CDTF">2024-12-02T09:54:00Z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