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AB94A" w14:textId="77777777" w:rsidR="002A517E" w:rsidRPr="007E71F7" w:rsidRDefault="002A517E" w:rsidP="002A517E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283/2024. (XI. 25.) GJB számú határozat</w:t>
      </w:r>
    </w:p>
    <w:p w14:paraId="5F732E7D" w14:textId="77777777" w:rsidR="002A517E" w:rsidRPr="007E71F7" w:rsidRDefault="002A517E" w:rsidP="002A517E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0CB4CBF" w14:textId="77777777" w:rsidR="002A517E" w:rsidRPr="007E71F7" w:rsidRDefault="002A517E" w:rsidP="002A517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Cs/>
          <w:szCs w:val="22"/>
        </w:rPr>
        <w:t xml:space="preserve">A Gazdasági és Jogi Bizottság </w:t>
      </w:r>
      <w:r w:rsidRPr="007E71F7">
        <w:rPr>
          <w:rFonts w:ascii="Calibri" w:hAnsi="Calibri" w:cs="Calibri"/>
          <w:szCs w:val="22"/>
        </w:rPr>
        <w:t>Szombathely Megyei Jogú Város Önkormányzata vagyonáról szóló 40/2014. (XII. 23.) önkormányzati rendelet 18. § (2) bekezdésében kapott hatáskörében eljárva</w:t>
      </w:r>
      <w:r w:rsidRPr="007E71F7">
        <w:rPr>
          <w:rFonts w:ascii="Calibri" w:hAnsi="Calibri" w:cs="Calibri"/>
          <w:bCs/>
          <w:szCs w:val="22"/>
        </w:rPr>
        <w:t xml:space="preserve"> a PRENOR</w:t>
      </w:r>
      <w:r w:rsidRPr="007E71F7">
        <w:rPr>
          <w:rFonts w:ascii="Calibri" w:hAnsi="Calibri" w:cs="Calibri"/>
          <w:szCs w:val="22"/>
        </w:rPr>
        <w:t xml:space="preserve"> Kertészeti és Parképítő </w:t>
      </w:r>
      <w:r w:rsidRPr="007E71F7">
        <w:rPr>
          <w:rFonts w:ascii="Calibri" w:hAnsi="Calibri" w:cs="Calibri"/>
          <w:bCs/>
          <w:szCs w:val="22"/>
        </w:rPr>
        <w:t>Kft. 2024. november 29. napi taggyűlése 1. napirendi pontjával kapcsolatban</w:t>
      </w:r>
      <w:r w:rsidRPr="007E71F7">
        <w:rPr>
          <w:rFonts w:ascii="Calibri" w:hAnsi="Calibri" w:cs="Calibri"/>
          <w:szCs w:val="22"/>
        </w:rPr>
        <w:t xml:space="preserve"> javasolja a polgármesternek, hogy a </w:t>
      </w:r>
      <w:proofErr w:type="gramStart"/>
      <w:r w:rsidRPr="007E71F7">
        <w:rPr>
          <w:rFonts w:ascii="Calibri" w:hAnsi="Calibri" w:cs="Calibri"/>
          <w:szCs w:val="22"/>
        </w:rPr>
        <w:t>Kft.</w:t>
      </w:r>
      <w:proofErr w:type="gramEnd"/>
      <w:r w:rsidRPr="007E71F7">
        <w:rPr>
          <w:rFonts w:ascii="Calibri" w:hAnsi="Calibri" w:cs="Calibri"/>
          <w:szCs w:val="22"/>
        </w:rPr>
        <w:t xml:space="preserve"> társasági szerződésének 14.1. pontja az alábbiak szerint kerüljön módosításra:</w:t>
      </w:r>
    </w:p>
    <w:p w14:paraId="724C2555" w14:textId="77777777" w:rsidR="002A517E" w:rsidRPr="007E71F7" w:rsidRDefault="002A517E" w:rsidP="002A517E">
      <w:pPr>
        <w:jc w:val="both"/>
        <w:rPr>
          <w:rFonts w:ascii="Calibri" w:hAnsi="Calibri" w:cs="Calibri"/>
          <w:szCs w:val="22"/>
        </w:rPr>
      </w:pPr>
    </w:p>
    <w:p w14:paraId="6E4127EF" w14:textId="77777777" w:rsidR="002A517E" w:rsidRPr="007E71F7" w:rsidRDefault="002A517E" w:rsidP="002A517E">
      <w:pPr>
        <w:jc w:val="both"/>
        <w:rPr>
          <w:rFonts w:ascii="Calibri" w:hAnsi="Calibri" w:cs="Calibri"/>
          <w:b/>
          <w:i/>
          <w:iCs/>
          <w:szCs w:val="22"/>
        </w:rPr>
      </w:pPr>
      <w:r w:rsidRPr="007E71F7">
        <w:rPr>
          <w:rFonts w:ascii="Calibri" w:hAnsi="Calibri" w:cs="Calibri"/>
          <w:b/>
          <w:i/>
          <w:iCs/>
          <w:szCs w:val="22"/>
        </w:rPr>
        <w:t>„A társaság érdekeinek megóvása céljából az ügyvezetőt 5 tagú felügyelőbizottság ellenőrzi, melynek tagjait maximum 5 évre lehet megválasztani.”</w:t>
      </w:r>
    </w:p>
    <w:p w14:paraId="54A5F7FB" w14:textId="77777777" w:rsidR="002A517E" w:rsidRPr="007E71F7" w:rsidRDefault="002A517E" w:rsidP="002A517E">
      <w:pPr>
        <w:ind w:firstLine="180"/>
        <w:jc w:val="both"/>
        <w:rPr>
          <w:rFonts w:ascii="Calibri" w:hAnsi="Calibri" w:cs="Calibri"/>
          <w:szCs w:val="22"/>
        </w:rPr>
      </w:pPr>
    </w:p>
    <w:p w14:paraId="7E273145" w14:textId="77777777" w:rsidR="002A517E" w:rsidRPr="007E71F7" w:rsidRDefault="002A517E" w:rsidP="002A517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Felelős</w:t>
      </w:r>
      <w:r w:rsidRPr="007E71F7">
        <w:rPr>
          <w:rFonts w:ascii="Calibri" w:hAnsi="Calibri" w:cs="Calibri"/>
          <w:szCs w:val="22"/>
          <w:u w:val="single"/>
        </w:rPr>
        <w:t>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409A2325" w14:textId="77777777" w:rsidR="002A517E" w:rsidRPr="007E71F7" w:rsidRDefault="002A517E" w:rsidP="002A517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74431EAD" w14:textId="77777777" w:rsidR="002A517E" w:rsidRPr="007E71F7" w:rsidRDefault="002A517E" w:rsidP="002A517E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Bokányi Adrienn, a Bizottság elnöke</w:t>
      </w:r>
    </w:p>
    <w:p w14:paraId="4DFCC3B0" w14:textId="77777777" w:rsidR="002A517E" w:rsidRPr="007E71F7" w:rsidRDefault="002A517E" w:rsidP="002A517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(A végrehajtásért:</w:t>
      </w:r>
    </w:p>
    <w:p w14:paraId="74EC260E" w14:textId="77777777" w:rsidR="002A517E" w:rsidRPr="007E71F7" w:rsidRDefault="002A517E" w:rsidP="002A517E">
      <w:pPr>
        <w:ind w:left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27CCF3D" w14:textId="77777777" w:rsidR="002A517E" w:rsidRPr="007E71F7" w:rsidRDefault="002A517E" w:rsidP="002A517E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</w:r>
      <w:proofErr w:type="spellStart"/>
      <w:r w:rsidRPr="007E71F7">
        <w:rPr>
          <w:rFonts w:ascii="Calibri" w:hAnsi="Calibri" w:cs="Calibri"/>
          <w:szCs w:val="22"/>
        </w:rPr>
        <w:t>Izer</w:t>
      </w:r>
      <w:proofErr w:type="spellEnd"/>
      <w:r w:rsidRPr="007E71F7">
        <w:rPr>
          <w:rFonts w:ascii="Calibri" w:hAnsi="Calibri" w:cs="Calibri"/>
          <w:szCs w:val="22"/>
        </w:rPr>
        <w:t xml:space="preserve"> Gábor Nándor, a PRENOR Kft. ügyvezetője)</w:t>
      </w:r>
    </w:p>
    <w:p w14:paraId="29271D38" w14:textId="77777777" w:rsidR="002A517E" w:rsidRPr="007E71F7" w:rsidRDefault="002A517E" w:rsidP="002A517E">
      <w:pPr>
        <w:jc w:val="both"/>
        <w:rPr>
          <w:rFonts w:ascii="Calibri" w:hAnsi="Calibri" w:cs="Calibri"/>
          <w:szCs w:val="22"/>
        </w:rPr>
      </w:pPr>
    </w:p>
    <w:p w14:paraId="5C98C0D0" w14:textId="77777777" w:rsidR="002A517E" w:rsidRPr="007E71F7" w:rsidRDefault="002A517E" w:rsidP="002A517E">
      <w:pPr>
        <w:jc w:val="both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szCs w:val="22"/>
        </w:rPr>
        <w:tab/>
        <w:t>a társaság 2024. november 29. napi taggyűlése</w:t>
      </w:r>
    </w:p>
    <w:p w14:paraId="6B29D2B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7E"/>
    <w:rsid w:val="002A517E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2779"/>
  <w15:chartTrackingRefBased/>
  <w15:docId w15:val="{7ADF4AD5-F1B0-45BC-B5D5-9ECA6266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517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CFEC4-4EF4-4CED-B75D-226155FE6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4E6D6D-CCB9-4442-AC9D-EC5C421E3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52B8D-E35C-48BB-9F87-43551E47D8A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