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6F76" w14:textId="77777777" w:rsidR="00ED7C4D" w:rsidRPr="007E71F7" w:rsidRDefault="00ED7C4D" w:rsidP="00ED7C4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258/2024. (XI.25.) GJB számú határozat</w:t>
      </w:r>
    </w:p>
    <w:p w14:paraId="0C33CD53" w14:textId="77777777" w:rsidR="00ED7C4D" w:rsidRPr="007E71F7" w:rsidRDefault="00ED7C4D" w:rsidP="00ED7C4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589942" w14:textId="77777777" w:rsidR="00ED7C4D" w:rsidRPr="007E71F7" w:rsidRDefault="00ED7C4D" w:rsidP="00ED7C4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kuratóriuma új tagjainak megválasztásáról szóló I. határozati javaslatot az előterjesztésben foglaltak szerint javasolja a Közgyűlésnek elfogadásra azzal, hogy a kuratóriumi tagok személyéről szóbeli előterjesztés alapján a Közgyűlés döntsön.</w:t>
      </w:r>
    </w:p>
    <w:p w14:paraId="73FC43FA" w14:textId="77777777" w:rsidR="00ED7C4D" w:rsidRPr="007E71F7" w:rsidRDefault="00ED7C4D" w:rsidP="00ED7C4D">
      <w:pPr>
        <w:jc w:val="both"/>
        <w:rPr>
          <w:rFonts w:asciiTheme="minorHAnsi" w:hAnsiTheme="minorHAnsi" w:cstheme="minorHAnsi"/>
          <w:bCs/>
          <w:szCs w:val="22"/>
        </w:rPr>
      </w:pPr>
    </w:p>
    <w:p w14:paraId="2FC8C735" w14:textId="77777777" w:rsidR="00ED7C4D" w:rsidRPr="007E71F7" w:rsidRDefault="00ED7C4D" w:rsidP="00ED7C4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8EF99F" w14:textId="77777777" w:rsidR="00ED7C4D" w:rsidRPr="007E71F7" w:rsidRDefault="00ED7C4D" w:rsidP="00ED7C4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C0B1989" w14:textId="77777777" w:rsidR="00ED7C4D" w:rsidRPr="007E71F7" w:rsidRDefault="00ED7C4D" w:rsidP="00ED7C4D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10DF6F45" w14:textId="77777777" w:rsidR="00ED7C4D" w:rsidRPr="007E71F7" w:rsidRDefault="00ED7C4D" w:rsidP="00ED7C4D">
      <w:pPr>
        <w:ind w:left="1416"/>
        <w:rPr>
          <w:rFonts w:asciiTheme="minorHAnsi" w:hAnsiTheme="minorHAnsi" w:cstheme="minorHAnsi"/>
          <w:bCs/>
          <w:szCs w:val="22"/>
        </w:rPr>
      </w:pPr>
    </w:p>
    <w:p w14:paraId="66BC5D04" w14:textId="77777777" w:rsidR="00ED7C4D" w:rsidRPr="007E71F7" w:rsidRDefault="00ED7C4D" w:rsidP="00ED7C4D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3495012" w14:textId="77777777" w:rsidR="00ED7C4D" w:rsidRPr="007E71F7" w:rsidRDefault="00ED7C4D" w:rsidP="00ED7C4D">
      <w:pPr>
        <w:jc w:val="both"/>
        <w:rPr>
          <w:rFonts w:ascii="Calibri" w:hAnsi="Calibri" w:cs="Calibri"/>
          <w:b/>
          <w:szCs w:val="22"/>
        </w:rPr>
      </w:pPr>
    </w:p>
    <w:p w14:paraId="0E91B8C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4D"/>
    <w:rsid w:val="00761F20"/>
    <w:rsid w:val="00E46A00"/>
    <w:rsid w:val="00ED7C4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E93"/>
  <w15:chartTrackingRefBased/>
  <w15:docId w15:val="{FDFF5D6D-1985-46B6-9EEC-2FF39A19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C4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22F0D-88D8-4F39-9ECA-C22789C1A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ABD3F-D78B-4D31-A0C7-9F4846B11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B8B4-E971-457C-A7A9-C745A3E7C1D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