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479DE" w14:textId="14421DC7" w:rsidR="00AB220F" w:rsidRPr="00130FC6" w:rsidRDefault="00130FC6" w:rsidP="00130FC6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130FC6">
        <w:rPr>
          <w:rFonts w:asciiTheme="minorHAnsi" w:hAnsiTheme="minorHAnsi" w:cstheme="minorHAnsi"/>
          <w:i/>
          <w:iCs/>
          <w:sz w:val="22"/>
          <w:szCs w:val="22"/>
        </w:rPr>
        <w:t>8.3. melléklet</w:t>
      </w:r>
    </w:p>
    <w:p w14:paraId="189F4367" w14:textId="77777777" w:rsidR="00AB220F" w:rsidRDefault="00AB220F" w:rsidP="00AB220F">
      <w:pPr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</w:p>
    <w:p w14:paraId="08B6AF34" w14:textId="77777777" w:rsidR="00AB220F" w:rsidRDefault="00AB220F" w:rsidP="00AB220F">
      <w:pPr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</w:p>
    <w:p w14:paraId="65328EB7" w14:textId="30E97EEA" w:rsidR="00286C15" w:rsidRDefault="00286C15" w:rsidP="00AB220F">
      <w:pPr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  <w:r w:rsidRPr="00DD5663"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  <w:t>ELŐZETES HATÁSVIZSGÁLAT</w:t>
      </w:r>
    </w:p>
    <w:p w14:paraId="1D5E1B3A" w14:textId="77777777" w:rsidR="00AB220F" w:rsidRPr="00DD5663" w:rsidRDefault="00AB220F" w:rsidP="00AB220F">
      <w:pPr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</w:p>
    <w:p w14:paraId="5F99DC65" w14:textId="3F8CA5B3" w:rsidR="00286C15" w:rsidRPr="00DD5663" w:rsidRDefault="002D3710" w:rsidP="00AB220F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2D3710">
        <w:rPr>
          <w:rFonts w:asciiTheme="minorHAnsi" w:hAnsiTheme="minorHAnsi" w:cstheme="minorHAnsi"/>
          <w:b/>
          <w:bCs/>
          <w:sz w:val="22"/>
          <w:szCs w:val="22"/>
        </w:rPr>
        <w:t>zombathely Megyei Jogú Város területén végzett távhőszolgáltatásról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szóló 8/2013. (III.6.) </w:t>
      </w:r>
      <w:r w:rsidR="003C0BC6" w:rsidRPr="0031334B">
        <w:rPr>
          <w:rFonts w:asciiTheme="minorHAnsi" w:hAnsiTheme="minorHAnsi" w:cstheme="minorHAnsi"/>
          <w:b/>
          <w:bCs/>
          <w:sz w:val="22"/>
          <w:szCs w:val="22"/>
        </w:rPr>
        <w:t>önkorm</w:t>
      </w:r>
      <w:r w:rsidR="003C0BC6">
        <w:rPr>
          <w:rFonts w:asciiTheme="minorHAnsi" w:hAnsiTheme="minorHAnsi" w:cstheme="minorHAnsi"/>
          <w:b/>
          <w:bCs/>
          <w:sz w:val="22"/>
          <w:szCs w:val="22"/>
        </w:rPr>
        <w:t xml:space="preserve">ányzati rendelet </w:t>
      </w:r>
      <w:r w:rsidR="00286C15" w:rsidRPr="00DD5663">
        <w:rPr>
          <w:rFonts w:asciiTheme="minorHAnsi" w:hAnsiTheme="minorHAnsi" w:cstheme="minorHAnsi"/>
          <w:b/>
          <w:sz w:val="22"/>
          <w:szCs w:val="22"/>
        </w:rPr>
        <w:t>módosításához</w:t>
      </w:r>
    </w:p>
    <w:p w14:paraId="2CA8E755" w14:textId="77777777" w:rsidR="00286C15" w:rsidRDefault="00286C15" w:rsidP="00AB220F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0B6B085F" w14:textId="77777777" w:rsidR="00AB220F" w:rsidRPr="00DD5663" w:rsidRDefault="00AB220F" w:rsidP="00AB220F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66BF7D25" w14:textId="77777777" w:rsidR="00286C15" w:rsidRDefault="00286C15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663">
        <w:rPr>
          <w:rFonts w:asciiTheme="minorHAnsi" w:hAnsiTheme="minorHAnsi" w:cstheme="minorHAnsi"/>
          <w:b/>
          <w:sz w:val="22"/>
          <w:szCs w:val="22"/>
        </w:rPr>
        <w:t>1. Társadalmi hatások</w:t>
      </w:r>
    </w:p>
    <w:p w14:paraId="42AF82A9" w14:textId="77777777" w:rsidR="00AB220F" w:rsidRPr="00DD5663" w:rsidRDefault="00AB220F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F72680" w14:textId="77777777" w:rsidR="00AB220F" w:rsidRDefault="0078531B" w:rsidP="00AB220F">
      <w:pPr>
        <w:jc w:val="both"/>
        <w:rPr>
          <w:rFonts w:asciiTheme="minorHAnsi" w:hAnsiTheme="minorHAnsi" w:cstheme="minorHAnsi"/>
          <w:sz w:val="22"/>
          <w:szCs w:val="22"/>
        </w:rPr>
      </w:pPr>
      <w:r w:rsidRPr="00DD5663">
        <w:rPr>
          <w:rFonts w:asciiTheme="minorHAnsi" w:hAnsiTheme="minorHAnsi" w:cstheme="minorHAnsi"/>
          <w:sz w:val="22"/>
          <w:szCs w:val="22"/>
        </w:rPr>
        <w:t>A rendeletnek társadalmi hatásai nincsenek.</w:t>
      </w:r>
    </w:p>
    <w:p w14:paraId="2CF8B765" w14:textId="77777777" w:rsidR="00AB220F" w:rsidRDefault="00AB220F" w:rsidP="00AB22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770302" w14:textId="048CE9F9" w:rsidR="00286C15" w:rsidRDefault="00286C15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663">
        <w:rPr>
          <w:rFonts w:asciiTheme="minorHAnsi" w:hAnsiTheme="minorHAnsi" w:cstheme="minorHAnsi"/>
          <w:b/>
          <w:sz w:val="22"/>
          <w:szCs w:val="22"/>
        </w:rPr>
        <w:t>2. Gazdasági, költségvetési hatások</w:t>
      </w:r>
    </w:p>
    <w:p w14:paraId="4FE0BFE6" w14:textId="77777777" w:rsidR="00AB220F" w:rsidRPr="00DD5663" w:rsidRDefault="00AB220F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BB67D3" w14:textId="3E666F44" w:rsidR="00286C15" w:rsidRDefault="00263FFF" w:rsidP="00AB220F">
      <w:pPr>
        <w:jc w:val="both"/>
        <w:rPr>
          <w:rFonts w:asciiTheme="minorHAnsi" w:hAnsiTheme="minorHAnsi" w:cstheme="minorHAnsi"/>
          <w:sz w:val="22"/>
          <w:szCs w:val="22"/>
        </w:rPr>
      </w:pPr>
      <w:r w:rsidRPr="00263FFF">
        <w:rPr>
          <w:rFonts w:asciiTheme="minorHAnsi" w:hAnsiTheme="minorHAnsi" w:cstheme="minorHAnsi"/>
          <w:sz w:val="22"/>
          <w:szCs w:val="22"/>
        </w:rPr>
        <w:t xml:space="preserve">A </w:t>
      </w:r>
      <w:r w:rsidR="002D3710">
        <w:rPr>
          <w:rFonts w:asciiTheme="minorHAnsi" w:hAnsiTheme="minorHAnsi" w:cstheme="minorHAnsi"/>
          <w:sz w:val="22"/>
          <w:szCs w:val="22"/>
        </w:rPr>
        <w:t>jogszabályi követelmények alapján megvalósuló tevékenységek költséghatékony energiamegtakarítással, ezáltal költségmegtakarítással járhatnak.</w:t>
      </w:r>
      <w:r w:rsidR="0078531B" w:rsidRPr="00DD56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8B6D2C" w14:textId="77777777" w:rsidR="00AB220F" w:rsidRPr="00DD5663" w:rsidRDefault="00AB220F" w:rsidP="00AB22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8AEC7B" w14:textId="77777777" w:rsidR="00286C15" w:rsidRDefault="00286C15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663">
        <w:rPr>
          <w:rFonts w:asciiTheme="minorHAnsi" w:hAnsiTheme="minorHAnsi" w:cstheme="minorHAnsi"/>
          <w:b/>
          <w:sz w:val="22"/>
          <w:szCs w:val="22"/>
        </w:rPr>
        <w:t>3. Környezeti következmények</w:t>
      </w:r>
    </w:p>
    <w:p w14:paraId="78D54D4B" w14:textId="77777777" w:rsidR="00AB220F" w:rsidRPr="00DD5663" w:rsidRDefault="00AB220F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9F1AED" w14:textId="09BAFFEA" w:rsidR="00286C15" w:rsidRDefault="00286C15" w:rsidP="00AB220F">
      <w:pPr>
        <w:jc w:val="both"/>
        <w:rPr>
          <w:rFonts w:asciiTheme="minorHAnsi" w:hAnsiTheme="minorHAnsi" w:cstheme="minorHAnsi"/>
          <w:sz w:val="22"/>
          <w:szCs w:val="22"/>
        </w:rPr>
      </w:pPr>
      <w:r w:rsidRPr="00DD5663">
        <w:rPr>
          <w:rFonts w:asciiTheme="minorHAnsi" w:hAnsiTheme="minorHAnsi" w:cstheme="minorHAnsi"/>
          <w:sz w:val="22"/>
          <w:szCs w:val="22"/>
        </w:rPr>
        <w:t>A</w:t>
      </w:r>
      <w:r w:rsidR="002D3710" w:rsidRPr="00263FFF">
        <w:rPr>
          <w:rFonts w:asciiTheme="minorHAnsi" w:hAnsiTheme="minorHAnsi" w:cstheme="minorHAnsi"/>
          <w:sz w:val="22"/>
          <w:szCs w:val="22"/>
        </w:rPr>
        <w:t xml:space="preserve"> </w:t>
      </w:r>
      <w:r w:rsidR="002D3710">
        <w:rPr>
          <w:rFonts w:asciiTheme="minorHAnsi" w:hAnsiTheme="minorHAnsi" w:cstheme="minorHAnsi"/>
          <w:sz w:val="22"/>
          <w:szCs w:val="22"/>
        </w:rPr>
        <w:t>jogszabályi követelmények alapján megvalósuló tevékenységek energiamegtakarítással járnak.</w:t>
      </w:r>
    </w:p>
    <w:p w14:paraId="1230786D" w14:textId="77777777" w:rsidR="00AB220F" w:rsidRPr="00DD5663" w:rsidRDefault="00AB220F" w:rsidP="00AB22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D8D3AE" w14:textId="77777777" w:rsidR="00286C15" w:rsidRDefault="00286C15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663">
        <w:rPr>
          <w:rFonts w:asciiTheme="minorHAnsi" w:hAnsiTheme="minorHAnsi" w:cstheme="minorHAnsi"/>
          <w:b/>
          <w:sz w:val="22"/>
          <w:szCs w:val="22"/>
        </w:rPr>
        <w:t>4. Egészségügyi következmények</w:t>
      </w:r>
    </w:p>
    <w:p w14:paraId="58246D55" w14:textId="77777777" w:rsidR="00AB220F" w:rsidRPr="00DD5663" w:rsidRDefault="00AB220F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3DB564" w14:textId="77777777" w:rsidR="00286C15" w:rsidRDefault="00286C15" w:rsidP="00AB220F">
      <w:pPr>
        <w:jc w:val="both"/>
        <w:rPr>
          <w:rFonts w:asciiTheme="minorHAnsi" w:hAnsiTheme="minorHAnsi" w:cstheme="minorHAnsi"/>
          <w:sz w:val="22"/>
          <w:szCs w:val="22"/>
        </w:rPr>
      </w:pPr>
      <w:r w:rsidRPr="00DD5663">
        <w:rPr>
          <w:rFonts w:asciiTheme="minorHAnsi" w:hAnsiTheme="minorHAnsi" w:cstheme="minorHAnsi"/>
          <w:sz w:val="22"/>
          <w:szCs w:val="22"/>
        </w:rPr>
        <w:t>A rendeletnek egészségügyi következményei nincsenek.</w:t>
      </w:r>
    </w:p>
    <w:p w14:paraId="64850025" w14:textId="77777777" w:rsidR="00AB220F" w:rsidRPr="00DD5663" w:rsidRDefault="00AB220F" w:rsidP="00AB22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64AED8" w14:textId="77777777" w:rsidR="00286C15" w:rsidRDefault="00286C15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663">
        <w:rPr>
          <w:rFonts w:asciiTheme="minorHAnsi" w:hAnsiTheme="minorHAnsi" w:cstheme="minorHAnsi"/>
          <w:b/>
          <w:sz w:val="22"/>
          <w:szCs w:val="22"/>
        </w:rPr>
        <w:t>5. Adminisztratív terheket befolyásoló hatások</w:t>
      </w:r>
    </w:p>
    <w:p w14:paraId="0D72B3FE" w14:textId="77777777" w:rsidR="00AB220F" w:rsidRPr="00DD5663" w:rsidRDefault="00AB220F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6712E7" w14:textId="2F1F90DB" w:rsidR="00286C15" w:rsidRPr="00DD5663" w:rsidRDefault="006C618F" w:rsidP="00AB220F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D5663">
        <w:rPr>
          <w:rFonts w:asciiTheme="minorHAnsi" w:hAnsiTheme="minorHAnsi" w:cstheme="minorHAnsi"/>
          <w:sz w:val="22"/>
          <w:szCs w:val="22"/>
        </w:rPr>
        <w:t>A rendeletnek adminisztratív terheket befolyásoló hatásai nincsenek.</w:t>
      </w:r>
    </w:p>
    <w:p w14:paraId="164CFA91" w14:textId="77777777" w:rsidR="00286C15" w:rsidRPr="00DD5663" w:rsidRDefault="00286C15" w:rsidP="00AB220F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22354D91" w14:textId="77777777" w:rsidR="00286C15" w:rsidRDefault="00286C15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663">
        <w:rPr>
          <w:rFonts w:asciiTheme="minorHAnsi" w:hAnsiTheme="minorHAnsi" w:cstheme="minorHAnsi"/>
          <w:b/>
          <w:sz w:val="22"/>
          <w:szCs w:val="22"/>
        </w:rPr>
        <w:t>6. A jogszabály megalkotásának szükségessége, a jogalkotás elmaradásának várható következményei</w:t>
      </w:r>
    </w:p>
    <w:p w14:paraId="5FF0C109" w14:textId="77777777" w:rsidR="00AB220F" w:rsidRPr="00DD5663" w:rsidRDefault="00AB220F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ED72B0" w14:textId="7014D81C" w:rsidR="00286C15" w:rsidRDefault="00286C15" w:rsidP="00AB220F">
      <w:pPr>
        <w:jc w:val="both"/>
        <w:rPr>
          <w:rFonts w:asciiTheme="minorHAnsi" w:hAnsiTheme="minorHAnsi" w:cstheme="minorHAnsi"/>
          <w:sz w:val="22"/>
          <w:szCs w:val="22"/>
        </w:rPr>
      </w:pPr>
      <w:r w:rsidRPr="00DD5663">
        <w:rPr>
          <w:rFonts w:asciiTheme="minorHAnsi" w:hAnsiTheme="minorHAnsi" w:cstheme="minorHAnsi"/>
          <w:sz w:val="22"/>
          <w:szCs w:val="22"/>
        </w:rPr>
        <w:t xml:space="preserve">A rendeletmódosítást a magasabb szintű jogszabályoknak </w:t>
      </w:r>
      <w:r w:rsidR="002D3710">
        <w:rPr>
          <w:rFonts w:asciiTheme="minorHAnsi" w:hAnsiTheme="minorHAnsi" w:cstheme="minorHAnsi"/>
          <w:sz w:val="22"/>
          <w:szCs w:val="22"/>
        </w:rPr>
        <w:t xml:space="preserve">(2005. évi XVIII. törvény a távhőszolgáltatásról, 157/2005. (VIII.15.) Korm.rendelet e törvény végrehajtásáról) </w:t>
      </w:r>
      <w:r w:rsidRPr="00DD5663">
        <w:rPr>
          <w:rFonts w:asciiTheme="minorHAnsi" w:hAnsiTheme="minorHAnsi" w:cstheme="minorHAnsi"/>
          <w:sz w:val="22"/>
          <w:szCs w:val="22"/>
        </w:rPr>
        <w:t>történő megfelelés indokolja.</w:t>
      </w:r>
    </w:p>
    <w:p w14:paraId="1C2D9566" w14:textId="77777777" w:rsidR="00AB220F" w:rsidRPr="00DD5663" w:rsidRDefault="00AB220F" w:rsidP="00AB22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55C0ED" w14:textId="77777777" w:rsidR="00286C15" w:rsidRDefault="00286C15" w:rsidP="00AB220F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663">
        <w:rPr>
          <w:rFonts w:asciiTheme="minorHAnsi" w:hAnsiTheme="minorHAnsi" w:cstheme="minorHAnsi"/>
          <w:b/>
          <w:sz w:val="22"/>
          <w:szCs w:val="22"/>
        </w:rPr>
        <w:t>7.</w:t>
      </w:r>
      <w:r w:rsidRPr="00DD5663">
        <w:rPr>
          <w:rFonts w:asciiTheme="minorHAnsi" w:hAnsiTheme="minorHAnsi" w:cstheme="minorHAnsi"/>
          <w:b/>
          <w:sz w:val="22"/>
          <w:szCs w:val="22"/>
        </w:rPr>
        <w:tab/>
        <w:t>A jogszabály alkalmazásához szükséges személyi, szervezeti, tárgyi és pénzügyi feltételek:</w:t>
      </w:r>
    </w:p>
    <w:p w14:paraId="0F16E9B8" w14:textId="77777777" w:rsidR="00AB220F" w:rsidRPr="00DD5663" w:rsidRDefault="00AB220F" w:rsidP="00AB220F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D708A9" w14:textId="77777777" w:rsidR="00286C15" w:rsidRPr="00DD5663" w:rsidRDefault="00286C15" w:rsidP="00AB220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D5663">
        <w:rPr>
          <w:rFonts w:asciiTheme="minorHAnsi" w:hAnsiTheme="minorHAnsi" w:cstheme="minorHAnsi"/>
          <w:sz w:val="22"/>
          <w:szCs w:val="22"/>
        </w:rPr>
        <w:t>A rendelet alkalmazásához szükséges személyi, szervezeti, tárgyi és pénzügyi feltételek rendelkezésre állnak.</w:t>
      </w:r>
    </w:p>
    <w:p w14:paraId="5D73F696" w14:textId="77777777" w:rsidR="00286C15" w:rsidRDefault="00286C15" w:rsidP="00AB220F">
      <w:pPr>
        <w:rPr>
          <w:rFonts w:asciiTheme="minorHAnsi" w:hAnsiTheme="minorHAnsi" w:cstheme="minorHAnsi"/>
          <w:sz w:val="22"/>
          <w:szCs w:val="22"/>
        </w:rPr>
      </w:pPr>
    </w:p>
    <w:p w14:paraId="0B998C0E" w14:textId="77777777" w:rsidR="00AB220F" w:rsidRPr="00DD5663" w:rsidRDefault="00AB220F" w:rsidP="00AB220F">
      <w:pPr>
        <w:rPr>
          <w:rFonts w:asciiTheme="minorHAnsi" w:hAnsiTheme="minorHAnsi" w:cstheme="minorHAnsi"/>
          <w:sz w:val="22"/>
          <w:szCs w:val="22"/>
        </w:rPr>
      </w:pPr>
    </w:p>
    <w:p w14:paraId="44C7C55D" w14:textId="77777777" w:rsidR="00286C15" w:rsidRPr="00DD5663" w:rsidRDefault="00286C15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663">
        <w:rPr>
          <w:rFonts w:asciiTheme="minorHAnsi" w:hAnsiTheme="minorHAnsi" w:cstheme="minorHAnsi"/>
          <w:b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p w14:paraId="3EEB57B4" w14:textId="77777777" w:rsidR="00286C15" w:rsidRPr="00DD5663" w:rsidRDefault="00286C15" w:rsidP="00AB220F">
      <w:pPr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</w:p>
    <w:p w14:paraId="30128D76" w14:textId="77777777" w:rsidR="00E46A00" w:rsidRPr="00DD5663" w:rsidRDefault="00E46A00" w:rsidP="00AB220F"/>
    <w:sectPr w:rsidR="00E46A00" w:rsidRPr="00DD5663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16AB2"/>
    <w:multiLevelType w:val="hybridMultilevel"/>
    <w:tmpl w:val="B2F8492E"/>
    <w:lvl w:ilvl="0" w:tplc="FB5EF3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63065"/>
    <w:multiLevelType w:val="hybridMultilevel"/>
    <w:tmpl w:val="AC1634C4"/>
    <w:lvl w:ilvl="0" w:tplc="FB5EF3E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77194">
    <w:abstractNumId w:val="0"/>
  </w:num>
  <w:num w:numId="2" w16cid:durableId="1697735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5"/>
    <w:rsid w:val="000B2507"/>
    <w:rsid w:val="00130FC6"/>
    <w:rsid w:val="00263FFF"/>
    <w:rsid w:val="00286C15"/>
    <w:rsid w:val="002D3710"/>
    <w:rsid w:val="003C0BC6"/>
    <w:rsid w:val="003F7AF8"/>
    <w:rsid w:val="005E1C39"/>
    <w:rsid w:val="006C618F"/>
    <w:rsid w:val="0078531B"/>
    <w:rsid w:val="00AB220F"/>
    <w:rsid w:val="00BF4943"/>
    <w:rsid w:val="00D264F8"/>
    <w:rsid w:val="00DD5663"/>
    <w:rsid w:val="00E46A00"/>
    <w:rsid w:val="00F619A1"/>
    <w:rsid w:val="00F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107F"/>
  <w15:chartTrackingRefBased/>
  <w15:docId w15:val="{73BBCEB4-0009-4C1F-A2BF-9D411114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86C1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86C1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D371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D3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905272-2BD9-4E0F-8E8C-EB2FB5C7F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E6BD0B-0F54-4DC2-9B5F-1574884330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7ED12-3704-44E2-AC90-E2DA846F0AF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Kaposiné dr. Reményi Viola</cp:lastModifiedBy>
  <cp:revision>4</cp:revision>
  <cp:lastPrinted>2024-11-19T10:23:00Z</cp:lastPrinted>
  <dcterms:created xsi:type="dcterms:W3CDTF">2023-11-20T09:51:00Z</dcterms:created>
  <dcterms:modified xsi:type="dcterms:W3CDTF">2024-11-19T10:23:00Z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