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B2D3" w14:textId="62269985" w:rsidR="00145F6C" w:rsidRPr="00145F6C" w:rsidRDefault="00145F6C" w:rsidP="00145F6C">
      <w:pPr>
        <w:spacing w:after="6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145F6C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145F6C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2F6DC1D7" w14:textId="01F074D5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3C16F41A" w:rsidR="00E51AA7" w:rsidRDefault="00E51AA7" w:rsidP="00B41B9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B41B9A">
        <w:rPr>
          <w:rFonts w:asciiTheme="minorHAnsi" w:hAnsiTheme="minorHAnsi" w:cstheme="minorHAnsi"/>
          <w:sz w:val="22"/>
          <w:szCs w:val="22"/>
        </w:rPr>
        <w:t>N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állapít meg plusz terheket, kötelezettségeket, nem szüntet meg ellátási formákat. </w:t>
      </w:r>
      <w:r w:rsid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szabályozás</w:t>
      </w:r>
      <w:r w:rsidR="00E24E15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eljárások gyakorlata során tapasztalt valós szükségletekhez igazítja.</w:t>
      </w:r>
    </w:p>
    <w:p w14:paraId="299FB26F" w14:textId="77777777" w:rsidR="00B41B9A" w:rsidRPr="00A54B87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E586D6" w14:textId="41440A0D" w:rsidR="00D47CF3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41B9A">
        <w:rPr>
          <w:rFonts w:asciiTheme="minorHAnsi" w:hAnsiTheme="minorHAnsi" w:cstheme="minorHAnsi"/>
          <w:sz w:val="22"/>
          <w:szCs w:val="22"/>
        </w:rPr>
        <w:t>A rendeletnek gazdasági, költségvetési hatásai nincsenek.</w:t>
      </w:r>
    </w:p>
    <w:p w14:paraId="6A4262CC" w14:textId="77777777" w:rsidR="00B41B9A" w:rsidRPr="00B41B9A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7D968750" w14:textId="5EE36317" w:rsidR="00B41B9A" w:rsidRPr="00EA4883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terheket </w:t>
      </w:r>
      <w:r w:rsidR="00603093">
        <w:rPr>
          <w:rFonts w:asciiTheme="minorHAnsi" w:hAnsiTheme="minorHAnsi" w:cstheme="minorHAnsi"/>
          <w:sz w:val="22"/>
          <w:szCs w:val="22"/>
        </w:rPr>
        <w:t>megnöveli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6A503363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Figyelemmel a lakosság felmerülő </w:t>
      </w:r>
      <w:r w:rsidR="00B41B9A">
        <w:rPr>
          <w:rFonts w:asciiTheme="minorHAnsi" w:hAnsiTheme="minorHAnsi" w:cstheme="minorHAnsi"/>
          <w:sz w:val="22"/>
          <w:szCs w:val="22"/>
        </w:rPr>
        <w:t>igényeire</w:t>
      </w:r>
      <w:r w:rsidRPr="00A54B87">
        <w:rPr>
          <w:rFonts w:asciiTheme="minorHAnsi" w:hAnsiTheme="minorHAnsi" w:cstheme="minorHAnsi"/>
          <w:sz w:val="22"/>
          <w:szCs w:val="22"/>
        </w:rPr>
        <w:t>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38691">
    <w:abstractNumId w:val="1"/>
  </w:num>
  <w:num w:numId="2" w16cid:durableId="204748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45F6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030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45982"/>
    <w:rsid w:val="00951C8E"/>
    <w:rsid w:val="009F4CA5"/>
    <w:rsid w:val="009F7467"/>
    <w:rsid w:val="00A051E9"/>
    <w:rsid w:val="00A54B87"/>
    <w:rsid w:val="00A749A9"/>
    <w:rsid w:val="00A85A4B"/>
    <w:rsid w:val="00A90687"/>
    <w:rsid w:val="00A95A9D"/>
    <w:rsid w:val="00AA4500"/>
    <w:rsid w:val="00AF47F8"/>
    <w:rsid w:val="00B22516"/>
    <w:rsid w:val="00B35DDF"/>
    <w:rsid w:val="00B36B62"/>
    <w:rsid w:val="00B41B9A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E1F4D"/>
    <w:rsid w:val="00DF562B"/>
    <w:rsid w:val="00DF7F73"/>
    <w:rsid w:val="00E01408"/>
    <w:rsid w:val="00E24E15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Kaposiné dr. Reményi Viola</cp:lastModifiedBy>
  <cp:revision>4</cp:revision>
  <cp:lastPrinted>2023-02-09T08:35:00Z</cp:lastPrinted>
  <dcterms:created xsi:type="dcterms:W3CDTF">2024-11-15T08:36:00Z</dcterms:created>
  <dcterms:modified xsi:type="dcterms:W3CDTF">2024-11-19T10:17:00Z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