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6DAF" w14:textId="5F20261A" w:rsidR="00DE14CB" w:rsidRPr="00A12754" w:rsidRDefault="00A12754" w:rsidP="00A12754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A12754">
        <w:rPr>
          <w:rFonts w:ascii="Calibri" w:hAnsi="Calibri" w:cs="Calibri"/>
          <w:i/>
          <w:iCs/>
          <w:sz w:val="22"/>
          <w:szCs w:val="22"/>
        </w:rPr>
        <w:t>3.1. melléklet</w:t>
      </w:r>
    </w:p>
    <w:p w14:paraId="5678FF70" w14:textId="77777777" w:rsid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735525" w14:textId="0DFDA393" w:rsid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B655B00" w14:textId="02D0CFC4" w:rsidR="001E3804" w:rsidRP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Pr="00DE14CB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DE14CB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r w:rsidRPr="00DE14CB">
        <w:rPr>
          <w:rFonts w:ascii="Calibri" w:hAnsi="Calibri" w:cs="Calibri"/>
          <w:b/>
          <w:bCs/>
          <w:sz w:val="22"/>
          <w:szCs w:val="22"/>
        </w:rPr>
        <w:t>..</w:t>
      </w:r>
      <w:proofErr w:type="gramEnd"/>
      <w:r w:rsidRPr="00DE14CB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5A60ED42" w14:textId="77777777" w:rsidR="001E3804" w:rsidRPr="00DE14CB" w:rsidRDefault="00DE14CB" w:rsidP="00DE14CB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a Szombathely Megyei Jogú Város Önkormányzata vagyonáról szóló 40/2014. (XII.23.) önkormányzati rendelet módosításáról</w:t>
      </w:r>
    </w:p>
    <w:p w14:paraId="537AEA25" w14:textId="56C153EB" w:rsidR="001E3804" w:rsidRPr="00DE14CB" w:rsidRDefault="00DE14CB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Közgyűlése a nemzeti vagyonról szóló 2011. évi CXCVI. törvény 11. § (16) bekezdésében és 13. § (1) bekezdésében kapott felhatalmazás alapján, az Alaptörvény 32. cikk (1) bekezdés e) pontjában és a Magyarország helyi önkormányzatairól szóló 2011. évi CLXXXIX. törvény 13. § (1) bekezdés 9. pontjában és 107. §-</w:t>
      </w:r>
      <w:proofErr w:type="spellStart"/>
      <w:r w:rsidRPr="00DE14CB">
        <w:rPr>
          <w:rFonts w:ascii="Calibri" w:hAnsi="Calibri" w:cs="Calibri"/>
          <w:sz w:val="22"/>
          <w:szCs w:val="22"/>
        </w:rPr>
        <w:t>ában</w:t>
      </w:r>
      <w:proofErr w:type="spellEnd"/>
      <w:r w:rsidRPr="00DE14CB">
        <w:rPr>
          <w:rFonts w:ascii="Calibri" w:hAnsi="Calibri" w:cs="Calibri"/>
          <w:sz w:val="22"/>
          <w:szCs w:val="22"/>
        </w:rPr>
        <w:t xml:space="preserve"> meghatározott feladatkörében eljárva a következőket rendeli el:</w:t>
      </w:r>
    </w:p>
    <w:p w14:paraId="2D75803C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1. §</w:t>
      </w:r>
    </w:p>
    <w:p w14:paraId="0FC53BC4" w14:textId="77777777" w:rsidR="001E3804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A Szombathely Megyei Jogú Város Önkormányzata vagyonáról szóló 40/2014. (XII.23.) önkormányzati rendelet (a továbbiakban: Rendelet) 14. § (3) bekezdés a) pontja helyébe a következő rendelkezés lép:</w:t>
      </w:r>
    </w:p>
    <w:p w14:paraId="1C928A00" w14:textId="77777777" w:rsidR="001E3804" w:rsidRPr="00DE14CB" w:rsidRDefault="00DE14CB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E14CB">
        <w:rPr>
          <w:rFonts w:ascii="Calibri" w:hAnsi="Calibri" w:cs="Calibri"/>
          <w:i/>
          <w:iCs/>
          <w:sz w:val="22"/>
          <w:szCs w:val="22"/>
        </w:rPr>
        <w:t>[Az (1) bekezdés szerinti értékhatár alatti vagyontárgy esetében nem kell versenyeztetési eljárást lefolytatni:]</w:t>
      </w:r>
    </w:p>
    <w:p w14:paraId="3CC4D387" w14:textId="77777777" w:rsidR="001E3804" w:rsidRPr="00DE14CB" w:rsidRDefault="00DE14CB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„</w:t>
      </w:r>
      <w:r w:rsidRPr="00DE14CB">
        <w:rPr>
          <w:rFonts w:ascii="Calibri" w:hAnsi="Calibri" w:cs="Calibri"/>
          <w:i/>
          <w:iCs/>
          <w:sz w:val="22"/>
          <w:szCs w:val="22"/>
        </w:rPr>
        <w:t>a)</w:t>
      </w:r>
      <w:r w:rsidRPr="00DE14CB">
        <w:rPr>
          <w:rFonts w:ascii="Calibri" w:hAnsi="Calibri" w:cs="Calibri"/>
          <w:sz w:val="22"/>
          <w:szCs w:val="22"/>
        </w:rPr>
        <w:tab/>
        <w:t>ingatlanvagyon, továbbá a 200.000 (kettőszázezer) forintot el nem érő értékű ingóvagyon hasznosítása esetén,”</w:t>
      </w:r>
    </w:p>
    <w:p w14:paraId="65F3BE5A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2. §</w:t>
      </w:r>
    </w:p>
    <w:p w14:paraId="52DA7A81" w14:textId="77777777" w:rsidR="001E3804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Hatályát veszti a Rendelet 14. § (2) bekezdése.</w:t>
      </w:r>
    </w:p>
    <w:p w14:paraId="229A91B7" w14:textId="77777777" w:rsidR="001E3804" w:rsidRPr="00DE14CB" w:rsidRDefault="00DE14C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3. §</w:t>
      </w:r>
    </w:p>
    <w:p w14:paraId="1ED4CDB5" w14:textId="77777777" w:rsidR="001E3804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0939E65F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8FB98A2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752CA1D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1CE1BB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1B0E315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35F4386" w14:textId="77777777" w:rsid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F0D03BD" w14:textId="77777777" w:rsidR="00DE14CB" w:rsidRPr="00DE14CB" w:rsidRDefault="00DE14C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E3804" w:rsidRPr="00DE14CB" w14:paraId="3B5EC66A" w14:textId="77777777">
        <w:tc>
          <w:tcPr>
            <w:tcW w:w="4818" w:type="dxa"/>
          </w:tcPr>
          <w:p w14:paraId="64E46361" w14:textId="77777777" w:rsidR="001E3804" w:rsidRPr="00DE14CB" w:rsidRDefault="00DE14C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8C57D25" w14:textId="77777777" w:rsidR="001E3804" w:rsidRPr="00DE14CB" w:rsidRDefault="00DE14CB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DE14C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DEE9F68" w14:textId="77777777" w:rsidR="001E3804" w:rsidRPr="00DE14CB" w:rsidRDefault="001E3804">
      <w:pPr>
        <w:rPr>
          <w:rFonts w:ascii="Calibri" w:hAnsi="Calibri" w:cs="Calibri"/>
          <w:sz w:val="22"/>
          <w:szCs w:val="22"/>
        </w:rPr>
      </w:pPr>
    </w:p>
    <w:sectPr w:rsidR="001E3804" w:rsidRPr="00DE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16463" w14:textId="77777777" w:rsidR="00DE14CB" w:rsidRDefault="00DE14CB">
      <w:r>
        <w:separator/>
      </w:r>
    </w:p>
  </w:endnote>
  <w:endnote w:type="continuationSeparator" w:id="0">
    <w:p w14:paraId="5BD4EFEA" w14:textId="77777777" w:rsidR="00DE14CB" w:rsidRDefault="00D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7243" w14:textId="77777777" w:rsidR="00B368A1" w:rsidRDefault="00B368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E172" w14:textId="156DF4E8" w:rsidR="001E3804" w:rsidRDefault="001E380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D59E" w14:textId="77777777" w:rsidR="00B368A1" w:rsidRDefault="00B368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9DB8" w14:textId="77777777" w:rsidR="00DE14CB" w:rsidRDefault="00DE14CB">
      <w:r>
        <w:separator/>
      </w:r>
    </w:p>
  </w:footnote>
  <w:footnote w:type="continuationSeparator" w:id="0">
    <w:p w14:paraId="3E9C5C7C" w14:textId="77777777" w:rsidR="00DE14CB" w:rsidRDefault="00DE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55C5" w14:textId="77777777" w:rsidR="00B368A1" w:rsidRDefault="00B368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98E9" w14:textId="77777777" w:rsidR="00B368A1" w:rsidRDefault="00B368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ACEB" w14:textId="77777777" w:rsidR="00B368A1" w:rsidRDefault="00B368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061D"/>
    <w:multiLevelType w:val="multilevel"/>
    <w:tmpl w:val="6FDE2C9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122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04"/>
    <w:rsid w:val="001E3804"/>
    <w:rsid w:val="002A77D6"/>
    <w:rsid w:val="003F410A"/>
    <w:rsid w:val="00A12754"/>
    <w:rsid w:val="00B368A1"/>
    <w:rsid w:val="00D06B75"/>
    <w:rsid w:val="00D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74D"/>
  <w15:docId w15:val="{3E0D4355-B6FE-4BFC-B1FA-D8DD0E9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B368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368A1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4</cp:revision>
  <cp:lastPrinted>2024-11-19T10:14:00Z</cp:lastPrinted>
  <dcterms:created xsi:type="dcterms:W3CDTF">2024-11-13T09:01:00Z</dcterms:created>
  <dcterms:modified xsi:type="dcterms:W3CDTF">2024-11-20T11:12:00Z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