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DDE" w14:textId="77777777" w:rsidR="002D257D" w:rsidRPr="00ED21E9" w:rsidRDefault="002D257D" w:rsidP="002D257D">
      <w:pPr>
        <w:keepNext/>
        <w:jc w:val="center"/>
        <w:outlineLvl w:val="1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221</w:t>
      </w:r>
      <w:r w:rsidRPr="00ED21E9">
        <w:rPr>
          <w:rFonts w:ascii="Calibri" w:hAnsi="Calibri" w:cs="Calibri"/>
          <w:b/>
          <w:bCs/>
          <w:szCs w:val="22"/>
          <w:u w:val="single"/>
        </w:rPr>
        <w:t>/2024. (X.21.) GJB számú határozat</w:t>
      </w:r>
    </w:p>
    <w:p w14:paraId="7E4A71E8" w14:textId="77777777" w:rsidR="002D257D" w:rsidRPr="00ED21E9" w:rsidRDefault="002D257D" w:rsidP="002D257D">
      <w:pPr>
        <w:keepNext/>
        <w:outlineLvl w:val="1"/>
        <w:rPr>
          <w:rFonts w:ascii="Calibri" w:hAnsi="Calibri" w:cs="Calibri"/>
          <w:b/>
          <w:bCs/>
          <w:szCs w:val="22"/>
          <w:u w:val="single"/>
        </w:rPr>
      </w:pPr>
    </w:p>
    <w:p w14:paraId="0900BD55" w14:textId="77777777" w:rsidR="002D257D" w:rsidRPr="00ED21E9" w:rsidRDefault="002D257D" w:rsidP="002D257D">
      <w:pPr>
        <w:jc w:val="both"/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 xml:space="preserve">A Gazdasági és Jogi Bizottság a „Javaslat óvodai egyéb szolgáltatás díjának megállapítására” című előterjesztést megtárgyalta, és javasolja a Közgyűlésnek, hogy a 381/2022. (X. 27.) Kgy. sz. határozattal megállapított korcsolyaoktatás szolgáltatási díja – az óvoda által szervezett többi szolgáltatás díjának változatlanul hagyása mellett – 2024. november 1. napjától </w:t>
      </w:r>
      <w:proofErr w:type="gramStart"/>
      <w:r w:rsidRPr="00ED21E9">
        <w:rPr>
          <w:rFonts w:ascii="Calibri" w:hAnsi="Calibri" w:cs="Calibri"/>
          <w:bCs/>
          <w:szCs w:val="22"/>
        </w:rPr>
        <w:t>14.000,-</w:t>
      </w:r>
      <w:proofErr w:type="gramEnd"/>
      <w:r w:rsidRPr="00ED21E9">
        <w:rPr>
          <w:rFonts w:ascii="Calibri" w:hAnsi="Calibri" w:cs="Calibri"/>
          <w:bCs/>
          <w:szCs w:val="22"/>
        </w:rPr>
        <w:t>Ft összegben kerüljön megállapításra.</w:t>
      </w:r>
    </w:p>
    <w:p w14:paraId="7C6C16A7" w14:textId="77777777" w:rsidR="002D257D" w:rsidRPr="00ED21E9" w:rsidRDefault="002D257D" w:rsidP="002D257D">
      <w:pPr>
        <w:outlineLvl w:val="1"/>
        <w:rPr>
          <w:rFonts w:ascii="Calibri" w:hAnsi="Calibri" w:cs="Calibri"/>
          <w:bCs/>
          <w:szCs w:val="22"/>
        </w:rPr>
      </w:pPr>
    </w:p>
    <w:p w14:paraId="59AE0E63" w14:textId="77777777" w:rsidR="002D257D" w:rsidRPr="00ED21E9" w:rsidRDefault="002D257D" w:rsidP="002D257D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>Bokányi Adrienn, a Gazdasági és Jogi Bizottság elnöke</w:t>
      </w:r>
    </w:p>
    <w:p w14:paraId="056AC06A" w14:textId="77777777" w:rsidR="002D257D" w:rsidRPr="00ED21E9" w:rsidRDefault="002D257D" w:rsidP="002D257D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Dr. Nemény András polgármester</w:t>
      </w:r>
    </w:p>
    <w:p w14:paraId="6B644AD1" w14:textId="77777777" w:rsidR="002D257D" w:rsidRPr="00ED21E9" w:rsidRDefault="002D257D" w:rsidP="002D257D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Dr. László Győző alpolgármester</w:t>
      </w:r>
    </w:p>
    <w:p w14:paraId="0197297E" w14:textId="77777777" w:rsidR="002D257D" w:rsidRPr="00ED21E9" w:rsidRDefault="002D257D" w:rsidP="002D257D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Dr. Károlyi Ákos jegyző</w:t>
      </w:r>
    </w:p>
    <w:p w14:paraId="1F1F7A1A" w14:textId="77777777" w:rsidR="002D257D" w:rsidRPr="00ED21E9" w:rsidRDefault="002D257D" w:rsidP="002D257D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159BFB2F" w14:textId="77777777" w:rsidR="002D257D" w:rsidRPr="00ED21E9" w:rsidRDefault="002D257D" w:rsidP="002D257D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Vinczéné Dr. Menyhárt Mária, az Egészségügyi és Közszolgálati Osztály vezetője)</w:t>
      </w:r>
    </w:p>
    <w:p w14:paraId="1C0000D9" w14:textId="77777777" w:rsidR="002D257D" w:rsidRPr="00ED21E9" w:rsidRDefault="002D257D" w:rsidP="002D257D">
      <w:pPr>
        <w:outlineLvl w:val="1"/>
        <w:rPr>
          <w:rFonts w:ascii="Calibri" w:hAnsi="Calibri" w:cs="Calibri"/>
          <w:b/>
          <w:bCs/>
          <w:szCs w:val="22"/>
        </w:rPr>
      </w:pPr>
    </w:p>
    <w:p w14:paraId="472D3A98" w14:textId="77777777" w:rsidR="002D257D" w:rsidRPr="00ED21E9" w:rsidRDefault="002D257D" w:rsidP="002D257D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/>
          <w:bCs/>
          <w:szCs w:val="22"/>
          <w:u w:val="single"/>
        </w:rPr>
        <w:t>Határidő:</w:t>
      </w:r>
      <w:r w:rsidRPr="00ED21E9">
        <w:rPr>
          <w:rFonts w:ascii="Calibri" w:hAnsi="Calibri" w:cs="Calibri"/>
          <w:bCs/>
          <w:szCs w:val="22"/>
        </w:rPr>
        <w:t xml:space="preserve"> </w:t>
      </w:r>
      <w:r w:rsidRPr="00ED21E9">
        <w:rPr>
          <w:rFonts w:ascii="Calibri" w:hAnsi="Calibri" w:cs="Calibri"/>
          <w:bCs/>
          <w:szCs w:val="22"/>
        </w:rPr>
        <w:tab/>
        <w:t>2024. október 22.</w:t>
      </w:r>
    </w:p>
    <w:p w14:paraId="2D2DAC6E" w14:textId="77777777" w:rsidR="002D257D" w:rsidRDefault="002D257D" w:rsidP="002D257D">
      <w:pPr>
        <w:outlineLvl w:val="1"/>
        <w:rPr>
          <w:rFonts w:ascii="Calibri" w:hAnsi="Calibri" w:cs="Calibri"/>
          <w:bCs/>
          <w:szCs w:val="22"/>
        </w:rPr>
      </w:pPr>
    </w:p>
    <w:p w14:paraId="4C3CB39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7D"/>
    <w:rsid w:val="002D257D"/>
    <w:rsid w:val="00E46A0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ADB7"/>
  <w15:chartTrackingRefBased/>
  <w15:docId w15:val="{42712414-70D9-4247-BEAD-E456AEC6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257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C7284-53B3-480D-997E-5349AE580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9AB6A3-AFA5-4805-89B2-37553F932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01A72-8888-49C7-9E13-0EFB5F86EB3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2024-10-22T12:10:00Z</dcterms:created>
  <dcterms:modified xsi:type="dcterms:W3CDTF">2024-10-22T12:15:00Z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