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D15DC89" w14:textId="77777777" w:rsidR="007574D4" w:rsidRDefault="005F355D" w:rsidP="007574D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27937">
        <w:rPr>
          <w:rFonts w:ascii="Calibri" w:hAnsi="Calibri" w:cs="Calibri"/>
          <w:szCs w:val="22"/>
        </w:rPr>
        <w:tab/>
      </w:r>
      <w:r w:rsidR="007574D4">
        <w:rPr>
          <w:rFonts w:ascii="Calibri" w:hAnsi="Calibri" w:cs="Calibri"/>
          <w:b/>
          <w:szCs w:val="22"/>
          <w:u w:val="single"/>
        </w:rPr>
        <w:t>136</w:t>
      </w:r>
      <w:r w:rsidR="007574D4" w:rsidRPr="00BF2512">
        <w:rPr>
          <w:rFonts w:ascii="Calibri" w:hAnsi="Calibri" w:cs="Calibri"/>
          <w:b/>
          <w:szCs w:val="22"/>
          <w:u w:val="single"/>
        </w:rPr>
        <w:t>/2024. (</w:t>
      </w:r>
      <w:r w:rsidR="007574D4">
        <w:rPr>
          <w:rFonts w:ascii="Calibri" w:hAnsi="Calibri" w:cs="Calibri"/>
          <w:b/>
          <w:szCs w:val="22"/>
          <w:u w:val="single"/>
        </w:rPr>
        <w:t>X</w:t>
      </w:r>
      <w:r w:rsidR="007574D4" w:rsidRPr="00BF2512">
        <w:rPr>
          <w:rFonts w:ascii="Calibri" w:hAnsi="Calibri" w:cs="Calibri"/>
          <w:b/>
          <w:szCs w:val="22"/>
          <w:u w:val="single"/>
        </w:rPr>
        <w:t>.</w:t>
      </w:r>
      <w:r w:rsidR="007574D4">
        <w:rPr>
          <w:rFonts w:ascii="Calibri" w:hAnsi="Calibri" w:cs="Calibri"/>
          <w:b/>
          <w:szCs w:val="22"/>
          <w:u w:val="single"/>
        </w:rPr>
        <w:t>15</w:t>
      </w:r>
      <w:r w:rsidR="007574D4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7574D4">
        <w:rPr>
          <w:rFonts w:ascii="Calibri" w:hAnsi="Calibri" w:cs="Calibri"/>
          <w:b/>
          <w:szCs w:val="22"/>
          <w:u w:val="single"/>
        </w:rPr>
        <w:t xml:space="preserve"> </w:t>
      </w:r>
    </w:p>
    <w:p w14:paraId="4ABA662F" w14:textId="77777777" w:rsidR="007574D4" w:rsidRDefault="007574D4" w:rsidP="007574D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BEF00FF" w14:textId="77777777" w:rsidR="007574D4" w:rsidRPr="00CF584B" w:rsidRDefault="007574D4" w:rsidP="007574D4">
      <w:pPr>
        <w:jc w:val="both"/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szCs w:val="22"/>
        </w:rPr>
        <w:t xml:space="preserve">A Városstratégiai, Idegenforgalmi és Sport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</w:t>
      </w:r>
      <w:proofErr w:type="gramStart"/>
      <w:r w:rsidRPr="00CF584B">
        <w:rPr>
          <w:rFonts w:asciiTheme="minorHAnsi" w:hAnsiTheme="minorHAnsi" w:cstheme="minorHAnsi"/>
          <w:szCs w:val="22"/>
        </w:rPr>
        <w:t>14.000,-</w:t>
      </w:r>
      <w:proofErr w:type="gramEnd"/>
      <w:r w:rsidRPr="00CF584B">
        <w:rPr>
          <w:rFonts w:asciiTheme="minorHAnsi" w:hAnsiTheme="minorHAnsi" w:cstheme="minorHAnsi"/>
          <w:szCs w:val="22"/>
        </w:rPr>
        <w:t>Ft összegben kerüljön megállapításra.</w:t>
      </w:r>
    </w:p>
    <w:p w14:paraId="4B06345E" w14:textId="77777777" w:rsidR="007574D4" w:rsidRPr="00CF584B" w:rsidRDefault="007574D4" w:rsidP="007574D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813CC32" w14:textId="77777777" w:rsidR="007574D4" w:rsidRPr="00CF584B" w:rsidRDefault="007574D4" w:rsidP="007574D4">
      <w:pPr>
        <w:rPr>
          <w:rFonts w:asciiTheme="minorHAnsi" w:hAnsiTheme="minorHAnsi" w:cstheme="minorHAnsi"/>
          <w:bCs/>
          <w:szCs w:val="22"/>
        </w:rPr>
      </w:pPr>
      <w:proofErr w:type="gramStart"/>
      <w:r w:rsidRPr="00CF584B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F584B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CF584B">
        <w:rPr>
          <w:rFonts w:asciiTheme="minorHAnsi" w:hAnsiTheme="minorHAnsi" w:cstheme="minorHAnsi"/>
          <w:b/>
          <w:szCs w:val="22"/>
        </w:rPr>
        <w:t xml:space="preserve">     </w:t>
      </w:r>
      <w:r w:rsidRPr="00CF584B">
        <w:rPr>
          <w:rFonts w:asciiTheme="minorHAnsi" w:hAnsiTheme="minorHAnsi" w:cstheme="minorHAnsi"/>
          <w:szCs w:val="22"/>
        </w:rPr>
        <w:t xml:space="preserve">      Tóth Kálmán, a </w:t>
      </w:r>
      <w:r w:rsidRPr="00CF584B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3A8D7008" w14:textId="77777777" w:rsidR="007574D4" w:rsidRPr="00CF584B" w:rsidRDefault="007574D4" w:rsidP="007574D4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5F0FC2E3" w14:textId="77777777" w:rsidR="007574D4" w:rsidRPr="00CF584B" w:rsidRDefault="007574D4" w:rsidP="007574D4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7AB47273" w14:textId="77777777" w:rsidR="007574D4" w:rsidRPr="00CF584B" w:rsidRDefault="007574D4" w:rsidP="007574D4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797ACDF" w14:textId="77777777" w:rsidR="007574D4" w:rsidRPr="00CF584B" w:rsidRDefault="007574D4" w:rsidP="007574D4">
      <w:pPr>
        <w:rPr>
          <w:rFonts w:asciiTheme="minorHAnsi" w:hAnsiTheme="minorHAnsi" w:cstheme="minorHAnsi"/>
          <w:bCs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10CFD409" w14:textId="77777777" w:rsidR="007574D4" w:rsidRPr="00CF584B" w:rsidRDefault="007574D4" w:rsidP="007574D4">
      <w:pPr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bCs/>
          <w:szCs w:val="22"/>
        </w:rPr>
        <w:tab/>
      </w:r>
      <w:r w:rsidRPr="00CF584B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vezetője)</w:t>
      </w:r>
    </w:p>
    <w:p w14:paraId="10061BD7" w14:textId="77777777" w:rsidR="007574D4" w:rsidRPr="00CF584B" w:rsidRDefault="007574D4" w:rsidP="007574D4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5566ADEB" w14:textId="77777777" w:rsidR="007574D4" w:rsidRPr="00CF584B" w:rsidRDefault="007574D4" w:rsidP="007574D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F584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F584B">
        <w:rPr>
          <w:rFonts w:asciiTheme="minorHAnsi" w:hAnsiTheme="minorHAnsi" w:cstheme="minorHAnsi"/>
          <w:szCs w:val="22"/>
        </w:rPr>
        <w:t xml:space="preserve"> </w:t>
      </w:r>
      <w:r w:rsidRPr="00CF584B">
        <w:rPr>
          <w:rFonts w:asciiTheme="minorHAnsi" w:hAnsiTheme="minorHAnsi" w:cstheme="minorHAnsi"/>
          <w:szCs w:val="22"/>
        </w:rPr>
        <w:tab/>
        <w:t>2024. október 22.</w:t>
      </w:r>
    </w:p>
    <w:p w14:paraId="0C621F2C" w14:textId="5F2AEDA8" w:rsidR="00444E92" w:rsidRDefault="00444E92" w:rsidP="007574D4">
      <w:pPr>
        <w:keepNext/>
        <w:jc w:val="center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069D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1802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74D4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B4C27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2024-10-15T11:55:00Z</cp:lastPrinted>
  <dcterms:created xsi:type="dcterms:W3CDTF">2024-10-15T11:56:00Z</dcterms:created>
  <dcterms:modified xsi:type="dcterms:W3CDTF">2024-10-15T11:56:00Z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