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EC62" w14:textId="77777777" w:rsidR="00D414C6" w:rsidRDefault="00D414C6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57760035"/>
    </w:p>
    <w:p w14:paraId="0F979216" w14:textId="1709BC13" w:rsidR="00A64CC2" w:rsidRPr="00CE0120" w:rsidRDefault="00A64CC2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E L </w:t>
      </w:r>
      <w:proofErr w:type="gramStart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proofErr w:type="gramEnd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T E R J E S Z T É S</w:t>
      </w:r>
    </w:p>
    <w:p w14:paraId="44CC1B27" w14:textId="77777777" w:rsidR="00A64CC2" w:rsidRPr="00CE0120" w:rsidRDefault="00A64CC2" w:rsidP="00A64CC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3A73BE" w14:textId="39083105" w:rsidR="00A64CC2" w:rsidRPr="00CE0120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Szombathely Megyei Jogú Város Közgyűlésének 202</w:t>
      </w:r>
      <w:r w:rsidR="003A0D0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333C51">
        <w:rPr>
          <w:rFonts w:asciiTheme="minorHAnsi" w:hAnsiTheme="minorHAnsi" w:cstheme="minorHAnsi"/>
          <w:b/>
          <w:sz w:val="22"/>
          <w:szCs w:val="22"/>
          <w:u w:val="single"/>
        </w:rPr>
        <w:t>október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  <w:r w:rsidR="00333C5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-i ülésére</w:t>
      </w:r>
    </w:p>
    <w:p w14:paraId="0DD11ACD" w14:textId="77777777" w:rsidR="00A64CC2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054E03" w14:textId="77777777" w:rsidR="00C851AB" w:rsidRPr="00CE0120" w:rsidRDefault="00C851AB" w:rsidP="00A64C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E842B" w14:textId="153C6B71" w:rsidR="00333C51" w:rsidRDefault="00A64CC2" w:rsidP="00333C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bookmarkStart w:id="1" w:name="_Hlk178066465"/>
      <w:r w:rsidR="00333C51" w:rsidRPr="00333C51">
        <w:rPr>
          <w:rFonts w:asciiTheme="minorHAnsi" w:hAnsiTheme="minorHAnsi" w:cstheme="minorHAnsi"/>
          <w:b/>
          <w:sz w:val="22"/>
          <w:szCs w:val="22"/>
        </w:rPr>
        <w:t>Szombathely Megyei Jogú Város</w:t>
      </w:r>
      <w:r w:rsidR="00333C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3C51" w:rsidRPr="00333C51">
        <w:rPr>
          <w:rFonts w:asciiTheme="minorHAnsi" w:hAnsiTheme="minorHAnsi" w:cstheme="minorHAnsi"/>
          <w:b/>
          <w:sz w:val="22"/>
          <w:szCs w:val="22"/>
        </w:rPr>
        <w:t>Kábítószerügyi Egyeztető Fórum Cselekvési Terv</w:t>
      </w:r>
      <w:r w:rsidR="00C851AB">
        <w:rPr>
          <w:rFonts w:asciiTheme="minorHAnsi" w:hAnsiTheme="minorHAnsi" w:cstheme="minorHAnsi"/>
          <w:b/>
          <w:sz w:val="22"/>
          <w:szCs w:val="22"/>
        </w:rPr>
        <w:t xml:space="preserve"> 2024-2029 </w:t>
      </w:r>
      <w:bookmarkEnd w:id="1"/>
      <w:r w:rsidR="00C851AB">
        <w:rPr>
          <w:rFonts w:asciiTheme="minorHAnsi" w:hAnsiTheme="minorHAnsi" w:cstheme="minorHAnsi"/>
          <w:b/>
          <w:sz w:val="22"/>
          <w:szCs w:val="22"/>
        </w:rPr>
        <w:t>dokumentum</w:t>
      </w:r>
      <w:r w:rsidR="00333C51">
        <w:rPr>
          <w:rFonts w:asciiTheme="minorHAnsi" w:hAnsiTheme="minorHAnsi" w:cstheme="minorHAnsi"/>
          <w:b/>
          <w:sz w:val="22"/>
          <w:szCs w:val="22"/>
        </w:rPr>
        <w:t xml:space="preserve"> elfogadására</w:t>
      </w:r>
      <w:r w:rsidR="00333C51" w:rsidRPr="00333C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5C1E5C" w14:textId="77777777" w:rsidR="009A2C2C" w:rsidRDefault="009A2C2C" w:rsidP="00333C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97E62B" w14:textId="514BE471" w:rsidR="00CD081E" w:rsidRDefault="00333C51" w:rsidP="00333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3C51">
        <w:rPr>
          <w:rFonts w:asciiTheme="minorHAnsi" w:hAnsiTheme="minorHAnsi" w:cstheme="minorHAnsi"/>
          <w:color w:val="000000"/>
          <w:sz w:val="22"/>
          <w:szCs w:val="22"/>
        </w:rPr>
        <w:t>A Magyar Köztársaság Országgyűlése a 96/2000. (XII. 11.) számú OGY határozatával fogadta el a kábítószer-probléma visszaszorítása érdekében elkészített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 Nemzeti Drogellenes Stratégia 2013-2020 elnevezésű dokumentumot</w:t>
      </w:r>
      <w:r w:rsidRPr="00333C5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D081E" w:rsidRPr="00CD081E">
        <w:rPr>
          <w:rFonts w:asciiTheme="minorHAnsi" w:hAnsiTheme="minorHAnsi" w:cstheme="minorHAnsi"/>
          <w:color w:val="000000"/>
          <w:sz w:val="22"/>
          <w:szCs w:val="22"/>
        </w:rPr>
        <w:t>Új drogstratégia vagy kábítószerügyi akcióterv elfogadására nem került sor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, ezen okból a kábítószer-probléma területén </w:t>
      </w:r>
      <w:r w:rsidR="00CD081E" w:rsidRPr="00CD081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 2020. évben</w:t>
      </w:r>
      <w:r w:rsidR="00CD081E" w:rsidRPr="00CD081E">
        <w:rPr>
          <w:rFonts w:asciiTheme="minorHAnsi" w:hAnsiTheme="minorHAnsi" w:cstheme="minorHAnsi"/>
          <w:color w:val="000000"/>
          <w:sz w:val="22"/>
          <w:szCs w:val="22"/>
        </w:rPr>
        <w:t xml:space="preserve"> lejárt drogstratégia céljait és keretrendszerét 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>szükséges</w:t>
      </w:r>
      <w:r w:rsidR="00CD081E" w:rsidRPr="00CD081E">
        <w:rPr>
          <w:rFonts w:asciiTheme="minorHAnsi" w:hAnsiTheme="minorHAnsi" w:cstheme="minorHAnsi"/>
          <w:color w:val="000000"/>
          <w:sz w:val="22"/>
          <w:szCs w:val="22"/>
        </w:rPr>
        <w:t xml:space="preserve"> irányadónak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 tekinteni.</w:t>
      </w:r>
    </w:p>
    <w:p w14:paraId="6B13FC2B" w14:textId="77777777" w:rsidR="009A2C2C" w:rsidRDefault="009A2C2C" w:rsidP="00333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C2578E" w14:textId="356C3473" w:rsidR="00333C51" w:rsidRDefault="00333C51" w:rsidP="00333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3C51">
        <w:rPr>
          <w:rFonts w:asciiTheme="minorHAnsi" w:hAnsiTheme="minorHAnsi" w:cstheme="minorHAnsi"/>
          <w:color w:val="000000"/>
          <w:sz w:val="22"/>
          <w:szCs w:val="22"/>
        </w:rPr>
        <w:t>Szombathely Megyei Jogú Város 2005. évtől rendelkezik helyi drog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ellenes </w:t>
      </w:r>
      <w:r w:rsidRPr="00333C51">
        <w:rPr>
          <w:rFonts w:asciiTheme="minorHAnsi" w:hAnsiTheme="minorHAnsi" w:cstheme="minorHAnsi"/>
          <w:color w:val="000000"/>
          <w:sz w:val="22"/>
          <w:szCs w:val="22"/>
        </w:rPr>
        <w:t xml:space="preserve">stratégiával a Nemzeti 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Drogellenes Stratégia </w:t>
      </w:r>
      <w:r w:rsidRPr="00333C51">
        <w:rPr>
          <w:rFonts w:asciiTheme="minorHAnsi" w:hAnsiTheme="minorHAnsi" w:cstheme="minorHAnsi"/>
          <w:color w:val="000000"/>
          <w:sz w:val="22"/>
          <w:szCs w:val="22"/>
        </w:rPr>
        <w:t xml:space="preserve">céljaival összhangban. </w:t>
      </w:r>
      <w:r w:rsidR="00CD081E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</w:t>
      </w:r>
      <w:r w:rsidR="004E6625">
        <w:rPr>
          <w:rFonts w:asciiTheme="minorHAnsi" w:hAnsiTheme="minorHAnsi" w:cstheme="minorHAnsi"/>
          <w:color w:val="000000"/>
          <w:sz w:val="22"/>
          <w:szCs w:val="22"/>
        </w:rPr>
        <w:t>2021. október 28. napján fogadta el Szombathely Megyei Jogú Város Drogellenes Stratégiája 2021-2025 elnevezésű dokumentumot.</w:t>
      </w:r>
    </w:p>
    <w:p w14:paraId="29247768" w14:textId="77777777" w:rsidR="009A2C2C" w:rsidRDefault="009A2C2C" w:rsidP="00333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44A538" w14:textId="4CE3DB7A" w:rsidR="004E6625" w:rsidRDefault="0092156D" w:rsidP="00333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Nemzeti Drogellenes Stratégia, valamint a Városi Drogellenes Stratégia feladata, hogy alapelveket, értékeket, főbb cselekvési irányokat és célokat </w:t>
      </w:r>
      <w:r w:rsidR="00C851AB">
        <w:rPr>
          <w:rFonts w:asciiTheme="minorHAnsi" w:hAnsiTheme="minorHAnsi" w:cstheme="minorHAnsi"/>
          <w:color w:val="000000"/>
          <w:sz w:val="22"/>
          <w:szCs w:val="22"/>
        </w:rPr>
        <w:t>határozzanak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meg az egészségfejlesztés és kábítószer-megelőzés, kezelés, ellátás, felépülés és kínálatcsökkentés területein. A konkrét célok sikeres megvalósítása érdekében szervezett tevékenységre, jól dokumentált és folyamatosan nyomon követhető cselekvési tervre van szükség. Ennek érdekében Szombathely Megyei Jogú Város Kábítószerügyi Egyeztető Fóruma elkészítette </w:t>
      </w:r>
      <w:r w:rsidR="00C851AB">
        <w:rPr>
          <w:rFonts w:asciiTheme="minorHAnsi" w:hAnsiTheme="minorHAnsi" w:cstheme="minorHAnsi"/>
          <w:color w:val="000000"/>
          <w:sz w:val="22"/>
          <w:szCs w:val="22"/>
        </w:rPr>
        <w:t>a 2024-2029 időszakra vonatkozó cselekvési tervét.</w:t>
      </w:r>
    </w:p>
    <w:p w14:paraId="244BFC3E" w14:textId="2B6B7C66" w:rsidR="00C851AB" w:rsidRDefault="00C851AB" w:rsidP="00333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cselekvési terv az egészségre káros szerhasználat (dohányzás, alkoholfogyasztás, kábítószer-használat) nemzetközi, hazai és városi szintű</w:t>
      </w:r>
      <w:r w:rsidR="00E65ADA">
        <w:rPr>
          <w:rFonts w:asciiTheme="minorHAnsi" w:hAnsiTheme="minorHAnsi" w:cstheme="minorHAnsi"/>
          <w:color w:val="000000"/>
          <w:sz w:val="22"/>
          <w:szCs w:val="22"/>
        </w:rPr>
        <w:t xml:space="preserve"> volumenének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összehasonlítása mellett konkrét célokat fogalmaz meg a szerhasználat visszaszorítása érdekében. </w:t>
      </w:r>
      <w:r w:rsidR="00E65ADA">
        <w:rPr>
          <w:rFonts w:asciiTheme="minorHAnsi" w:hAnsiTheme="minorHAnsi" w:cstheme="minorHAnsi"/>
          <w:color w:val="000000"/>
          <w:sz w:val="22"/>
          <w:szCs w:val="22"/>
        </w:rPr>
        <w:t xml:space="preserve">A cselekvési terv célja a szerhasználat szempontjából veszélyeztetett célcsoportok hatékonyabb elérése, valamint indikátorok meghatározása </w:t>
      </w:r>
      <w:r w:rsidR="002568CB">
        <w:rPr>
          <w:rFonts w:asciiTheme="minorHAnsi" w:hAnsiTheme="minorHAnsi" w:cstheme="minorHAnsi"/>
          <w:color w:val="000000"/>
          <w:sz w:val="22"/>
          <w:szCs w:val="22"/>
        </w:rPr>
        <w:t>azon okból</w:t>
      </w:r>
      <w:r w:rsidR="00E65ADA">
        <w:rPr>
          <w:rFonts w:asciiTheme="minorHAnsi" w:hAnsiTheme="minorHAnsi" w:cstheme="minorHAnsi"/>
          <w:color w:val="000000"/>
          <w:sz w:val="22"/>
          <w:szCs w:val="22"/>
        </w:rPr>
        <w:t>, hogy a</w:t>
      </w:r>
      <w:r w:rsidR="009A2C2C">
        <w:rPr>
          <w:rFonts w:asciiTheme="minorHAnsi" w:hAnsiTheme="minorHAnsi" w:cstheme="minorHAnsi"/>
          <w:color w:val="000000"/>
          <w:sz w:val="22"/>
          <w:szCs w:val="22"/>
        </w:rPr>
        <w:t xml:space="preserve"> szombathelyi</w:t>
      </w:r>
      <w:r w:rsidR="00E65ADA">
        <w:rPr>
          <w:rFonts w:asciiTheme="minorHAnsi" w:hAnsiTheme="minorHAnsi" w:cstheme="minorHAnsi"/>
          <w:color w:val="000000"/>
          <w:sz w:val="22"/>
          <w:szCs w:val="22"/>
        </w:rPr>
        <w:t xml:space="preserve"> Kábítószerügyi Egyeztető Fórum és annak tagszervezetei</w:t>
      </w:r>
      <w:r w:rsidR="009A2C2C">
        <w:rPr>
          <w:rFonts w:asciiTheme="minorHAnsi" w:hAnsiTheme="minorHAnsi" w:cstheme="minorHAnsi"/>
          <w:color w:val="000000"/>
          <w:sz w:val="22"/>
          <w:szCs w:val="22"/>
        </w:rPr>
        <w:t xml:space="preserve"> a jövőben</w:t>
      </w:r>
      <w:r w:rsidR="00E65ADA">
        <w:rPr>
          <w:rFonts w:asciiTheme="minorHAnsi" w:hAnsiTheme="minorHAnsi" w:cstheme="minorHAnsi"/>
          <w:color w:val="000000"/>
          <w:sz w:val="22"/>
          <w:szCs w:val="22"/>
        </w:rPr>
        <w:t xml:space="preserve"> előre meghatározott szakmai irányvonalak mentén végezzék tevékenységüket.</w:t>
      </w:r>
    </w:p>
    <w:p w14:paraId="58DC7EA2" w14:textId="77777777" w:rsidR="004E6625" w:rsidRDefault="004E6625" w:rsidP="00333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905A40" w14:textId="7C9F6806" w:rsidR="00333C51" w:rsidRPr="00333C51" w:rsidRDefault="00333C51" w:rsidP="00333C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C51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előterjesztést megtárgyalni, és az előterjesztés mellékletét képező </w:t>
      </w:r>
      <w:bookmarkStart w:id="2" w:name="_Hlk178066612"/>
      <w:r w:rsidR="009A2C2C" w:rsidRPr="009A2C2C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Kábítószerügyi Egyeztető Fórum Cselekvési Terv 2024-2029 </w:t>
      </w:r>
      <w:r w:rsidRPr="00333C51">
        <w:rPr>
          <w:rFonts w:asciiTheme="minorHAnsi" w:hAnsiTheme="minorHAnsi" w:cstheme="minorHAnsi"/>
          <w:sz w:val="22"/>
          <w:szCs w:val="22"/>
        </w:rPr>
        <w:t>dokumentum</w:t>
      </w:r>
      <w:bookmarkEnd w:id="2"/>
      <w:r w:rsidRPr="00333C51">
        <w:rPr>
          <w:rFonts w:asciiTheme="minorHAnsi" w:hAnsiTheme="minorHAnsi" w:cstheme="minorHAnsi"/>
          <w:sz w:val="22"/>
          <w:szCs w:val="22"/>
        </w:rPr>
        <w:t xml:space="preserve"> </w:t>
      </w:r>
      <w:r w:rsidRPr="00333C51">
        <w:rPr>
          <w:rFonts w:asciiTheme="minorHAnsi" w:hAnsiTheme="minorHAnsi" w:cstheme="minorHAnsi"/>
          <w:bCs/>
          <w:sz w:val="22"/>
          <w:szCs w:val="22"/>
        </w:rPr>
        <w:t>elfogadásáról szóló határozati javaslatot elfogadni szíveskedjék.</w:t>
      </w:r>
    </w:p>
    <w:p w14:paraId="5FF78CFB" w14:textId="770587DA" w:rsidR="00A64CC2" w:rsidRPr="00CE0120" w:rsidRDefault="00A64CC2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B4452" w14:textId="04978163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3A0D08">
        <w:rPr>
          <w:rFonts w:asciiTheme="minorHAnsi" w:hAnsiTheme="minorHAnsi" w:cstheme="minorHAnsi"/>
          <w:b/>
          <w:sz w:val="22"/>
          <w:szCs w:val="22"/>
        </w:rPr>
        <w:t>4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A2C2C">
        <w:rPr>
          <w:rFonts w:asciiTheme="minorHAnsi" w:hAnsiTheme="minorHAnsi" w:cstheme="minorHAnsi"/>
          <w:b/>
          <w:sz w:val="22"/>
          <w:szCs w:val="22"/>
        </w:rPr>
        <w:t>október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3669" w:rsidRPr="007B3669">
        <w:rPr>
          <w:rFonts w:asciiTheme="minorHAnsi" w:hAnsiTheme="minorHAnsi" w:cstheme="minorHAnsi"/>
          <w:b/>
          <w:bCs/>
          <w:sz w:val="22"/>
          <w:szCs w:val="22"/>
        </w:rPr>
        <w:t>11.</w:t>
      </w:r>
    </w:p>
    <w:p w14:paraId="4738E38B" w14:textId="77777777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7E1898" w14:textId="77777777" w:rsidR="00A64CC2" w:rsidRPr="00CE0120" w:rsidRDefault="00A64CC2" w:rsidP="00A64C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/: Dr. Nemény András:/                                                 </w:t>
      </w:r>
    </w:p>
    <w:p w14:paraId="3C827BE6" w14:textId="77777777" w:rsidR="00A64CC2" w:rsidRDefault="00A64CC2" w:rsidP="00A64CC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2CCA1D" w14:textId="77777777" w:rsidR="00DD3870" w:rsidRPr="009A2C2C" w:rsidRDefault="00DD3870" w:rsidP="00A64CC2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1A656CB4" w14:textId="77777777" w:rsidR="009A2C2C" w:rsidRPr="009A2C2C" w:rsidRDefault="009A2C2C" w:rsidP="009A2C2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2C2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007EB90" w14:textId="5C63E225" w:rsidR="009A2C2C" w:rsidRPr="009A2C2C" w:rsidRDefault="009A2C2C" w:rsidP="009A2C2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9A2C2C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9A2C2C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A2C2C">
        <w:rPr>
          <w:rFonts w:asciiTheme="minorHAnsi" w:hAnsiTheme="minorHAnsi" w:cstheme="minorHAnsi"/>
          <w:b/>
          <w:bCs/>
          <w:sz w:val="22"/>
          <w:szCs w:val="22"/>
          <w:u w:val="single"/>
        </w:rPr>
        <w:t>. (X.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9A2C2C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0AE4D9AB" w14:textId="77777777" w:rsidR="009A2C2C" w:rsidRPr="009A2C2C" w:rsidRDefault="009A2C2C" w:rsidP="009A2C2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7F2D3F" w14:textId="66361032" w:rsidR="009A2C2C" w:rsidRPr="009A2C2C" w:rsidRDefault="009A2C2C" w:rsidP="009A2C2C">
      <w:pPr>
        <w:jc w:val="both"/>
        <w:rPr>
          <w:rFonts w:asciiTheme="minorHAnsi" w:hAnsiTheme="minorHAnsi" w:cstheme="minorHAnsi"/>
          <w:sz w:val="22"/>
          <w:szCs w:val="22"/>
        </w:rPr>
      </w:pPr>
      <w:r w:rsidRPr="009A2C2C">
        <w:rPr>
          <w:rFonts w:asciiTheme="minorHAnsi" w:hAnsiTheme="minorHAnsi" w:cstheme="minorHAnsi"/>
          <w:sz w:val="22"/>
          <w:szCs w:val="22"/>
        </w:rPr>
        <w:t>Szombathely Megyei Jogú Város Közgyűlése a Szombathely Megyei Jogú Város Kábítószerügyi Egyeztető Fórum Cselekvési Terv 2024-2029 dokumentum elfogadásáról szóló javaslatot megtárgyalta, és az előterjesztés mellékletét képező dokumentumot elfogadja.</w:t>
      </w:r>
    </w:p>
    <w:p w14:paraId="11F77F3D" w14:textId="77777777" w:rsidR="009A2C2C" w:rsidRPr="009A2C2C" w:rsidRDefault="009A2C2C" w:rsidP="009A2C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90739" w14:textId="77777777" w:rsidR="009A2C2C" w:rsidRPr="009A2C2C" w:rsidRDefault="009A2C2C" w:rsidP="009A2C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F6FB29" w14:textId="43183185" w:rsidR="009A2C2C" w:rsidRPr="009A2C2C" w:rsidRDefault="009A2C2C" w:rsidP="009A2C2C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2C2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9A2C2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C0E2B7D" w14:textId="77777777" w:rsidR="009A2C2C" w:rsidRPr="009A2C2C" w:rsidRDefault="009A2C2C" w:rsidP="009A2C2C">
      <w:pPr>
        <w:tabs>
          <w:tab w:val="left" w:pos="284"/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2C2C">
        <w:rPr>
          <w:rFonts w:asciiTheme="minorHAnsi" w:hAnsiTheme="minorHAnsi" w:cstheme="minorHAnsi"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16A71ADA" w14:textId="77777777" w:rsidR="009A2C2C" w:rsidRPr="009A2C2C" w:rsidRDefault="009A2C2C" w:rsidP="009A2C2C">
      <w:pPr>
        <w:tabs>
          <w:tab w:val="left" w:pos="284"/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2C2C">
        <w:rPr>
          <w:rFonts w:asciiTheme="minorHAnsi" w:hAnsiTheme="minorHAnsi" w:cstheme="minorHAnsi"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23BDD8C4" w14:textId="77777777" w:rsidR="009A2C2C" w:rsidRPr="009A2C2C" w:rsidRDefault="009A2C2C" w:rsidP="009A2C2C">
      <w:pPr>
        <w:tabs>
          <w:tab w:val="left" w:pos="284"/>
          <w:tab w:val="left" w:pos="108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9A2C2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A2C2C">
        <w:rPr>
          <w:rFonts w:asciiTheme="minorHAnsi" w:hAnsiTheme="minorHAnsi" w:cstheme="minorHAnsi"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45319A30" w14:textId="77777777" w:rsidR="009A2C2C" w:rsidRPr="009A2C2C" w:rsidRDefault="009A2C2C" w:rsidP="009A2C2C">
      <w:pPr>
        <w:jc w:val="both"/>
        <w:rPr>
          <w:rFonts w:asciiTheme="minorHAnsi" w:hAnsiTheme="minorHAnsi" w:cstheme="minorHAnsi"/>
          <w:sz w:val="22"/>
          <w:szCs w:val="22"/>
        </w:rPr>
      </w:pPr>
      <w:r w:rsidRPr="009A2C2C">
        <w:rPr>
          <w:rFonts w:asciiTheme="minorHAnsi" w:hAnsiTheme="minorHAnsi" w:cstheme="minorHAnsi"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AF50C1D" w14:textId="77777777" w:rsidR="009A2C2C" w:rsidRPr="009A2C2C" w:rsidRDefault="009A2C2C" w:rsidP="009A2C2C">
      <w:pPr>
        <w:jc w:val="both"/>
        <w:rPr>
          <w:rFonts w:asciiTheme="minorHAnsi" w:hAnsiTheme="minorHAnsi" w:cstheme="minorHAnsi"/>
          <w:sz w:val="22"/>
          <w:szCs w:val="22"/>
        </w:rPr>
      </w:pPr>
      <w:r w:rsidRPr="009A2C2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A2C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A2C2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A2C2C">
        <w:rPr>
          <w:rFonts w:asciiTheme="minorHAnsi" w:hAnsiTheme="minorHAnsi" w:cstheme="minorHAnsi"/>
          <w:sz w:val="22"/>
          <w:szCs w:val="22"/>
        </w:rPr>
        <w:t>azonnal</w:t>
      </w:r>
    </w:p>
    <w:p w14:paraId="2E7BC654" w14:textId="77777777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7C9C" w14:textId="77777777" w:rsidR="008E25EC" w:rsidRDefault="008E25EC">
      <w:r>
        <w:separator/>
      </w:r>
    </w:p>
  </w:endnote>
  <w:endnote w:type="continuationSeparator" w:id="0">
    <w:p w14:paraId="74317246" w14:textId="77777777" w:rsidR="008E25EC" w:rsidRDefault="008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3776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5AAB4" wp14:editId="51B2B6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3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979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B82A29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DA3E48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382E3F0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440D5" w14:textId="77777777" w:rsidR="008E25EC" w:rsidRDefault="008E25EC">
      <w:r>
        <w:separator/>
      </w:r>
    </w:p>
  </w:footnote>
  <w:footnote w:type="continuationSeparator" w:id="0">
    <w:p w14:paraId="1461D868" w14:textId="77777777" w:rsidR="008E25EC" w:rsidRDefault="008E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3686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18B072" wp14:editId="5E35EC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480E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012100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FFDF5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CB652C5" w14:textId="77777777" w:rsidR="00514CD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B9629FD" w14:textId="77777777" w:rsidR="0076086A" w:rsidRDefault="0076086A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9922417" w14:textId="226519F3" w:rsidR="00A64CC2" w:rsidRPr="0076086A" w:rsidRDefault="0076086A" w:rsidP="0076086A">
    <w:pPr>
      <w:pStyle w:val="Listaszerbekezds"/>
      <w:numPr>
        <w:ilvl w:val="0"/>
        <w:numId w:val="5"/>
      </w:numPr>
      <w:rPr>
        <w:rFonts w:asciiTheme="minorHAnsi" w:hAnsiTheme="minorHAnsi" w:cstheme="minorHAnsi"/>
        <w:bCs/>
        <w:sz w:val="22"/>
        <w:szCs w:val="22"/>
      </w:rPr>
    </w:pPr>
    <w:r w:rsidRPr="0076086A">
      <w:rPr>
        <w:rFonts w:asciiTheme="minorHAnsi" w:hAnsiTheme="minorHAnsi" w:cstheme="minorHAnsi"/>
        <w:bCs/>
        <w:sz w:val="22"/>
        <w:szCs w:val="22"/>
      </w:rPr>
      <w:t>Egészségügyi</w:t>
    </w:r>
    <w:r w:rsidR="00D80D22">
      <w:rPr>
        <w:rFonts w:asciiTheme="minorHAnsi" w:hAnsiTheme="minorHAnsi" w:cstheme="minorHAnsi"/>
        <w:bCs/>
        <w:sz w:val="22"/>
        <w:szCs w:val="22"/>
      </w:rPr>
      <w:t xml:space="preserve"> Szakmai</w:t>
    </w:r>
    <w:r w:rsidRPr="0076086A">
      <w:rPr>
        <w:rFonts w:asciiTheme="minorHAnsi" w:hAnsiTheme="minorHAnsi" w:cstheme="minorHAnsi"/>
        <w:bCs/>
        <w:sz w:val="22"/>
        <w:szCs w:val="22"/>
      </w:rPr>
      <w:t xml:space="preserve"> Bizottság</w:t>
    </w:r>
  </w:p>
  <w:p w14:paraId="1CEF0C3D" w14:textId="77777777" w:rsidR="00A64CC2" w:rsidRDefault="00A64CC2" w:rsidP="00A64CC2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bookmarkStart w:id="3" w:name="_Hlk157760003"/>
    <w:r w:rsidRPr="00CE0120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4060209B" w14:textId="4FFF9152" w:rsidR="0076086A" w:rsidRDefault="0076086A" w:rsidP="0076086A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 w:rsidRPr="0076086A">
      <w:rPr>
        <w:rFonts w:asciiTheme="minorHAnsi" w:hAnsiTheme="minorHAnsi" w:cstheme="minorHAnsi"/>
        <w:sz w:val="22"/>
        <w:szCs w:val="22"/>
      </w:rPr>
      <w:t>Szociális és Lakás Bizottság</w:t>
    </w:r>
  </w:p>
  <w:p w14:paraId="051673D7" w14:textId="292E9F1C" w:rsidR="0003702D" w:rsidRPr="0076086A" w:rsidRDefault="0003702D" w:rsidP="0076086A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 w:rsidRPr="0003702D"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bookmarkEnd w:id="3"/>
  <w:p w14:paraId="58681BE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D044870" w14:textId="4FB4E59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185BB56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14AD33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9496B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5664F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0F3BA0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133A41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421250">
    <w:abstractNumId w:val="0"/>
  </w:num>
  <w:num w:numId="2" w16cid:durableId="1466964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289537">
    <w:abstractNumId w:val="2"/>
  </w:num>
  <w:num w:numId="4" w16cid:durableId="1033968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92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EC"/>
    <w:rsid w:val="00001694"/>
    <w:rsid w:val="0003702D"/>
    <w:rsid w:val="00064202"/>
    <w:rsid w:val="000C593A"/>
    <w:rsid w:val="000D5554"/>
    <w:rsid w:val="000F0700"/>
    <w:rsid w:val="00106FFE"/>
    <w:rsid w:val="00132161"/>
    <w:rsid w:val="00181799"/>
    <w:rsid w:val="001A4648"/>
    <w:rsid w:val="002568CB"/>
    <w:rsid w:val="002E0E60"/>
    <w:rsid w:val="002E6B35"/>
    <w:rsid w:val="003160A0"/>
    <w:rsid w:val="00321643"/>
    <w:rsid w:val="00325973"/>
    <w:rsid w:val="0032649B"/>
    <w:rsid w:val="00333C51"/>
    <w:rsid w:val="0034130E"/>
    <w:rsid w:val="00356256"/>
    <w:rsid w:val="00387E79"/>
    <w:rsid w:val="003A0D08"/>
    <w:rsid w:val="00414256"/>
    <w:rsid w:val="00415A39"/>
    <w:rsid w:val="00430EA9"/>
    <w:rsid w:val="00470185"/>
    <w:rsid w:val="004A5006"/>
    <w:rsid w:val="004E6625"/>
    <w:rsid w:val="00504834"/>
    <w:rsid w:val="00506A90"/>
    <w:rsid w:val="00514CD3"/>
    <w:rsid w:val="005246DD"/>
    <w:rsid w:val="005321D7"/>
    <w:rsid w:val="005408AF"/>
    <w:rsid w:val="005B08EE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B54C7"/>
    <w:rsid w:val="006C4D12"/>
    <w:rsid w:val="007326FF"/>
    <w:rsid w:val="0076086A"/>
    <w:rsid w:val="00760F4C"/>
    <w:rsid w:val="007631D5"/>
    <w:rsid w:val="007A0E65"/>
    <w:rsid w:val="007A7F9C"/>
    <w:rsid w:val="007B2FF9"/>
    <w:rsid w:val="007B3669"/>
    <w:rsid w:val="007B4FA9"/>
    <w:rsid w:val="007C40AF"/>
    <w:rsid w:val="007D451A"/>
    <w:rsid w:val="007F2F31"/>
    <w:rsid w:val="007F3A67"/>
    <w:rsid w:val="008116E5"/>
    <w:rsid w:val="0082660D"/>
    <w:rsid w:val="00834A26"/>
    <w:rsid w:val="008728D0"/>
    <w:rsid w:val="008C1467"/>
    <w:rsid w:val="008C4D8C"/>
    <w:rsid w:val="008E25EC"/>
    <w:rsid w:val="0091509C"/>
    <w:rsid w:val="0092156D"/>
    <w:rsid w:val="009348EA"/>
    <w:rsid w:val="009377E3"/>
    <w:rsid w:val="00937CFE"/>
    <w:rsid w:val="0096279B"/>
    <w:rsid w:val="009A2C2C"/>
    <w:rsid w:val="009B0B46"/>
    <w:rsid w:val="009B5040"/>
    <w:rsid w:val="009D4366"/>
    <w:rsid w:val="00A64CC2"/>
    <w:rsid w:val="00A7633E"/>
    <w:rsid w:val="00A913C3"/>
    <w:rsid w:val="00AB7B31"/>
    <w:rsid w:val="00AD08CD"/>
    <w:rsid w:val="00AE14C5"/>
    <w:rsid w:val="00B0034A"/>
    <w:rsid w:val="00B103B4"/>
    <w:rsid w:val="00B27192"/>
    <w:rsid w:val="00B4350F"/>
    <w:rsid w:val="00B610E8"/>
    <w:rsid w:val="00B61FD7"/>
    <w:rsid w:val="00BA710A"/>
    <w:rsid w:val="00BC46F6"/>
    <w:rsid w:val="00BD2D29"/>
    <w:rsid w:val="00BE370B"/>
    <w:rsid w:val="00C71215"/>
    <w:rsid w:val="00C71580"/>
    <w:rsid w:val="00C851AB"/>
    <w:rsid w:val="00CA483B"/>
    <w:rsid w:val="00CD081E"/>
    <w:rsid w:val="00D372EB"/>
    <w:rsid w:val="00D414C6"/>
    <w:rsid w:val="00D54DF8"/>
    <w:rsid w:val="00D713B0"/>
    <w:rsid w:val="00D77A22"/>
    <w:rsid w:val="00D80D22"/>
    <w:rsid w:val="00DA14B3"/>
    <w:rsid w:val="00DD3870"/>
    <w:rsid w:val="00E05BAB"/>
    <w:rsid w:val="00E542E9"/>
    <w:rsid w:val="00E63CDA"/>
    <w:rsid w:val="00E65ADA"/>
    <w:rsid w:val="00E72A17"/>
    <w:rsid w:val="00E82F69"/>
    <w:rsid w:val="00E86E38"/>
    <w:rsid w:val="00E950D2"/>
    <w:rsid w:val="00EB56E1"/>
    <w:rsid w:val="00EB5CC4"/>
    <w:rsid w:val="00EC4F94"/>
    <w:rsid w:val="00EC7C11"/>
    <w:rsid w:val="00EF21EA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8F37"/>
  <w15:chartTrackingRefBased/>
  <w15:docId w15:val="{4000FED7-373F-44F0-9889-D15B95B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64CC2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333C51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333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Tóth Balázs József</cp:lastModifiedBy>
  <cp:revision>6</cp:revision>
  <cp:lastPrinted>2020-12-14T09:54:00Z</cp:lastPrinted>
  <dcterms:created xsi:type="dcterms:W3CDTF">2024-09-24T09:40:00Z</dcterms:created>
  <dcterms:modified xsi:type="dcterms:W3CDTF">2024-09-30T13:39:00Z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