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33D5" w:rsidRPr="00B233D5" w:rsidRDefault="00B233D5" w:rsidP="00B233D5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 w:rsidRPr="00B233D5">
        <w:rPr>
          <w:rFonts w:ascii="Calibri" w:eastAsia="Times New Roman" w:hAnsi="Calibri" w:cs="Calibri"/>
          <w:b/>
          <w:u w:val="single"/>
          <w:lang w:eastAsia="hu-HU"/>
        </w:rPr>
        <w:t xml:space="preserve">223/2024. (IX. 26.) Kgy. </w:t>
      </w:r>
      <w:proofErr w:type="gramStart"/>
      <w:r w:rsidRPr="00B233D5">
        <w:rPr>
          <w:rFonts w:ascii="Calibri" w:eastAsia="Times New Roman" w:hAnsi="Calibri" w:cs="Calibri"/>
          <w:b/>
          <w:u w:val="single"/>
          <w:lang w:eastAsia="hu-HU"/>
        </w:rPr>
        <w:t>sz.</w:t>
      </w:r>
      <w:proofErr w:type="gramEnd"/>
      <w:r w:rsidRPr="00B233D5">
        <w:rPr>
          <w:rFonts w:ascii="Calibri" w:eastAsia="Times New Roman" w:hAnsi="Calibri" w:cs="Calibri"/>
          <w:b/>
          <w:u w:val="single"/>
          <w:lang w:eastAsia="hu-HU"/>
        </w:rPr>
        <w:t xml:space="preserve"> határozat</w:t>
      </w:r>
    </w:p>
    <w:p w:rsidR="00B233D5" w:rsidRPr="00B233D5" w:rsidRDefault="00B233D5" w:rsidP="00B233D5">
      <w:pPr>
        <w:tabs>
          <w:tab w:val="center" w:pos="1800"/>
          <w:tab w:val="right" w:pos="9072"/>
        </w:tabs>
        <w:rPr>
          <w:rFonts w:ascii="Calibri" w:eastAsia="Times New Roman" w:hAnsi="Calibri" w:cs="Calibri"/>
          <w:lang w:eastAsia="hu-HU"/>
        </w:rPr>
      </w:pPr>
    </w:p>
    <w:p w:rsidR="00B233D5" w:rsidRPr="00B233D5" w:rsidRDefault="00B233D5" w:rsidP="00B233D5">
      <w:pPr>
        <w:jc w:val="both"/>
        <w:rPr>
          <w:rFonts w:ascii="Calibri" w:eastAsia="Calibri" w:hAnsi="Calibri" w:cs="Calibri"/>
        </w:rPr>
      </w:pPr>
      <w:r w:rsidRPr="00B233D5">
        <w:rPr>
          <w:rFonts w:ascii="Calibri" w:eastAsia="Calibri" w:hAnsi="Calibri" w:cs="Calibri"/>
        </w:rPr>
        <w:t>A Közgyűlés a</w:t>
      </w:r>
      <w:r w:rsidRPr="00B233D5">
        <w:rPr>
          <w:rFonts w:ascii="Calibri" w:eastAsia="Times New Roman" w:hAnsi="Calibri" w:cs="Calibri"/>
          <w:lang w:eastAsia="hu-HU"/>
        </w:rPr>
        <w:t xml:space="preserve"> nemzeti vagyonról szóló 2011. évi CXCVI. törvény (továbbiakban: </w:t>
      </w:r>
      <w:proofErr w:type="spellStart"/>
      <w:r w:rsidRPr="00B233D5">
        <w:rPr>
          <w:rFonts w:ascii="Calibri" w:eastAsia="Times New Roman" w:hAnsi="Calibri" w:cs="Calibri"/>
          <w:lang w:eastAsia="hu-HU"/>
        </w:rPr>
        <w:t>Nvtv</w:t>
      </w:r>
      <w:proofErr w:type="spellEnd"/>
      <w:r w:rsidRPr="00B233D5">
        <w:rPr>
          <w:rFonts w:ascii="Calibri" w:eastAsia="Times New Roman" w:hAnsi="Calibri" w:cs="Calibri"/>
          <w:lang w:eastAsia="hu-HU"/>
        </w:rPr>
        <w:t xml:space="preserve">.) 11. § (13) bekezdése, Magyarország helyi önkormányzatairól szóló 2011. évi CLXXXIX. törvény 13. § (1) bekezdés 15. pontja, valamint </w:t>
      </w:r>
      <w:r w:rsidRPr="00B233D5">
        <w:rPr>
          <w:rFonts w:ascii="Calibri" w:eastAsia="Calibri" w:hAnsi="Calibri" w:cs="Calibri"/>
        </w:rPr>
        <w:t xml:space="preserve">Szombathely Megyei Jogú Város Önkormányzata vagyonáról szóló 40/2014. (XII. 23.) önkormányzati rendelet 11. § a) pontja alapján a szombathelyi 5487/30 hrsz.-ú, Szent László király utca 6/A. szám alatti ingatlanon található </w:t>
      </w:r>
      <w:r w:rsidRPr="00B233D5">
        <w:rPr>
          <w:rFonts w:ascii="Calibri" w:eastAsia="Times New Roman" w:hAnsi="Calibri" w:cs="Calibri"/>
          <w:lang w:eastAsia="hu-HU"/>
        </w:rPr>
        <w:t>367,65 m</w:t>
      </w:r>
      <w:r w:rsidRPr="00B233D5">
        <w:rPr>
          <w:rFonts w:ascii="Calibri" w:eastAsia="Times New Roman" w:hAnsi="Calibri" w:cs="Calibri"/>
          <w:vertAlign w:val="superscript"/>
          <w:lang w:eastAsia="hu-HU"/>
        </w:rPr>
        <w:t>2</w:t>
      </w:r>
      <w:r w:rsidRPr="00B233D5">
        <w:rPr>
          <w:rFonts w:ascii="Calibri" w:eastAsia="Times New Roman" w:hAnsi="Calibri" w:cs="Calibri"/>
          <w:lang w:eastAsia="hu-HU"/>
        </w:rPr>
        <w:t xml:space="preserve"> nettó alapterületű „Cserkészház” bérleti jogviszonyának lejártát követően hatályba lépő, 10 év határozott időtartamra biztosított ingyenes használat 5 év határozott idővel történő meghosszabbítását engedélyezi a Boldogulás Ösvényein Alapítvány részére, </w:t>
      </w:r>
      <w:r w:rsidRPr="00B233D5">
        <w:rPr>
          <w:rFonts w:ascii="Calibri" w:eastAsia="Calibri" w:hAnsi="Calibri" w:cs="Calibri"/>
        </w:rPr>
        <w:t>működésének elősegítése és feladatainak ellátása céljából.</w:t>
      </w:r>
    </w:p>
    <w:p w:rsidR="00B233D5" w:rsidRPr="00B233D5" w:rsidRDefault="00B233D5" w:rsidP="00B233D5">
      <w:pPr>
        <w:tabs>
          <w:tab w:val="center" w:pos="1800"/>
          <w:tab w:val="right" w:pos="9072"/>
        </w:tabs>
        <w:rPr>
          <w:rFonts w:ascii="Calibri" w:eastAsia="Times New Roman" w:hAnsi="Calibri" w:cs="Calibri"/>
          <w:color w:val="FF0000"/>
          <w:lang w:eastAsia="hu-HU"/>
        </w:rPr>
      </w:pPr>
    </w:p>
    <w:p w:rsidR="00B233D5" w:rsidRPr="00B233D5" w:rsidRDefault="00B233D5" w:rsidP="00B233D5">
      <w:pPr>
        <w:ind w:left="60"/>
        <w:jc w:val="both"/>
        <w:rPr>
          <w:rFonts w:ascii="Calibri" w:eastAsia="Calibri" w:hAnsi="Calibri" w:cs="Calibri"/>
        </w:rPr>
      </w:pPr>
      <w:r w:rsidRPr="00B233D5">
        <w:rPr>
          <w:rFonts w:ascii="Calibri" w:eastAsia="Calibri" w:hAnsi="Calibri" w:cs="Calibri"/>
          <w:b/>
          <w:u w:val="single"/>
        </w:rPr>
        <w:t>Felelős:</w:t>
      </w:r>
      <w:r w:rsidRPr="00B233D5">
        <w:rPr>
          <w:rFonts w:ascii="Calibri" w:eastAsia="Calibri" w:hAnsi="Calibri" w:cs="Calibri"/>
        </w:rPr>
        <w:t xml:space="preserve"> </w:t>
      </w:r>
      <w:r w:rsidRPr="00B233D5">
        <w:rPr>
          <w:rFonts w:ascii="Calibri" w:eastAsia="Calibri" w:hAnsi="Calibri" w:cs="Calibri"/>
        </w:rPr>
        <w:tab/>
        <w:t>Dr. Nemény András polgármester</w:t>
      </w:r>
    </w:p>
    <w:p w:rsidR="00B233D5" w:rsidRPr="00B233D5" w:rsidRDefault="00B233D5" w:rsidP="00B233D5">
      <w:pPr>
        <w:ind w:left="60"/>
        <w:jc w:val="both"/>
        <w:rPr>
          <w:rFonts w:ascii="Calibri" w:eastAsia="Calibri" w:hAnsi="Calibri" w:cs="Calibri"/>
        </w:rPr>
      </w:pPr>
      <w:r w:rsidRPr="00B233D5">
        <w:rPr>
          <w:rFonts w:ascii="Calibri" w:eastAsia="Calibri" w:hAnsi="Calibri" w:cs="Calibri"/>
        </w:rPr>
        <w:tab/>
        <w:t xml:space="preserve">    </w:t>
      </w:r>
      <w:r w:rsidRPr="00B233D5">
        <w:rPr>
          <w:rFonts w:ascii="Calibri" w:eastAsia="Calibri" w:hAnsi="Calibri" w:cs="Calibri"/>
        </w:rPr>
        <w:tab/>
        <w:t>Dr. Horváth Attila alpolgármester</w:t>
      </w:r>
    </w:p>
    <w:p w:rsidR="00B233D5" w:rsidRPr="00B233D5" w:rsidRDefault="00B233D5" w:rsidP="00B233D5">
      <w:pPr>
        <w:ind w:left="60"/>
        <w:jc w:val="both"/>
        <w:rPr>
          <w:rFonts w:ascii="Calibri" w:eastAsia="Calibri" w:hAnsi="Calibri" w:cs="Calibri"/>
        </w:rPr>
      </w:pPr>
      <w:r w:rsidRPr="00B233D5">
        <w:rPr>
          <w:rFonts w:ascii="Calibri" w:eastAsia="Calibri" w:hAnsi="Calibri" w:cs="Calibri"/>
        </w:rPr>
        <w:t xml:space="preserve">              </w:t>
      </w:r>
      <w:r w:rsidRPr="00B233D5">
        <w:rPr>
          <w:rFonts w:ascii="Calibri" w:eastAsia="Calibri" w:hAnsi="Calibri" w:cs="Calibri"/>
        </w:rPr>
        <w:tab/>
        <w:t>Dr. Károlyi Ákos jegyző</w:t>
      </w:r>
    </w:p>
    <w:p w:rsidR="00B233D5" w:rsidRPr="00B233D5" w:rsidRDefault="00B233D5" w:rsidP="00B233D5">
      <w:pPr>
        <w:ind w:left="60"/>
        <w:jc w:val="both"/>
        <w:rPr>
          <w:rFonts w:ascii="Calibri" w:eastAsia="Calibri" w:hAnsi="Calibri" w:cs="Calibri"/>
        </w:rPr>
      </w:pPr>
      <w:r w:rsidRPr="00B233D5">
        <w:rPr>
          <w:rFonts w:ascii="Calibri" w:eastAsia="Calibri" w:hAnsi="Calibri" w:cs="Calibri"/>
        </w:rPr>
        <w:t xml:space="preserve">            </w:t>
      </w:r>
      <w:r w:rsidRPr="00B233D5">
        <w:rPr>
          <w:rFonts w:ascii="Calibri" w:eastAsia="Calibri" w:hAnsi="Calibri" w:cs="Calibri"/>
        </w:rPr>
        <w:tab/>
      </w:r>
      <w:r w:rsidRPr="00B233D5">
        <w:rPr>
          <w:rFonts w:ascii="Calibri" w:eastAsia="Calibri" w:hAnsi="Calibri" w:cs="Calibri"/>
        </w:rPr>
        <w:tab/>
        <w:t>(A végrehajtásért:</w:t>
      </w:r>
    </w:p>
    <w:p w:rsidR="00B233D5" w:rsidRPr="00B233D5" w:rsidRDefault="00B233D5" w:rsidP="00B233D5">
      <w:pPr>
        <w:ind w:left="60"/>
        <w:jc w:val="both"/>
        <w:rPr>
          <w:rFonts w:ascii="Calibri" w:eastAsia="Calibri" w:hAnsi="Calibri" w:cs="Calibri"/>
        </w:rPr>
      </w:pPr>
      <w:r w:rsidRPr="00B233D5">
        <w:rPr>
          <w:rFonts w:ascii="Calibri" w:eastAsia="Calibri" w:hAnsi="Calibri" w:cs="Calibri"/>
        </w:rPr>
        <w:tab/>
      </w:r>
      <w:r w:rsidRPr="00B233D5">
        <w:rPr>
          <w:rFonts w:ascii="Calibri" w:eastAsia="Calibri" w:hAnsi="Calibri" w:cs="Calibri"/>
        </w:rPr>
        <w:tab/>
        <w:t>Nagyné dr. Gats Andrea, a Jogi és Képviselői Osztály vezetője</w:t>
      </w:r>
    </w:p>
    <w:p w:rsidR="00B233D5" w:rsidRPr="00B233D5" w:rsidRDefault="00B233D5" w:rsidP="00B233D5">
      <w:pPr>
        <w:ind w:left="60"/>
        <w:jc w:val="both"/>
        <w:rPr>
          <w:rFonts w:ascii="Calibri" w:eastAsia="Calibri" w:hAnsi="Calibri" w:cs="Calibri"/>
        </w:rPr>
      </w:pPr>
      <w:r w:rsidRPr="00B233D5">
        <w:rPr>
          <w:rFonts w:ascii="Calibri" w:eastAsia="Calibri" w:hAnsi="Calibri" w:cs="Calibri"/>
        </w:rPr>
        <w:t xml:space="preserve"> </w:t>
      </w:r>
      <w:r w:rsidRPr="00B233D5">
        <w:rPr>
          <w:rFonts w:ascii="Calibri" w:eastAsia="Calibri" w:hAnsi="Calibri" w:cs="Calibri"/>
        </w:rPr>
        <w:tab/>
      </w:r>
      <w:r w:rsidRPr="00B233D5">
        <w:rPr>
          <w:rFonts w:ascii="Calibri" w:eastAsia="Calibri" w:hAnsi="Calibri" w:cs="Calibri"/>
        </w:rPr>
        <w:tab/>
        <w:t xml:space="preserve">Kovács Cecília, a SZOVA </w:t>
      </w:r>
      <w:proofErr w:type="spellStart"/>
      <w:r w:rsidRPr="00B233D5">
        <w:rPr>
          <w:rFonts w:ascii="Calibri" w:eastAsia="Calibri" w:hAnsi="Calibri" w:cs="Calibri"/>
        </w:rPr>
        <w:t>NZrt</w:t>
      </w:r>
      <w:proofErr w:type="spellEnd"/>
      <w:r w:rsidRPr="00B233D5">
        <w:rPr>
          <w:rFonts w:ascii="Calibri" w:eastAsia="Calibri" w:hAnsi="Calibri" w:cs="Calibri"/>
        </w:rPr>
        <w:t>. vezérigazgatója)</w:t>
      </w:r>
    </w:p>
    <w:p w:rsidR="00B233D5" w:rsidRPr="00B233D5" w:rsidRDefault="00B233D5" w:rsidP="00B233D5">
      <w:pPr>
        <w:ind w:left="60"/>
        <w:jc w:val="both"/>
        <w:rPr>
          <w:rFonts w:ascii="Calibri" w:eastAsia="Calibri" w:hAnsi="Calibri" w:cs="Calibri"/>
          <w:color w:val="FF0000"/>
        </w:rPr>
      </w:pPr>
    </w:p>
    <w:p w:rsidR="00B233D5" w:rsidRPr="00B233D5" w:rsidRDefault="00B233D5" w:rsidP="00B233D5">
      <w:pPr>
        <w:ind w:firstLine="7"/>
        <w:rPr>
          <w:rFonts w:ascii="Calibri" w:eastAsia="Times New Roman" w:hAnsi="Calibri" w:cs="Calibri"/>
          <w:lang w:eastAsia="hu-HU"/>
        </w:rPr>
      </w:pPr>
      <w:r w:rsidRPr="00B233D5">
        <w:rPr>
          <w:rFonts w:ascii="Calibri" w:eastAsia="Times New Roman" w:hAnsi="Calibri" w:cs="Calibri"/>
          <w:b/>
          <w:u w:val="single"/>
          <w:lang w:eastAsia="hu-HU"/>
        </w:rPr>
        <w:t>Határidő:</w:t>
      </w:r>
      <w:r w:rsidRPr="00B233D5">
        <w:rPr>
          <w:rFonts w:ascii="Calibri" w:eastAsia="Times New Roman" w:hAnsi="Calibri" w:cs="Calibri"/>
          <w:lang w:eastAsia="hu-HU"/>
        </w:rPr>
        <w:tab/>
        <w:t>azonnal</w:t>
      </w:r>
    </w:p>
    <w:p w:rsidR="00E46A00" w:rsidRPr="00CE7972" w:rsidRDefault="00E46A00" w:rsidP="00CE7972">
      <w:bookmarkStart w:id="0" w:name="_GoBack"/>
      <w:bookmarkEnd w:id="0"/>
    </w:p>
    <w:sectPr w:rsidR="00E46A00" w:rsidRPr="00CE7972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913"/>
    <w:rsid w:val="00007E50"/>
    <w:rsid w:val="00020266"/>
    <w:rsid w:val="000C453A"/>
    <w:rsid w:val="00147AB3"/>
    <w:rsid w:val="00166447"/>
    <w:rsid w:val="001A1356"/>
    <w:rsid w:val="001D75F8"/>
    <w:rsid w:val="00227D40"/>
    <w:rsid w:val="0024724D"/>
    <w:rsid w:val="0027295E"/>
    <w:rsid w:val="002954AC"/>
    <w:rsid w:val="002E3461"/>
    <w:rsid w:val="00316481"/>
    <w:rsid w:val="00331E7F"/>
    <w:rsid w:val="00344EAE"/>
    <w:rsid w:val="003F3970"/>
    <w:rsid w:val="00417264"/>
    <w:rsid w:val="00425912"/>
    <w:rsid w:val="00435CDC"/>
    <w:rsid w:val="004842BE"/>
    <w:rsid w:val="0051256A"/>
    <w:rsid w:val="00584913"/>
    <w:rsid w:val="005D1621"/>
    <w:rsid w:val="006178FD"/>
    <w:rsid w:val="00631A97"/>
    <w:rsid w:val="006B760D"/>
    <w:rsid w:val="006F4DC6"/>
    <w:rsid w:val="00757738"/>
    <w:rsid w:val="007909F4"/>
    <w:rsid w:val="007A60C3"/>
    <w:rsid w:val="007A619D"/>
    <w:rsid w:val="00860575"/>
    <w:rsid w:val="0088441E"/>
    <w:rsid w:val="00897605"/>
    <w:rsid w:val="008B4BF8"/>
    <w:rsid w:val="008C269F"/>
    <w:rsid w:val="008E3528"/>
    <w:rsid w:val="00926952"/>
    <w:rsid w:val="00930963"/>
    <w:rsid w:val="00945AB9"/>
    <w:rsid w:val="009A1F9D"/>
    <w:rsid w:val="00B233D5"/>
    <w:rsid w:val="00B75EFE"/>
    <w:rsid w:val="00C51A6E"/>
    <w:rsid w:val="00C73A1A"/>
    <w:rsid w:val="00C97CF4"/>
    <w:rsid w:val="00CA2597"/>
    <w:rsid w:val="00CE0D1C"/>
    <w:rsid w:val="00CE4AAB"/>
    <w:rsid w:val="00CE7972"/>
    <w:rsid w:val="00D04873"/>
    <w:rsid w:val="00D24870"/>
    <w:rsid w:val="00D32A11"/>
    <w:rsid w:val="00D36735"/>
    <w:rsid w:val="00D5272E"/>
    <w:rsid w:val="00E46A00"/>
    <w:rsid w:val="00E67D9C"/>
    <w:rsid w:val="00E71C11"/>
    <w:rsid w:val="00EC2C3C"/>
    <w:rsid w:val="00EF145C"/>
    <w:rsid w:val="00EF5F76"/>
    <w:rsid w:val="00F3079E"/>
    <w:rsid w:val="00F437D6"/>
    <w:rsid w:val="00F619A1"/>
    <w:rsid w:val="00FC5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32915A59-6648-441A-994E-A00EC0B8F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2024-09-30T07:47:00Z</dcterms:created>
  <dcterms:modified xsi:type="dcterms:W3CDTF">2024-09-30T07:47:00Z</dcterms:modified>
</cp:coreProperties>
</file>