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FF939C" w14:textId="77777777" w:rsidR="001F769A" w:rsidRDefault="001F769A" w:rsidP="004F463F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0430957E" w14:textId="77777777" w:rsidR="001F769A" w:rsidRPr="001F769A" w:rsidRDefault="001F769A" w:rsidP="001F769A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1F769A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A Szociális és Lakás Bizottság 7 igen szavazattal, tartózkodás és ellenszavazat nélkül az alábbi határozatot hozta: </w:t>
      </w:r>
    </w:p>
    <w:p w14:paraId="56E3BAAB" w14:textId="77777777" w:rsidR="001F769A" w:rsidRDefault="001F769A" w:rsidP="001F769A">
      <w:pPr>
        <w:suppressAutoHyphens/>
        <w:jc w:val="center"/>
        <w:rPr>
          <w:rFonts w:ascii="Calibri" w:eastAsia="SimSun" w:hAnsi="Calibri" w:cs="Calibri"/>
          <w:b/>
          <w:color w:val="000000"/>
          <w:sz w:val="22"/>
          <w:szCs w:val="22"/>
          <w:u w:val="single"/>
          <w:lang w:eastAsia="ar-SA"/>
        </w:rPr>
      </w:pPr>
      <w:r w:rsidRPr="001F769A">
        <w:rPr>
          <w:rFonts w:ascii="Calibri" w:eastAsia="SimSun" w:hAnsi="Calibri" w:cs="Calibri"/>
          <w:b/>
          <w:color w:val="000000"/>
          <w:sz w:val="22"/>
          <w:szCs w:val="22"/>
          <w:u w:val="single"/>
          <w:lang w:eastAsia="ar-SA"/>
        </w:rPr>
        <w:t>188/2024.(IX.25). SzLB. sz. határozat</w:t>
      </w:r>
    </w:p>
    <w:p w14:paraId="01E146F8" w14:textId="77777777" w:rsidR="001F769A" w:rsidRPr="001F769A" w:rsidRDefault="001F769A" w:rsidP="001F769A">
      <w:pPr>
        <w:suppressAutoHyphens/>
        <w:jc w:val="center"/>
        <w:rPr>
          <w:rFonts w:ascii="Calibri" w:eastAsia="SimSun" w:hAnsi="Calibri" w:cs="Calibri"/>
          <w:b/>
          <w:color w:val="000000"/>
          <w:sz w:val="22"/>
          <w:szCs w:val="22"/>
          <w:u w:val="single"/>
          <w:lang w:eastAsia="ar-SA"/>
        </w:rPr>
      </w:pPr>
    </w:p>
    <w:p w14:paraId="797D1F4A" w14:textId="77777777" w:rsidR="001F769A" w:rsidRPr="001F769A" w:rsidRDefault="001F769A" w:rsidP="001F769A">
      <w:pPr>
        <w:suppressAutoHyphens/>
        <w:rPr>
          <w:rFonts w:ascii="Calibri" w:eastAsia="SimSun" w:hAnsi="Calibri" w:cs="Calibri"/>
          <w:bCs/>
          <w:color w:val="000000"/>
          <w:sz w:val="22"/>
          <w:szCs w:val="22"/>
          <w:lang w:eastAsia="ar-SA"/>
        </w:rPr>
      </w:pPr>
      <w:r w:rsidRPr="001F769A">
        <w:rPr>
          <w:rFonts w:ascii="Calibri" w:eastAsia="SimSun" w:hAnsi="Calibri" w:cs="Calibri"/>
          <w:bCs/>
          <w:color w:val="000000"/>
          <w:sz w:val="22"/>
          <w:szCs w:val="22"/>
          <w:lang w:eastAsia="ar-SA"/>
        </w:rPr>
        <w:t>Szombathely Megyei Jogú Város Közgyűlésének Szociális és Lakás Bizottsága a „Javaslat önkormányzati rendeletekkel kapcsolatos döntések meghozatalára” című előterjesztést megtárgyalta és a lakáshoz jutás, a</w:t>
      </w:r>
      <w:r w:rsidRPr="001F769A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 lakbérek és a lakbértámogatás, az önkormányzat által a lakásvásárláshoz és építéshez nyújtott támogatások szabályai megállapításáról szóló 36/2010. (XII.01.) önkormányzati rendelet módosításáról szóló</w:t>
      </w:r>
      <w:r w:rsidRPr="001F769A">
        <w:rPr>
          <w:rFonts w:ascii="Calibri" w:eastAsia="SimSun" w:hAnsi="Calibri" w:cs="Calibri"/>
          <w:bCs/>
          <w:color w:val="000000"/>
          <w:sz w:val="22"/>
          <w:szCs w:val="22"/>
          <w:lang w:eastAsia="ar-SA"/>
        </w:rPr>
        <w:t xml:space="preserve"> rendelet-tervezetet, valamint </w:t>
      </w:r>
      <w:r w:rsidRPr="001F769A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a </w:t>
      </w:r>
      <w:r w:rsidRPr="001F769A">
        <w:rPr>
          <w:rFonts w:ascii="Calibri" w:eastAsia="SimSun" w:hAnsi="Calibri" w:cs="Calibri"/>
          <w:bCs/>
          <w:color w:val="000000"/>
          <w:sz w:val="22"/>
          <w:szCs w:val="22"/>
          <w:lang w:eastAsia="ar-SA"/>
        </w:rPr>
        <w:t xml:space="preserve">személyes gondoskodást nyújtó szociális gyermekjóléti ellátások térítési díjáról szóló 11/1993. (IV.1.) önkormányzati rendelet módosításáról </w:t>
      </w:r>
      <w:r w:rsidRPr="001F769A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szóló </w:t>
      </w:r>
      <w:r w:rsidRPr="001F769A">
        <w:rPr>
          <w:rFonts w:ascii="Calibri" w:eastAsia="SimSun" w:hAnsi="Calibri" w:cs="Calibri"/>
          <w:bCs/>
          <w:color w:val="000000"/>
          <w:sz w:val="22"/>
          <w:szCs w:val="22"/>
          <w:lang w:eastAsia="ar-SA"/>
        </w:rPr>
        <w:t>rendelet-tervezetet az előterjesztésben foglaltak szerint elfogadásra javasolja a Közgyűlésnek.</w:t>
      </w:r>
    </w:p>
    <w:p w14:paraId="50264CAC" w14:textId="77777777" w:rsidR="001F769A" w:rsidRPr="001F769A" w:rsidRDefault="001F769A" w:rsidP="001F769A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  <w:r w:rsidRPr="001F769A">
        <w:rPr>
          <w:rFonts w:ascii="Calibri" w:eastAsia="SimSun" w:hAnsi="Calibri" w:cs="Calibri"/>
          <w:color w:val="000000"/>
          <w:sz w:val="22"/>
          <w:szCs w:val="22"/>
          <w:lang w:eastAsia="ar-SA"/>
        </w:rPr>
        <w:t xml:space="preserve"> </w:t>
      </w:r>
    </w:p>
    <w:p w14:paraId="685846D0" w14:textId="77777777" w:rsidR="001F769A" w:rsidRPr="001F769A" w:rsidRDefault="001F769A" w:rsidP="001F769A">
      <w:pPr>
        <w:suppressAutoHyphens/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</w:pP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Felelős:</w:t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ab/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ab/>
      </w:r>
      <w:r w:rsidRPr="001F769A">
        <w:rPr>
          <w:rFonts w:ascii="Calibri" w:eastAsia="SimSun" w:hAnsi="Calibri" w:cs="Calibri"/>
          <w:bCs/>
          <w:color w:val="000000"/>
          <w:sz w:val="22"/>
          <w:szCs w:val="22"/>
          <w:lang w:eastAsia="ar-SA"/>
        </w:rPr>
        <w:t>Dr. Czeglédy Csaba, a Szociális és Lakás Bizottság elnöke</w:t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ab/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ab/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ab/>
      </w:r>
    </w:p>
    <w:p w14:paraId="1DA17BB9" w14:textId="77777777" w:rsidR="001F769A" w:rsidRPr="001F769A" w:rsidRDefault="001F769A" w:rsidP="001F769A">
      <w:pPr>
        <w:suppressAutoHyphens/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</w:pP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Pr="001F769A">
        <w:rPr>
          <w:rFonts w:ascii="Calibri" w:eastAsia="SimSun" w:hAnsi="Calibri" w:cs="Calibri"/>
          <w:b/>
          <w:bCs/>
          <w:color w:val="000000"/>
          <w:sz w:val="22"/>
          <w:szCs w:val="22"/>
          <w:lang w:eastAsia="ar-SA"/>
        </w:rPr>
        <w:tab/>
      </w:r>
      <w:r w:rsidRPr="001F769A">
        <w:rPr>
          <w:rFonts w:ascii="Calibri" w:eastAsia="SimSun" w:hAnsi="Calibri" w:cs="Calibri"/>
          <w:color w:val="000000"/>
          <w:sz w:val="22"/>
          <w:szCs w:val="22"/>
          <w:lang w:eastAsia="ar-SA"/>
        </w:rPr>
        <w:t>2024.09.26-i Közgyűlés</w:t>
      </w:r>
    </w:p>
    <w:p w14:paraId="6E332C70" w14:textId="77777777" w:rsidR="001F769A" w:rsidRPr="00334999" w:rsidRDefault="001F769A" w:rsidP="004F463F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A4B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69A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71C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811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41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4C8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118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2024-09-25T14:49:00Z</dcterms:created>
  <dcterms:modified xsi:type="dcterms:W3CDTF">2024-09-30T11:14:00Z</dcterms:modified>
</cp:coreProperties>
</file>