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390266FE" w14:textId="77777777" w:rsidR="005039DE" w:rsidRPr="005039DE" w:rsidRDefault="005039DE" w:rsidP="005039D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5039DE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94/2024.(IX.24.) KOCB számú határozat</w:t>
      </w:r>
    </w:p>
    <w:p w14:paraId="2C35FF15" w14:textId="77777777" w:rsidR="005039DE" w:rsidRPr="005039DE" w:rsidRDefault="005039DE" w:rsidP="005039DE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2E87962E" w14:textId="77777777" w:rsidR="005039DE" w:rsidRPr="005039DE" w:rsidRDefault="005039DE" w:rsidP="005039DE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5039DE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a „Javaslat Szombathely Megyei Jogú Város Önkormányzata által fenntartott óvodák 2024. évi őszi szüneti </w:t>
      </w:r>
      <w:proofErr w:type="spellStart"/>
      <w:r w:rsidRPr="005039DE">
        <w:rPr>
          <w:rFonts w:ascii="Calibri" w:eastAsia="Times New Roman" w:hAnsi="Calibri" w:cs="Calibri"/>
          <w:sz w:val="22"/>
          <w:lang w:eastAsia="hu-HU"/>
        </w:rPr>
        <w:t>zárvatartására</w:t>
      </w:r>
      <w:proofErr w:type="spellEnd"/>
      <w:r w:rsidRPr="005039DE">
        <w:rPr>
          <w:rFonts w:ascii="Calibri" w:eastAsia="Times New Roman" w:hAnsi="Calibri" w:cs="Calibri"/>
          <w:sz w:val="22"/>
          <w:lang w:eastAsia="hu-HU"/>
        </w:rPr>
        <w:t xml:space="preserve">” című előterjesztést megtárgyalta és Szombathely Megyei Jogú Város Önkormányzatának Szervezeti és Működési Szabályzatáról szóló 18/2019. (X.31.) önkormányzati rendelet 52. § (2) bekezdés 14. pontjában kapott felhatalmazás alapján egyetért azzal, hogy az iskolai őszi tanítási szünettel megegyezően az önkormányzati fenntartású óvodák 2024. október 28. – október 31. napjáig zárva tartsanak, és ezalatt az ügyeletet a Szombathelyi Benczúr Gyula Utcai Óvoda biztosítsa. </w:t>
      </w:r>
    </w:p>
    <w:p w14:paraId="22993C7A" w14:textId="77777777" w:rsidR="005039DE" w:rsidRPr="005039DE" w:rsidRDefault="005039DE" w:rsidP="005039DE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6BB1DF05" w14:textId="77777777" w:rsidR="005039DE" w:rsidRPr="005039DE" w:rsidRDefault="005039DE" w:rsidP="005039DE">
      <w:pPr>
        <w:spacing w:line="276" w:lineRule="auto"/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5039DE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5039DE">
        <w:rPr>
          <w:rFonts w:ascii="Calibri" w:eastAsia="Times New Roman" w:hAnsi="Calibri" w:cs="Calibri"/>
          <w:b/>
          <w:sz w:val="22"/>
          <w:lang w:eastAsia="hu-HU"/>
        </w:rPr>
        <w:t xml:space="preserve">   </w:t>
      </w:r>
      <w:proofErr w:type="gramEnd"/>
      <w:r w:rsidRPr="005039DE">
        <w:rPr>
          <w:rFonts w:ascii="Calibri" w:eastAsia="Times New Roman" w:hAnsi="Calibri" w:cs="Calibri"/>
          <w:b/>
          <w:sz w:val="22"/>
          <w:lang w:eastAsia="hu-HU"/>
        </w:rPr>
        <w:t xml:space="preserve">     </w:t>
      </w:r>
      <w:r w:rsidRPr="005039DE">
        <w:rPr>
          <w:rFonts w:ascii="Calibri" w:eastAsia="Times New Roman" w:hAnsi="Calibri" w:cs="Calibri"/>
          <w:sz w:val="22"/>
          <w:lang w:eastAsia="hu-HU"/>
        </w:rPr>
        <w:t xml:space="preserve">      </w:t>
      </w:r>
      <w:proofErr w:type="spellStart"/>
      <w:r w:rsidRPr="005039DE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5039DE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Bizottság elnöke</w:t>
      </w:r>
    </w:p>
    <w:p w14:paraId="21C5C6B1" w14:textId="77777777" w:rsidR="005039DE" w:rsidRPr="005039DE" w:rsidRDefault="005039DE" w:rsidP="005039DE">
      <w:pPr>
        <w:spacing w:line="276" w:lineRule="auto"/>
        <w:rPr>
          <w:rFonts w:ascii="Calibri" w:eastAsia="Times New Roman" w:hAnsi="Calibri" w:cs="Calibri"/>
          <w:bCs/>
          <w:sz w:val="22"/>
          <w:lang w:eastAsia="hu-HU"/>
        </w:rPr>
      </w:pPr>
      <w:r w:rsidRPr="005039DE">
        <w:rPr>
          <w:rFonts w:ascii="Calibri" w:eastAsia="Times New Roman" w:hAnsi="Calibri" w:cs="Calibri"/>
          <w:bCs/>
          <w:sz w:val="22"/>
          <w:lang w:eastAsia="hu-HU"/>
        </w:rPr>
        <w:tab/>
      </w:r>
      <w:r w:rsidRPr="005039DE">
        <w:rPr>
          <w:rFonts w:ascii="Calibri" w:eastAsia="Times New Roman" w:hAnsi="Calibri" w:cs="Calibri"/>
          <w:bCs/>
          <w:sz w:val="22"/>
          <w:lang w:eastAsia="hu-HU"/>
        </w:rPr>
        <w:tab/>
        <w:t>Dr. László Győző alpolgármester</w:t>
      </w:r>
    </w:p>
    <w:p w14:paraId="3B644227" w14:textId="77777777" w:rsidR="005039DE" w:rsidRPr="005039DE" w:rsidRDefault="005039DE" w:rsidP="005039DE">
      <w:pPr>
        <w:spacing w:line="276" w:lineRule="auto"/>
        <w:rPr>
          <w:rFonts w:ascii="Calibri" w:eastAsia="Times New Roman" w:hAnsi="Calibri" w:cs="Calibri"/>
          <w:bCs/>
          <w:sz w:val="22"/>
          <w:lang w:eastAsia="hu-HU"/>
        </w:rPr>
      </w:pPr>
      <w:r w:rsidRPr="005039DE">
        <w:rPr>
          <w:rFonts w:ascii="Calibri" w:eastAsia="Times New Roman" w:hAnsi="Calibri" w:cs="Calibri"/>
          <w:bCs/>
          <w:sz w:val="22"/>
          <w:lang w:eastAsia="hu-HU"/>
        </w:rPr>
        <w:tab/>
      </w:r>
      <w:r w:rsidRPr="005039DE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104AA172" w14:textId="77777777" w:rsidR="005039DE" w:rsidRPr="005039DE" w:rsidRDefault="005039DE" w:rsidP="005039DE">
      <w:pPr>
        <w:spacing w:line="276" w:lineRule="auto"/>
        <w:rPr>
          <w:rFonts w:ascii="Calibri" w:eastAsia="Times New Roman" w:hAnsi="Calibri" w:cs="Calibri"/>
          <w:sz w:val="22"/>
          <w:lang w:eastAsia="hu-HU"/>
        </w:rPr>
      </w:pPr>
      <w:r w:rsidRPr="005039DE">
        <w:rPr>
          <w:rFonts w:ascii="Calibri" w:eastAsia="Times New Roman" w:hAnsi="Calibri" w:cs="Calibri"/>
          <w:bCs/>
          <w:sz w:val="22"/>
          <w:lang w:eastAsia="hu-HU"/>
        </w:rPr>
        <w:tab/>
      </w:r>
      <w:r w:rsidRPr="005039DE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vezetője)</w:t>
      </w:r>
    </w:p>
    <w:p w14:paraId="1A204CA3" w14:textId="77777777" w:rsidR="005039DE" w:rsidRPr="005039DE" w:rsidRDefault="005039DE" w:rsidP="005039DE">
      <w:pPr>
        <w:spacing w:line="276" w:lineRule="auto"/>
        <w:ind w:left="360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</w:p>
    <w:p w14:paraId="6428C1DC" w14:textId="77777777" w:rsidR="005039DE" w:rsidRPr="005039DE" w:rsidRDefault="005039DE" w:rsidP="005039DE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5039DE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5039DE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5039DE">
        <w:rPr>
          <w:rFonts w:ascii="Calibri" w:eastAsia="Times New Roman" w:hAnsi="Calibri" w:cs="Calibri"/>
          <w:sz w:val="22"/>
          <w:lang w:eastAsia="hu-HU"/>
        </w:rPr>
        <w:tab/>
        <w:t xml:space="preserve">azonnal   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1BB7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60693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379B4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67238"/>
    <w:rsid w:val="004843A5"/>
    <w:rsid w:val="00485CA2"/>
    <w:rsid w:val="00492410"/>
    <w:rsid w:val="004A5BAD"/>
    <w:rsid w:val="004B2FE4"/>
    <w:rsid w:val="004E5589"/>
    <w:rsid w:val="004E7E8B"/>
    <w:rsid w:val="004F2128"/>
    <w:rsid w:val="005039DE"/>
    <w:rsid w:val="0054435A"/>
    <w:rsid w:val="005457B7"/>
    <w:rsid w:val="00567A18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66538"/>
    <w:rsid w:val="00A741F6"/>
    <w:rsid w:val="00AA469E"/>
    <w:rsid w:val="00AD0BCE"/>
    <w:rsid w:val="00AD0FC5"/>
    <w:rsid w:val="00B30CF9"/>
    <w:rsid w:val="00B82603"/>
    <w:rsid w:val="00B915AF"/>
    <w:rsid w:val="00BC5E15"/>
    <w:rsid w:val="00C16E06"/>
    <w:rsid w:val="00C24860"/>
    <w:rsid w:val="00C50E42"/>
    <w:rsid w:val="00C63190"/>
    <w:rsid w:val="00C6523C"/>
    <w:rsid w:val="00CC2D24"/>
    <w:rsid w:val="00CE755A"/>
    <w:rsid w:val="00D51DB5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768C0"/>
    <w:rsid w:val="00E82FB3"/>
    <w:rsid w:val="00E95693"/>
    <w:rsid w:val="00ED5E0E"/>
    <w:rsid w:val="00F02574"/>
    <w:rsid w:val="00F0686A"/>
    <w:rsid w:val="00F1159C"/>
    <w:rsid w:val="00F13B69"/>
    <w:rsid w:val="00F27B4B"/>
    <w:rsid w:val="00F30CC1"/>
    <w:rsid w:val="00F313A0"/>
    <w:rsid w:val="00F41B08"/>
    <w:rsid w:val="00F71609"/>
    <w:rsid w:val="00F730EA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E4B7D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2024-09-25T11:30:00Z</dcterms:created>
  <dcterms:modified xsi:type="dcterms:W3CDTF">2024-09-25T12:06:00Z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