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3F30D7E" w14:textId="77777777" w:rsidR="00467238" w:rsidRPr="00467238" w:rsidRDefault="00467238" w:rsidP="0046723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67238">
        <w:rPr>
          <w:rFonts w:ascii="Calibri" w:eastAsia="Times New Roman" w:hAnsi="Calibri" w:cs="Calibri"/>
          <w:b/>
          <w:sz w:val="22"/>
          <w:u w:val="single"/>
          <w:lang w:eastAsia="hu-HU"/>
        </w:rPr>
        <w:t>90/2024.(IX.24.) KOCB számú határozat</w:t>
      </w:r>
    </w:p>
    <w:p w14:paraId="3E595717" w14:textId="77777777" w:rsidR="00467238" w:rsidRPr="00467238" w:rsidRDefault="00467238" w:rsidP="0046723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46EEFAA" w14:textId="77777777" w:rsidR="00467238" w:rsidRPr="00467238" w:rsidRDefault="00467238" w:rsidP="0046723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7238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feladatában eljárva - a Gazdasági és Jogi Bizottság 198/2024. (IX.23.) GJB számú határozatában megadott jóváhagyással egyetértve -  tudomásul veszi </w:t>
      </w:r>
      <w:r w:rsidRPr="00467238">
        <w:rPr>
          <w:rFonts w:asciiTheme="minorHAnsi" w:eastAsia="Times New Roman" w:hAnsiTheme="minorHAnsi"/>
          <w:color w:val="000000"/>
          <w:sz w:val="22"/>
          <w:lang w:eastAsia="hu-HU"/>
        </w:rPr>
        <w:t>a Mesebolt Bábszínház részvételét az alábbi önrészt nem igénylő pályázatokon</w:t>
      </w:r>
      <w:r w:rsidRPr="00467238">
        <w:rPr>
          <w:rFonts w:asciiTheme="minorHAnsi" w:eastAsia="Times New Roman" w:hAnsiTheme="minorHAnsi"/>
          <w:sz w:val="22"/>
          <w:lang w:eastAsia="hu-HU"/>
        </w:rPr>
        <w:t>:</w:t>
      </w:r>
    </w:p>
    <w:p w14:paraId="2EED0C39" w14:textId="77777777" w:rsidR="00467238" w:rsidRPr="00467238" w:rsidRDefault="00467238" w:rsidP="0046723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6FABAC7" w14:textId="77777777" w:rsidR="00467238" w:rsidRPr="00467238" w:rsidRDefault="00467238" w:rsidP="00467238">
      <w:pPr>
        <w:numPr>
          <w:ilvl w:val="0"/>
          <w:numId w:val="11"/>
        </w:numPr>
        <w:contextualSpacing/>
        <w:rPr>
          <w:rFonts w:asciiTheme="minorHAnsi" w:eastAsia="Calibri" w:hAnsiTheme="minorHAnsi"/>
          <w:sz w:val="22"/>
        </w:rPr>
      </w:pPr>
      <w:r w:rsidRPr="00467238">
        <w:rPr>
          <w:rFonts w:asciiTheme="minorHAnsi" w:eastAsia="Calibri" w:hAnsiTheme="minorHAnsi"/>
          <w:sz w:val="22"/>
        </w:rPr>
        <w:t>CERV-2024-CITIZENS-REM kódszámú W.A.R. című pályázat,</w:t>
      </w:r>
    </w:p>
    <w:p w14:paraId="6BDC367D" w14:textId="77777777" w:rsidR="00467238" w:rsidRPr="00467238" w:rsidRDefault="00467238" w:rsidP="00467238">
      <w:pPr>
        <w:numPr>
          <w:ilvl w:val="0"/>
          <w:numId w:val="11"/>
        </w:numPr>
        <w:contextualSpacing/>
        <w:rPr>
          <w:rFonts w:asciiTheme="minorHAnsi" w:eastAsia="Calibri" w:hAnsiTheme="minorHAnsi"/>
          <w:sz w:val="22"/>
        </w:rPr>
      </w:pPr>
      <w:r w:rsidRPr="00467238">
        <w:rPr>
          <w:rFonts w:asciiTheme="minorHAnsi" w:eastAsia="Calibri" w:hAnsiTheme="minorHAnsi"/>
          <w:sz w:val="22"/>
        </w:rPr>
        <w:t>EMT_TE-SZAKMAI-24 kódszámú Ifjúság &amp; dráma &amp;bábok című pályázat.</w:t>
      </w:r>
    </w:p>
    <w:p w14:paraId="7A233D36" w14:textId="77777777" w:rsidR="00467238" w:rsidRPr="00467238" w:rsidRDefault="00467238" w:rsidP="0046723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4F03EB9" w14:textId="77777777" w:rsidR="00467238" w:rsidRPr="00467238" w:rsidRDefault="00467238" w:rsidP="00467238">
      <w:pPr>
        <w:rPr>
          <w:rFonts w:asciiTheme="minorHAnsi" w:eastAsia="Times New Roman" w:hAnsiTheme="minorHAnsi"/>
          <w:sz w:val="22"/>
          <w:lang w:eastAsia="hu-HU"/>
        </w:rPr>
      </w:pPr>
      <w:r w:rsidRPr="0046723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467238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467238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467238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FA30DA7" w14:textId="77777777" w:rsidR="00467238" w:rsidRPr="00467238" w:rsidRDefault="00467238" w:rsidP="00467238">
      <w:pPr>
        <w:rPr>
          <w:rFonts w:asciiTheme="minorHAnsi" w:eastAsia="Times New Roman" w:hAnsiTheme="minorHAnsi"/>
          <w:sz w:val="22"/>
          <w:lang w:eastAsia="hu-HU"/>
        </w:rPr>
      </w:pPr>
      <w:r w:rsidRPr="00467238">
        <w:rPr>
          <w:rFonts w:asciiTheme="minorHAnsi" w:eastAsia="Times New Roman" w:hAnsiTheme="minorHAnsi"/>
          <w:sz w:val="22"/>
          <w:lang w:eastAsia="hu-HU"/>
        </w:rPr>
        <w:tab/>
      </w:r>
      <w:r w:rsidRPr="0046723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D4FC6B1" w14:textId="77777777" w:rsidR="00467238" w:rsidRPr="00467238" w:rsidRDefault="00467238" w:rsidP="00467238">
      <w:pPr>
        <w:rPr>
          <w:rFonts w:asciiTheme="minorHAnsi" w:eastAsia="Times New Roman" w:hAnsiTheme="minorHAnsi"/>
          <w:sz w:val="22"/>
          <w:lang w:eastAsia="hu-HU"/>
        </w:rPr>
      </w:pPr>
      <w:r w:rsidRPr="00467238">
        <w:rPr>
          <w:rFonts w:asciiTheme="minorHAnsi" w:eastAsia="Times New Roman" w:hAnsiTheme="minorHAnsi"/>
          <w:sz w:val="22"/>
          <w:lang w:eastAsia="hu-HU"/>
        </w:rPr>
        <w:tab/>
      </w:r>
      <w:r w:rsidRPr="00467238">
        <w:rPr>
          <w:rFonts w:asciiTheme="minorHAnsi" w:eastAsia="Times New Roman" w:hAnsiTheme="minorHAnsi"/>
          <w:sz w:val="22"/>
          <w:lang w:eastAsia="hu-HU"/>
        </w:rPr>
        <w:tab/>
      </w:r>
      <w:r w:rsidRPr="00467238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68863410" w14:textId="77777777" w:rsidR="00467238" w:rsidRPr="00467238" w:rsidRDefault="00467238" w:rsidP="0046723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6723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F8839C0" w14:textId="77777777" w:rsidR="00467238" w:rsidRPr="00467238" w:rsidRDefault="00467238" w:rsidP="0046723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67238">
        <w:rPr>
          <w:rFonts w:asciiTheme="minorHAnsi" w:eastAsia="Times New Roman" w:hAnsiTheme="minorHAnsi"/>
          <w:bCs/>
          <w:sz w:val="22"/>
          <w:lang w:eastAsia="hu-HU"/>
        </w:rPr>
        <w:tab/>
        <w:t>Csató Kata, a Mesebolt Bábszínház igazgatója)</w:t>
      </w:r>
    </w:p>
    <w:p w14:paraId="281C8931" w14:textId="77777777" w:rsidR="00467238" w:rsidRPr="00467238" w:rsidRDefault="00467238" w:rsidP="00467238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9C7DBD0" w14:textId="77777777" w:rsidR="00467238" w:rsidRPr="00467238" w:rsidRDefault="00467238" w:rsidP="00467238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46723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46723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46723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6723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67238">
        <w:rPr>
          <w:rFonts w:asciiTheme="minorHAnsi" w:eastAsia="Times New Roman" w:hAnsiTheme="minorHAnsi"/>
          <w:sz w:val="22"/>
          <w:lang w:eastAsia="hu-HU"/>
        </w:rPr>
        <w:t>azonnal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5"/>
  </w:num>
  <w:num w:numId="2" w16cid:durableId="2028670740">
    <w:abstractNumId w:val="7"/>
  </w:num>
  <w:num w:numId="3" w16cid:durableId="677466270">
    <w:abstractNumId w:val="9"/>
  </w:num>
  <w:num w:numId="4" w16cid:durableId="16543650">
    <w:abstractNumId w:val="1"/>
  </w:num>
  <w:num w:numId="5" w16cid:durableId="1315647721">
    <w:abstractNumId w:val="3"/>
  </w:num>
  <w:num w:numId="6" w16cid:durableId="911045735">
    <w:abstractNumId w:val="6"/>
  </w:num>
  <w:num w:numId="7" w16cid:durableId="530193417">
    <w:abstractNumId w:val="2"/>
  </w:num>
  <w:num w:numId="8" w16cid:durableId="1782457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10"/>
  </w:num>
  <w:num w:numId="10" w16cid:durableId="1549991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5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91609"/>
    <w:rsid w:val="009C7EB4"/>
    <w:rsid w:val="009E3384"/>
    <w:rsid w:val="00A0780D"/>
    <w:rsid w:val="00A13EBD"/>
    <w:rsid w:val="00A66538"/>
    <w:rsid w:val="00A741F6"/>
    <w:rsid w:val="00A8104D"/>
    <w:rsid w:val="00AA469E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C6FC1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2024-09-25T11:21:00Z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