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7A0AB2DA" w14:textId="77777777" w:rsidR="002952B5" w:rsidRDefault="002952B5" w:rsidP="002952B5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82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077C4C69" w14:textId="77777777" w:rsidR="002952B5" w:rsidRDefault="002952B5" w:rsidP="002952B5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468C0B52" w14:textId="77777777" w:rsidR="002952B5" w:rsidRDefault="002952B5" w:rsidP="002952B5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A Kulturális, Oktatási és Civil Bizottság a „</w:t>
      </w:r>
      <w:r w:rsidRPr="00CE582C">
        <w:rPr>
          <w:rFonts w:asciiTheme="minorHAnsi" w:hAnsiTheme="minorHAnsi"/>
          <w:bCs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/>
          <w:bCs/>
        </w:rPr>
        <w:t xml:space="preserve">” című előterjesztést megtárgyalta, és </w:t>
      </w:r>
      <w:r w:rsidRPr="00BC1CC0">
        <w:rPr>
          <w:rFonts w:asciiTheme="minorHAnsi" w:hAnsiTheme="minorHAnsi"/>
        </w:rPr>
        <w:t xml:space="preserve">a </w:t>
      </w:r>
      <w:r w:rsidRPr="00BC1CC0">
        <w:rPr>
          <w:rFonts w:asciiTheme="minorHAnsi" w:hAnsiTheme="minorHAnsi"/>
          <w:b/>
        </w:rPr>
        <w:t>Savaria Turizmus Nonprofit Kft</w:t>
      </w:r>
      <w:r w:rsidRPr="00BC1CC0">
        <w:rPr>
          <w:rFonts w:asciiTheme="minorHAnsi" w:hAnsiTheme="minorHAnsi"/>
        </w:rPr>
        <w:t xml:space="preserve">. 2024. I. félévi </w:t>
      </w:r>
      <w:r w:rsidRPr="00CE582C">
        <w:rPr>
          <w:rFonts w:asciiTheme="minorHAnsi" w:hAnsiTheme="minorHAnsi"/>
          <w:bCs/>
        </w:rPr>
        <w:t>beszámolójá</w:t>
      </w:r>
      <w:r>
        <w:rPr>
          <w:rFonts w:asciiTheme="minorHAnsi" w:hAnsiTheme="minorHAnsi"/>
          <w:bCs/>
        </w:rPr>
        <w:t>ról</w:t>
      </w:r>
      <w:r w:rsidRPr="00CE582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>szóló IX. számú</w:t>
      </w:r>
      <w:r>
        <w:rPr>
          <w:rFonts w:asciiTheme="minorHAnsi" w:hAnsiTheme="minorHAnsi"/>
          <w:bCs/>
        </w:rPr>
        <w:t xml:space="preserve"> határozati javaslatot a Közgyűlésnek elfogadásra javasolja.</w:t>
      </w:r>
    </w:p>
    <w:p w14:paraId="059B24F4" w14:textId="77777777" w:rsidR="002952B5" w:rsidRDefault="002952B5" w:rsidP="002952B5">
      <w:pPr>
        <w:jc w:val="both"/>
        <w:rPr>
          <w:rFonts w:asciiTheme="minorHAnsi" w:hAnsiTheme="minorHAnsi"/>
          <w:bCs/>
        </w:rPr>
      </w:pPr>
    </w:p>
    <w:p w14:paraId="2BE56827" w14:textId="77777777" w:rsidR="002952B5" w:rsidRDefault="002952B5" w:rsidP="002952B5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  <w:b/>
          <w:bCs/>
          <w:u w:val="single"/>
        </w:rPr>
        <w:t>Felelős:</w:t>
      </w:r>
      <w:r w:rsidRPr="00BC1CC0">
        <w:rPr>
          <w:rFonts w:asciiTheme="minorHAnsi" w:hAnsiTheme="minorHAnsi"/>
          <w:b/>
          <w:bCs/>
          <w:u w:val="single"/>
        </w:rPr>
        <w:tab/>
      </w:r>
      <w:r w:rsidRPr="00BC1CC0">
        <w:rPr>
          <w:rFonts w:asciiTheme="minorHAnsi" w:hAnsiTheme="minorHAnsi"/>
        </w:rPr>
        <w:tab/>
      </w:r>
      <w:r>
        <w:rPr>
          <w:rFonts w:asciiTheme="minorHAnsi" w:hAnsiTheme="minorHAnsi"/>
        </w:rPr>
        <w:t>Putz Attila, a Kulturális, Oktatási és Civil Bizottság elnöke</w:t>
      </w:r>
    </w:p>
    <w:p w14:paraId="1AD96CE6" w14:textId="77777777" w:rsidR="002952B5" w:rsidRPr="00BC1CC0" w:rsidRDefault="002952B5" w:rsidP="002952B5">
      <w:pPr>
        <w:ind w:left="708"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Dr. Nemény András polgármester</w:t>
      </w:r>
    </w:p>
    <w:p w14:paraId="22336708" w14:textId="77777777" w:rsidR="002952B5" w:rsidRPr="00BC1CC0" w:rsidRDefault="002952B5" w:rsidP="002952B5">
      <w:pPr>
        <w:ind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  <w:t>Horváth Soma alpolgármester</w:t>
      </w:r>
    </w:p>
    <w:p w14:paraId="29046F94" w14:textId="77777777" w:rsidR="002952B5" w:rsidRPr="00BC1CC0" w:rsidRDefault="002952B5" w:rsidP="002952B5">
      <w:pPr>
        <w:ind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  <w:t>Dr. Horváth Attila alpolgármester</w:t>
      </w:r>
    </w:p>
    <w:p w14:paraId="2A395A28" w14:textId="77777777" w:rsidR="002952B5" w:rsidRPr="00BC1CC0" w:rsidRDefault="002952B5" w:rsidP="002952B5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Dr. Károlyi Ákos jegyző</w:t>
      </w:r>
    </w:p>
    <w:p w14:paraId="75447EC1" w14:textId="77777777" w:rsidR="002952B5" w:rsidRPr="00BC1CC0" w:rsidRDefault="002952B5" w:rsidP="002952B5">
      <w:pPr>
        <w:jc w:val="both"/>
        <w:rPr>
          <w:rFonts w:asciiTheme="minorHAnsi" w:hAnsiTheme="minorHAnsi"/>
          <w:u w:val="single"/>
        </w:rPr>
      </w:pPr>
      <w:r w:rsidRPr="00BC1CC0">
        <w:rPr>
          <w:rFonts w:asciiTheme="minorHAnsi" w:hAnsiTheme="minorHAnsi"/>
        </w:rPr>
        <w:tab/>
        <w:t xml:space="preserve"> </w:t>
      </w: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  <w:u w:val="single"/>
        </w:rPr>
        <w:t>(A végrehajtásért felelős:</w:t>
      </w:r>
    </w:p>
    <w:p w14:paraId="5FBFA43A" w14:textId="77777777" w:rsidR="002952B5" w:rsidRPr="00BC1CC0" w:rsidRDefault="002952B5" w:rsidP="002952B5">
      <w:pPr>
        <w:ind w:firstLine="141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Grünwald Stefánia, a társaság ügyvezetője</w:t>
      </w:r>
    </w:p>
    <w:p w14:paraId="560C377C" w14:textId="77777777" w:rsidR="002952B5" w:rsidRDefault="002952B5" w:rsidP="002952B5">
      <w:pPr>
        <w:ind w:firstLine="141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Nagyné dr. Gats Andrea, a Jogi és Képviselői Osztály vezetője)</w:t>
      </w:r>
    </w:p>
    <w:p w14:paraId="2DB977E6" w14:textId="77777777" w:rsidR="002952B5" w:rsidRPr="00BC1CC0" w:rsidRDefault="002952B5" w:rsidP="002952B5">
      <w:pPr>
        <w:jc w:val="both"/>
        <w:rPr>
          <w:rFonts w:asciiTheme="minorHAnsi" w:hAnsiTheme="minorHAnsi"/>
        </w:rPr>
      </w:pPr>
    </w:p>
    <w:p w14:paraId="3F3982F4" w14:textId="77777777" w:rsidR="002952B5" w:rsidRPr="00DE0713" w:rsidRDefault="002952B5" w:rsidP="002952B5">
      <w:pPr>
        <w:rPr>
          <w:rFonts w:asciiTheme="minorHAnsi" w:hAnsiTheme="minorHAnsi"/>
        </w:rPr>
      </w:pPr>
      <w:r w:rsidRPr="00FF3227">
        <w:rPr>
          <w:rFonts w:asciiTheme="minorHAnsi" w:hAnsiTheme="minorHAnsi"/>
          <w:b/>
          <w:u w:val="single"/>
        </w:rPr>
        <w:t>Határidő:</w:t>
      </w:r>
      <w:r w:rsidRPr="00FF32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52B5"/>
    <w:rsid w:val="002B7B39"/>
    <w:rsid w:val="002C0ED9"/>
    <w:rsid w:val="002E0B1B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5688C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C7EB4"/>
    <w:rsid w:val="009E3384"/>
    <w:rsid w:val="00A0780D"/>
    <w:rsid w:val="00A13EBD"/>
    <w:rsid w:val="00A47610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2024-09-25T11:10:00Z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