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2718A3D1" w14:textId="77777777" w:rsidR="00E236FB" w:rsidRDefault="00E236FB" w:rsidP="00E236F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75155E0" w14:textId="77777777" w:rsidR="00E236FB" w:rsidRPr="0087323E" w:rsidRDefault="00E236FB" w:rsidP="00E236F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0658611F" w14:textId="77777777" w:rsidR="00E236FB" w:rsidRPr="006A1A4D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54587A">
        <w:rPr>
          <w:rFonts w:asciiTheme="minorHAnsi" w:hAnsiTheme="minorHAnsi" w:cstheme="minorHAnsi"/>
          <w:bCs/>
          <w:i/>
          <w:iCs/>
          <w:szCs w:val="22"/>
        </w:rPr>
        <w:t>Tájékoztató a Városháza műszaki állapotáról és javaslat a balesetveszélyt megelőző intézkedések megtételére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792A7B9" w14:textId="77777777" w:rsidR="00E236FB" w:rsidRPr="006A1A4D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</w:p>
    <w:p w14:paraId="2039264C" w14:textId="77777777" w:rsidR="00E236FB" w:rsidRPr="006A1A4D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B7EED07" w14:textId="77777777" w:rsidR="00E236FB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5800F4" w14:textId="77777777" w:rsidR="00E236FB" w:rsidRPr="0054587A" w:rsidRDefault="00E236FB" w:rsidP="00E236FB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4E29818F" w14:textId="77777777" w:rsidR="00E236FB" w:rsidRPr="0054587A" w:rsidRDefault="00E236FB" w:rsidP="00E236FB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295C1A86" w14:textId="77777777" w:rsidR="00E236FB" w:rsidRDefault="00E236FB" w:rsidP="00E236FB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Lajos Tibor a Gondnoksági Iroda vezetője</w:t>
      </w:r>
      <w:r>
        <w:rPr>
          <w:rFonts w:ascii="Calibri" w:hAnsi="Calibri" w:cs="Calibri"/>
          <w:bCs/>
          <w:szCs w:val="22"/>
        </w:rPr>
        <w:t>/</w:t>
      </w:r>
    </w:p>
    <w:p w14:paraId="4D725CC6" w14:textId="77777777" w:rsidR="00E236FB" w:rsidRPr="006A1A4D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</w:p>
    <w:p w14:paraId="375DE675" w14:textId="77777777" w:rsidR="00E236FB" w:rsidRPr="006A1A4D" w:rsidRDefault="00E236FB" w:rsidP="00E236F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2024-09-25T03:17:00Z</dcterms:created>
  <dcterms:modified xsi:type="dcterms:W3CDTF">2024-09-25T03:17:00Z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