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F8BE104" w14:textId="77777777" w:rsidR="00F752E4" w:rsidRPr="0087323E" w:rsidRDefault="00F752E4" w:rsidP="00F752E4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4440C55" w14:textId="77777777" w:rsidR="00F752E4" w:rsidRPr="006A1A4D" w:rsidRDefault="00F752E4" w:rsidP="00F752E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99BCFF" w14:textId="77777777" w:rsidR="00F752E4" w:rsidRPr="006A1A4D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az AGORA Savaria Nonprofit Kft. által benyújtandó pályázat jóváhagyásár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1F44B3E" w14:textId="77777777" w:rsidR="00F752E4" w:rsidRPr="006A1A4D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</w:p>
    <w:p w14:paraId="53F763BC" w14:textId="77777777" w:rsidR="00F752E4" w:rsidRPr="006A1A4D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4BA17CF" w14:textId="77777777" w:rsidR="00F752E4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2304B5A" w14:textId="77777777" w:rsidR="00F752E4" w:rsidRDefault="00F752E4" w:rsidP="00F752E4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11C7656F" w14:textId="77777777" w:rsidR="00F752E4" w:rsidRDefault="00F752E4" w:rsidP="00F752E4">
      <w:pPr>
        <w:ind w:left="708" w:firstLine="708"/>
        <w:rPr>
          <w:rFonts w:ascii="Calibri" w:hAnsi="Calibri" w:cs="Calibri"/>
          <w:bCs/>
          <w:szCs w:val="22"/>
        </w:rPr>
      </w:pPr>
      <w:r w:rsidRPr="00D520A5">
        <w:rPr>
          <w:rFonts w:ascii="Calibri" w:hAnsi="Calibri" w:cs="Calibri"/>
          <w:bCs/>
          <w:szCs w:val="22"/>
        </w:rPr>
        <w:t>Horváth Zoltán, a Kft. ügyvezetője</w:t>
      </w:r>
      <w:r>
        <w:rPr>
          <w:rFonts w:ascii="Calibri" w:hAnsi="Calibri" w:cs="Calibri"/>
          <w:bCs/>
          <w:szCs w:val="22"/>
        </w:rPr>
        <w:t>/</w:t>
      </w:r>
    </w:p>
    <w:p w14:paraId="298B0D79" w14:textId="77777777" w:rsidR="00F752E4" w:rsidRPr="006A1A4D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</w:p>
    <w:p w14:paraId="5690A3A3" w14:textId="77777777" w:rsidR="00F752E4" w:rsidRPr="006A1A4D" w:rsidRDefault="00F752E4" w:rsidP="00F752E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2024-09-25T03:16:00Z</dcterms:created>
  <dcterms:modified xsi:type="dcterms:W3CDTF">2024-09-25T03:16:00Z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