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E7C96FF" w14:textId="77777777" w:rsidR="006C6EAB" w:rsidRPr="0087323E" w:rsidRDefault="006C6EAB" w:rsidP="006C6EA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CB96796" w14:textId="77777777" w:rsidR="006C6EAB" w:rsidRPr="006A1A4D" w:rsidRDefault="006C6EAB" w:rsidP="006C6EA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C7D31D" w14:textId="77777777" w:rsidR="006C6EAB" w:rsidRPr="006A1A4D" w:rsidRDefault="006C6EAB" w:rsidP="006C6EA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SZOVA </w:t>
      </w:r>
      <w:proofErr w:type="spellStart"/>
      <w:r>
        <w:rPr>
          <w:rFonts w:asciiTheme="minorHAnsi" w:hAnsiTheme="minorHAnsi" w:cstheme="minorHAnsi"/>
          <w:bCs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. részére tagi kölcsön biztosításáról, </w:t>
      </w:r>
      <w:r w:rsidRPr="005366CC">
        <w:rPr>
          <w:rFonts w:asciiTheme="minorHAnsi" w:hAnsiTheme="minorHAnsi" w:cstheme="minorHAnsi"/>
          <w:bCs/>
          <w:szCs w:val="22"/>
        </w:rPr>
        <w:t>a társaság 2024. évi üzleti tervének módosításár</w:t>
      </w:r>
      <w:r>
        <w:rPr>
          <w:rFonts w:asciiTheme="minorHAnsi" w:hAnsiTheme="minorHAnsi" w:cstheme="minorHAnsi"/>
          <w:bCs/>
          <w:szCs w:val="22"/>
        </w:rPr>
        <w:t xml:space="preserve">ól, és </w:t>
      </w:r>
      <w:r w:rsidRPr="005366CC">
        <w:rPr>
          <w:rFonts w:asciiTheme="minorHAnsi" w:hAnsiTheme="minorHAnsi" w:cstheme="minorHAnsi"/>
          <w:bCs/>
          <w:szCs w:val="22"/>
        </w:rPr>
        <w:t>a társaság pénzügyi problémáinak megoldása érdekében</w:t>
      </w:r>
      <w:r>
        <w:rPr>
          <w:rFonts w:asciiTheme="minorHAnsi" w:hAnsiTheme="minorHAnsi" w:cstheme="minorHAnsi"/>
          <w:bCs/>
          <w:szCs w:val="22"/>
        </w:rPr>
        <w:t xml:space="preserve"> egyéb intézkedések megtételéről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FFACF69" w14:textId="77777777" w:rsidR="006C6EAB" w:rsidRPr="006A1A4D" w:rsidRDefault="006C6EAB" w:rsidP="006C6EAB">
      <w:pPr>
        <w:jc w:val="both"/>
        <w:rPr>
          <w:rFonts w:asciiTheme="minorHAnsi" w:hAnsiTheme="minorHAnsi" w:cstheme="minorHAnsi"/>
          <w:bCs/>
          <w:szCs w:val="22"/>
        </w:rPr>
      </w:pPr>
    </w:p>
    <w:p w14:paraId="13F3BAC0" w14:textId="77777777" w:rsidR="006C6EAB" w:rsidRPr="006A1A4D" w:rsidRDefault="006C6EAB" w:rsidP="006C6EA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85015CB" w14:textId="77777777" w:rsidR="006C6EAB" w:rsidRDefault="006C6EAB" w:rsidP="006C6EA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360CF83" w14:textId="77777777" w:rsidR="006C6EAB" w:rsidRPr="006A1A4D" w:rsidRDefault="006C6EAB" w:rsidP="006C6EA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5366CC">
        <w:rPr>
          <w:rFonts w:asciiTheme="minorHAnsi" w:hAnsiTheme="minorHAnsi" w:cstheme="minorHAnsi"/>
          <w:bCs/>
          <w:szCs w:val="22"/>
        </w:rPr>
        <w:t>Kovács Cecília, a társaság vezérigazgatója</w:t>
      </w:r>
      <w:r>
        <w:rPr>
          <w:rFonts w:asciiTheme="minorHAnsi" w:hAnsiTheme="minorHAnsi" w:cstheme="minorHAnsi"/>
          <w:bCs/>
          <w:szCs w:val="22"/>
        </w:rPr>
        <w:t>,</w:t>
      </w:r>
    </w:p>
    <w:p w14:paraId="340581FF" w14:textId="77777777" w:rsidR="006C6EAB" w:rsidRDefault="006C6EAB" w:rsidP="006C6EAB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5258F052" w14:textId="77777777" w:rsidR="006C6EAB" w:rsidRPr="006A1A4D" w:rsidRDefault="006C6EAB" w:rsidP="006C6EAB">
      <w:pPr>
        <w:jc w:val="both"/>
        <w:rPr>
          <w:rFonts w:asciiTheme="minorHAnsi" w:hAnsiTheme="minorHAnsi" w:cstheme="minorHAnsi"/>
          <w:bCs/>
          <w:szCs w:val="22"/>
        </w:rPr>
      </w:pPr>
    </w:p>
    <w:p w14:paraId="39086E14" w14:textId="77777777" w:rsidR="006C6EAB" w:rsidRPr="006A1A4D" w:rsidRDefault="006C6EAB" w:rsidP="006C6EA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51FBA129" w14:textId="77777777" w:rsidR="005D135C" w:rsidRDefault="005D135C" w:rsidP="005D135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2024-09-25T03:15:00Z</dcterms:created>
  <dcterms:modified xsi:type="dcterms:W3CDTF">2024-09-25T03:15:00Z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