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AA07" w14:textId="77777777" w:rsidR="007B71F5" w:rsidRPr="00440EE7" w:rsidRDefault="007B71F5" w:rsidP="007B71F5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440EE7">
        <w:rPr>
          <w:rFonts w:ascii="Calibri" w:hAnsi="Calibri" w:cs="Calibri"/>
          <w:b/>
          <w:bCs/>
          <w:color w:val="000000"/>
          <w:szCs w:val="22"/>
          <w:u w:val="single"/>
        </w:rPr>
        <w:t>199/2024. (IX.23.) GJB számú határozat</w:t>
      </w:r>
    </w:p>
    <w:p w14:paraId="2E5874D5" w14:textId="77777777" w:rsidR="007B71F5" w:rsidRPr="00440EE7" w:rsidRDefault="007B71F5" w:rsidP="007B71F5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1286E241" w14:textId="77777777" w:rsidR="007B71F5" w:rsidRPr="00440EE7" w:rsidRDefault="007B71F5" w:rsidP="007B71F5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440EE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Savaria Múzeum részvételét, az alábbi önrészt nem igénylő pályázatokon:</w:t>
      </w:r>
    </w:p>
    <w:p w14:paraId="5BA29E0B" w14:textId="77777777" w:rsidR="007B71F5" w:rsidRPr="00440EE7" w:rsidRDefault="007B71F5" w:rsidP="007B71F5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B71F5" w:rsidRPr="00440EE7" w14:paraId="7DE36344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250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bookmarkStart w:id="0" w:name="_Hlk174603285"/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Építőművészet Kollégiuma</w:t>
            </w:r>
          </w:p>
        </w:tc>
      </w:tr>
      <w:tr w:rsidR="007B71F5" w:rsidRPr="00440EE7" w14:paraId="7952F5E7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2E5A" w14:textId="77777777" w:rsidR="007B71F5" w:rsidRPr="00440EE7" w:rsidRDefault="007B71F5" w:rsidP="007B71F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Népi építészeti örökségünk című konferencia megrendezése című pályázat</w:t>
            </w:r>
          </w:p>
        </w:tc>
      </w:tr>
      <w:tr w:rsidR="007B71F5" w:rsidRPr="00440EE7" w14:paraId="58709E75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C7F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- Népművészet Kollégiuma</w:t>
            </w:r>
          </w:p>
        </w:tc>
      </w:tr>
      <w:tr w:rsidR="007B71F5" w:rsidRPr="00440EE7" w14:paraId="731177FA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E51D" w14:textId="77777777" w:rsidR="007B71F5" w:rsidRPr="00440EE7" w:rsidRDefault="007B71F5" w:rsidP="007B71F5">
            <w:pPr>
              <w:numPr>
                <w:ilvl w:val="0"/>
                <w:numId w:val="1"/>
              </w:numPr>
              <w:tabs>
                <w:tab w:val="left" w:pos="2127"/>
              </w:tabs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Szent Márton-napi vásár megrendezése a Vasi Skanzenben</w:t>
            </w:r>
          </w:p>
        </w:tc>
      </w:tr>
      <w:tr w:rsidR="007B71F5" w:rsidRPr="00440EE7" w14:paraId="7AD107E3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823" w14:textId="77777777" w:rsidR="007B71F5" w:rsidRPr="00440EE7" w:rsidRDefault="007B71F5" w:rsidP="007B71F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A „TERÍTÉK” munkacímű kiállítássorozathoz kapcsolódó időszaki tárlat megrendezésére a Vasi</w:t>
            </w:r>
          </w:p>
          <w:p w14:paraId="7F22F2FE" w14:textId="77777777" w:rsidR="007B71F5" w:rsidRPr="00440EE7" w:rsidRDefault="007B71F5" w:rsidP="001E1673">
            <w:pPr>
              <w:ind w:left="720"/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Skanzenben</w:t>
            </w:r>
          </w:p>
        </w:tc>
      </w:tr>
      <w:tr w:rsidR="007B71F5" w:rsidRPr="00440EE7" w14:paraId="6D3F3A55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33B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- Közművelődés Kollégiuma</w:t>
            </w:r>
          </w:p>
        </w:tc>
      </w:tr>
      <w:tr w:rsidR="007B71F5" w:rsidRPr="00440EE7" w14:paraId="7FF10A2B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CF28" w14:textId="77777777" w:rsidR="007B71F5" w:rsidRPr="00440EE7" w:rsidRDefault="007B71F5" w:rsidP="007B71F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A Savaria Múzeum rendezvényeihez szükséges hangtechnikai eszközök beszerzésére</w:t>
            </w:r>
          </w:p>
        </w:tc>
      </w:tr>
      <w:tr w:rsidR="007B71F5" w:rsidRPr="00440EE7" w14:paraId="31F5FF5D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F40" w14:textId="77777777" w:rsidR="007B71F5" w:rsidRPr="00440EE7" w:rsidRDefault="007B71F5" w:rsidP="007B71F5">
            <w:pPr>
              <w:numPr>
                <w:ilvl w:val="0"/>
                <w:numId w:val="1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Café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Atelier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című programsorozat megvalósítására a Savaria Múzeum tagintézményeiben</w:t>
            </w:r>
          </w:p>
        </w:tc>
      </w:tr>
      <w:tr w:rsidR="007B71F5" w:rsidRPr="00440EE7" w14:paraId="05912E23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68F4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Múzeumok Kollégiuma</w:t>
            </w:r>
          </w:p>
        </w:tc>
      </w:tr>
      <w:tr w:rsidR="007B71F5" w:rsidRPr="00440EE7" w14:paraId="7BEB00C9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B1DC" w14:textId="77777777" w:rsidR="007B71F5" w:rsidRPr="00440EE7" w:rsidRDefault="007B71F5" w:rsidP="007B71F5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TERÍTÉK” - A polgári étkezési kultúra a 19-20. század fordulóján munkacímű időszaki kiállítás megvalósítására a szombathelyi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Smidt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Múzeumban</w:t>
            </w:r>
          </w:p>
        </w:tc>
      </w:tr>
      <w:tr w:rsidR="007B71F5" w:rsidRPr="00440EE7" w14:paraId="494E9C0B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43F" w14:textId="77777777" w:rsidR="007B71F5" w:rsidRPr="00440EE7" w:rsidRDefault="007B71F5" w:rsidP="007B71F5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Savaria - A Vas megyei múzeumok értesítője 47. kötetének megjelentetésére</w:t>
            </w:r>
          </w:p>
          <w:p w14:paraId="2B9D36DE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7B71F5" w:rsidRPr="00440EE7" w14:paraId="14B1F58D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C94" w14:textId="77777777" w:rsidR="007B71F5" w:rsidRPr="00440EE7" w:rsidRDefault="007B71F5" w:rsidP="007B71F5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7B71F5" w:rsidRPr="00440EE7" w14:paraId="68EB810B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866" w14:textId="77777777" w:rsidR="007B71F5" w:rsidRPr="00440EE7" w:rsidRDefault="007B71F5" w:rsidP="007B71F5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7B71F5" w:rsidRPr="00440EE7" w14:paraId="15228766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17B" w14:textId="77777777" w:rsidR="007B71F5" w:rsidRPr="00440EE7" w:rsidRDefault="007B71F5" w:rsidP="007B71F5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Rozner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István bogárgyűjteményének (pályázatzáró gyűjteményi részek) megvásárlására a Savaria Múzeum természettudományi gyűjteményébe</w:t>
            </w:r>
          </w:p>
        </w:tc>
      </w:tr>
      <w:tr w:rsidR="007B71F5" w:rsidRPr="00440EE7" w14:paraId="6C5DA859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41E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Ismeretterjesztés Kollégiuma</w:t>
            </w:r>
          </w:p>
        </w:tc>
      </w:tr>
      <w:tr w:rsidR="007B71F5" w:rsidRPr="00440EE7" w14:paraId="6EB14365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C49" w14:textId="77777777" w:rsidR="007B71F5" w:rsidRPr="00440EE7" w:rsidRDefault="007B71F5" w:rsidP="007B71F5">
            <w:pPr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7B71F5" w:rsidRPr="00440EE7" w14:paraId="629A2015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6298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Fotóművészeti Kollégium</w:t>
            </w:r>
          </w:p>
        </w:tc>
      </w:tr>
      <w:tr w:rsidR="007B71F5" w:rsidRPr="00440EE7" w14:paraId="66B31603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AEAE" w14:textId="77777777" w:rsidR="007B71F5" w:rsidRPr="00440EE7" w:rsidRDefault="007B71F5" w:rsidP="007B71F5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„A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Reismannok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nyomában feketén-fehéren” című szakmai fórum és műhelymunka megrendezése a Savaria Múzeumban</w:t>
            </w:r>
          </w:p>
        </w:tc>
      </w:tr>
      <w:tr w:rsidR="007B71F5" w:rsidRPr="00440EE7" w14:paraId="2D32B21B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1E5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Képzőművészet Kollégium</w:t>
            </w:r>
          </w:p>
        </w:tc>
      </w:tr>
      <w:tr w:rsidR="007B71F5" w:rsidRPr="00440EE7" w14:paraId="2A7EA4FA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8FA7" w14:textId="77777777" w:rsidR="007B71F5" w:rsidRPr="00440EE7" w:rsidRDefault="007B71F5" w:rsidP="007B71F5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7B71F5" w:rsidRPr="00440EE7" w14:paraId="2CBEB9D8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435" w14:textId="77777777" w:rsidR="007B71F5" w:rsidRPr="00440EE7" w:rsidRDefault="007B71F5" w:rsidP="007B71F5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„Rajzok a múltból” –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Imre grafikái című időszaki kiállítás megrendezése a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>-gyűjteményben</w:t>
            </w:r>
          </w:p>
        </w:tc>
      </w:tr>
      <w:tr w:rsidR="007B71F5" w:rsidRPr="00440EE7" w14:paraId="260DD9B0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5F39" w14:textId="77777777" w:rsidR="007B71F5" w:rsidRPr="00440EE7" w:rsidRDefault="007B71F5" w:rsidP="007B71F5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„Szezon II.” című tavaszi tárlat megrendezése a Szombathelyi Képtárban</w:t>
            </w:r>
          </w:p>
        </w:tc>
      </w:tr>
      <w:tr w:rsidR="007B71F5" w:rsidRPr="00440EE7" w14:paraId="47433006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EF74" w14:textId="77777777" w:rsidR="007B71F5" w:rsidRPr="00440EE7" w:rsidRDefault="007B71F5" w:rsidP="007B71F5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7B71F5" w:rsidRPr="00440EE7" w14:paraId="571C08BB" w14:textId="77777777" w:rsidTr="001E1673">
        <w:trPr>
          <w:trHeight w:val="5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2BD2" w14:textId="77777777" w:rsidR="007B71F5" w:rsidRPr="00440EE7" w:rsidRDefault="007B71F5" w:rsidP="001E1673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Alap- Iparművészeti Kollégium</w:t>
            </w:r>
          </w:p>
        </w:tc>
      </w:tr>
      <w:tr w:rsidR="007B71F5" w:rsidRPr="00440EE7" w14:paraId="19134816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C812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7B71F5" w:rsidRPr="00440EE7" w14:paraId="774A1346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CE7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440EE7">
              <w:rPr>
                <w:rFonts w:ascii="Calibri" w:hAnsi="Calibri" w:cs="Calibri"/>
                <w:szCs w:val="22"/>
              </w:rPr>
              <w:t>Ardai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Ildikó retrospektív kiállításának megrendezésére a Szombathelyi Képtárban</w:t>
            </w:r>
          </w:p>
        </w:tc>
      </w:tr>
      <w:tr w:rsidR="007B71F5" w:rsidRPr="00440EE7" w14:paraId="76F25B02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ED2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7B71F5" w:rsidRPr="00440EE7" w14:paraId="1C41A82E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4B25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Simon Zsolt porcelánszobraiból rendezett kiállítás 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>-gyűjteményben</w:t>
            </w:r>
          </w:p>
        </w:tc>
      </w:tr>
      <w:tr w:rsidR="007B71F5" w:rsidRPr="00440EE7" w14:paraId="5BAD33B8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A91B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Magyar kortárs iparművészeti alkotások megvásárlása a Szombathelyi Képtár gyűjteményébe</w:t>
            </w:r>
          </w:p>
        </w:tc>
      </w:tr>
      <w:tr w:rsidR="007B71F5" w:rsidRPr="00440EE7" w14:paraId="60B024AA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B8D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Magyar kortárs iparművészeti alkotások megvásárlása 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>-gyűjtemény gyűjteményébe</w:t>
            </w:r>
          </w:p>
        </w:tc>
      </w:tr>
      <w:tr w:rsidR="007B71F5" w:rsidRPr="00440EE7" w14:paraId="7D559B4E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82CB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7B71F5" w:rsidRPr="00440EE7" w14:paraId="5DD68331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F50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A Szombathelyi Képtár technológiai eszközfejlesztésére</w:t>
            </w:r>
          </w:p>
        </w:tc>
      </w:tr>
      <w:tr w:rsidR="007B71F5" w:rsidRPr="00440EE7" w14:paraId="3BAE18B0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D48F" w14:textId="77777777" w:rsidR="007B71F5" w:rsidRPr="00440EE7" w:rsidRDefault="007B71F5" w:rsidP="001E1673">
            <w:pPr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Nemzeti Kulturális Alap - Könyvkiadás Kollégium</w:t>
            </w:r>
          </w:p>
        </w:tc>
      </w:tr>
      <w:tr w:rsidR="007B71F5" w:rsidRPr="00440EE7" w14:paraId="15C2170C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EE42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Derkovits Gyula- Szombathely festője (többszerzős kiadvány)</w:t>
            </w:r>
          </w:p>
        </w:tc>
      </w:tr>
      <w:tr w:rsidR="007B71F5" w:rsidRPr="00440EE7" w14:paraId="1FE0B2F6" w14:textId="77777777" w:rsidTr="001E167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DC42" w14:textId="77777777" w:rsidR="007B71F5" w:rsidRPr="00440EE7" w:rsidRDefault="007B71F5" w:rsidP="007B71F5">
            <w:pPr>
              <w:numPr>
                <w:ilvl w:val="0"/>
                <w:numId w:val="6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Savaria-múlt a jelenben (szerzők: Csapláros Andrea,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Sosztarits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Ottó)</w:t>
            </w:r>
          </w:p>
        </w:tc>
      </w:tr>
      <w:bookmarkEnd w:id="0"/>
    </w:tbl>
    <w:p w14:paraId="0A3E38D3" w14:textId="77777777" w:rsidR="007B71F5" w:rsidRPr="00440EE7" w:rsidRDefault="007B71F5" w:rsidP="007B71F5">
      <w:pPr>
        <w:rPr>
          <w:rFonts w:ascii="Calibri" w:hAnsi="Calibri" w:cs="Calibri"/>
          <w:szCs w:val="22"/>
        </w:rPr>
      </w:pPr>
    </w:p>
    <w:p w14:paraId="1016A5A3" w14:textId="77777777" w:rsidR="007B71F5" w:rsidRPr="00440EE7" w:rsidRDefault="007B71F5" w:rsidP="007B71F5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FDD0D6B" w14:textId="77777777" w:rsidR="007B71F5" w:rsidRPr="00440EE7" w:rsidRDefault="007B71F5" w:rsidP="007B71F5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6E58AC57" w14:textId="77777777" w:rsidR="007B71F5" w:rsidRPr="00440EE7" w:rsidRDefault="007B71F5" w:rsidP="007B71F5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(a végrehajtás előkészítéséért:</w:t>
      </w:r>
    </w:p>
    <w:p w14:paraId="5AD88A14" w14:textId="77777777" w:rsidR="007B71F5" w:rsidRPr="00440EE7" w:rsidRDefault="007B71F5" w:rsidP="007B71F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40360080" w14:textId="77777777" w:rsidR="007B71F5" w:rsidRPr="00440EE7" w:rsidRDefault="007B71F5" w:rsidP="007B71F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72BE032B" w14:textId="77777777" w:rsidR="007B71F5" w:rsidRPr="00440EE7" w:rsidRDefault="007B71F5" w:rsidP="007B71F5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E8C6C33" w14:textId="77777777" w:rsidR="007B71F5" w:rsidRPr="00440EE7" w:rsidRDefault="007B71F5" w:rsidP="007B71F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6C1FC9C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83272">
    <w:abstractNumId w:val="1"/>
  </w:num>
  <w:num w:numId="2" w16cid:durableId="1498376580">
    <w:abstractNumId w:val="2"/>
  </w:num>
  <w:num w:numId="3" w16cid:durableId="1279482481">
    <w:abstractNumId w:val="4"/>
  </w:num>
  <w:num w:numId="4" w16cid:durableId="1902474992">
    <w:abstractNumId w:val="5"/>
  </w:num>
  <w:num w:numId="5" w16cid:durableId="1494107254">
    <w:abstractNumId w:val="3"/>
  </w:num>
  <w:num w:numId="6" w16cid:durableId="106406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5"/>
    <w:rsid w:val="00210A20"/>
    <w:rsid w:val="007B71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47B0"/>
  <w15:chartTrackingRefBased/>
  <w15:docId w15:val="{F86A74FD-C465-4167-A0E7-DCE089AA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1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B71F5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FE2FB-B040-4333-AE50-9CD5D7E6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D0C7E-FD2C-4E5E-ADE4-95D61E88A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675A5-4BA3-4106-83AD-81D24A60F7A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