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6DC1D7" w14:textId="7BAE3490" w:rsidR="00E51AA7" w:rsidRPr="00A54B87" w:rsidRDefault="00B70336" w:rsidP="00255BA4">
      <w:pPr>
        <w:spacing w:after="160" w:line="276" w:lineRule="auto"/>
        <w:jc w:val="center"/>
        <w:rPr>
          <w:rFonts w:asciiTheme="minorHAnsi" w:eastAsia="Calibri" w:hAnsiTheme="minorHAnsi" w:cstheme="minorHAnsi"/>
          <w:b/>
          <w:spacing w:val="20"/>
          <w:sz w:val="22"/>
          <w:szCs w:val="22"/>
          <w:lang w:eastAsia="en-US"/>
        </w:rPr>
      </w:pPr>
      <w:r w:rsidRPr="00A54B87">
        <w:rPr>
          <w:rFonts w:asciiTheme="minorHAnsi" w:eastAsia="Calibri" w:hAnsiTheme="minorHAnsi" w:cstheme="minorHAnsi"/>
          <w:b/>
          <w:spacing w:val="20"/>
          <w:sz w:val="22"/>
          <w:szCs w:val="22"/>
          <w:lang w:eastAsia="en-US"/>
        </w:rPr>
        <w:t>ELŐZETES HATÁSVIZSGÁLAT</w:t>
      </w:r>
    </w:p>
    <w:p w14:paraId="6F2A26CC" w14:textId="162F8311" w:rsidR="00255DA4" w:rsidRDefault="002A237E" w:rsidP="00B35DDF">
      <w:pPr>
        <w:spacing w:after="60"/>
        <w:jc w:val="center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 w:rsidRPr="002A237E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a személyes gondoskodást nyújtó szociális és gyermekjóléti ellátások térítési díjáról szóló 11/1993. (IV.1.) önkormányzati rendelet módosításáról</w:t>
      </w:r>
    </w:p>
    <w:p w14:paraId="37C3EE7B" w14:textId="77777777" w:rsidR="002A237E" w:rsidRPr="00A54B87" w:rsidRDefault="002A237E" w:rsidP="00B35DDF">
      <w:pPr>
        <w:spacing w:after="60"/>
        <w:jc w:val="center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bookmarkStart w:id="0" w:name="_GoBack"/>
      <w:bookmarkEnd w:id="0"/>
    </w:p>
    <w:p w14:paraId="3F1F60D6" w14:textId="77777777" w:rsidR="00E51AA7" w:rsidRPr="00A54B87" w:rsidRDefault="00E51AA7" w:rsidP="00B35DDF">
      <w:pPr>
        <w:spacing w:after="6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54B87">
        <w:rPr>
          <w:rFonts w:asciiTheme="minorHAnsi" w:hAnsiTheme="minorHAnsi" w:cstheme="minorHAnsi"/>
          <w:b/>
          <w:sz w:val="22"/>
          <w:szCs w:val="22"/>
        </w:rPr>
        <w:t>1. Társadalmi hatások</w:t>
      </w:r>
    </w:p>
    <w:p w14:paraId="7F34E0A9" w14:textId="3C16F41A" w:rsidR="00E51AA7" w:rsidRDefault="00E51AA7" w:rsidP="00B41B9A">
      <w:pPr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A54B87">
        <w:rPr>
          <w:rFonts w:asciiTheme="minorHAnsi" w:hAnsiTheme="minorHAnsi" w:cstheme="minorHAnsi"/>
          <w:sz w:val="22"/>
          <w:szCs w:val="22"/>
        </w:rPr>
        <w:t>A rendelet</w:t>
      </w:r>
      <w:r w:rsidR="009204F4" w:rsidRPr="00A54B87">
        <w:rPr>
          <w:rFonts w:asciiTheme="minorHAnsi" w:hAnsiTheme="minorHAnsi" w:cstheme="minorHAnsi"/>
          <w:sz w:val="22"/>
          <w:szCs w:val="22"/>
        </w:rPr>
        <w:t>nek</w:t>
      </w:r>
      <w:r w:rsidR="00FC5133" w:rsidRPr="00A54B87">
        <w:rPr>
          <w:rFonts w:asciiTheme="minorHAnsi" w:hAnsiTheme="minorHAnsi" w:cstheme="minorHAnsi"/>
          <w:sz w:val="22"/>
          <w:szCs w:val="22"/>
        </w:rPr>
        <w:t xml:space="preserve"> </w:t>
      </w:r>
      <w:r w:rsidR="003A5A08" w:rsidRPr="00A54B87">
        <w:rPr>
          <w:rFonts w:asciiTheme="minorHAnsi" w:hAnsiTheme="minorHAnsi" w:cstheme="minorHAnsi"/>
          <w:sz w:val="22"/>
          <w:szCs w:val="22"/>
        </w:rPr>
        <w:t xml:space="preserve">pozitív társadalmi hatása van. </w:t>
      </w:r>
      <w:r w:rsidR="00B41B9A">
        <w:rPr>
          <w:rFonts w:asciiTheme="minorHAnsi" w:hAnsiTheme="minorHAnsi" w:cstheme="minorHAnsi"/>
          <w:sz w:val="22"/>
          <w:szCs w:val="22"/>
        </w:rPr>
        <w:t>N</w:t>
      </w:r>
      <w:r w:rsidR="000A6F1D" w:rsidRPr="00A54B87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em állapít meg plusz terheket, kötelezettségeket, nem szüntet meg ellátási formákat. </w:t>
      </w:r>
      <w:r w:rsidR="00B41B9A">
        <w:rPr>
          <w:rFonts w:asciiTheme="minorHAnsi" w:eastAsiaTheme="minorHAnsi" w:hAnsiTheme="minorHAnsi" w:cstheme="minorHAnsi"/>
          <w:sz w:val="22"/>
          <w:szCs w:val="22"/>
          <w:lang w:eastAsia="en-US"/>
        </w:rPr>
        <w:t>A</w:t>
      </w:r>
      <w:r w:rsidR="00B41B9A" w:rsidRPr="00B41B9A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szabályozás</w:t>
      </w:r>
      <w:r w:rsidR="00E24E15">
        <w:rPr>
          <w:rFonts w:asciiTheme="minorHAnsi" w:eastAsiaTheme="minorHAnsi" w:hAnsiTheme="minorHAnsi" w:cstheme="minorHAnsi"/>
          <w:sz w:val="22"/>
          <w:szCs w:val="22"/>
          <w:lang w:eastAsia="en-US"/>
        </w:rPr>
        <w:t>t</w:t>
      </w:r>
      <w:r w:rsidR="00B41B9A" w:rsidRPr="00B41B9A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az eljárások gyakorlata során tapasztalt valós szükségletekhez igazítja.</w:t>
      </w:r>
    </w:p>
    <w:p w14:paraId="299FB26F" w14:textId="77777777" w:rsidR="00B41B9A" w:rsidRPr="00A54B87" w:rsidRDefault="00B41B9A" w:rsidP="00B41B9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A9BA25D" w14:textId="77777777" w:rsidR="00E51AA7" w:rsidRDefault="00E51AA7" w:rsidP="00B35DDF">
      <w:pPr>
        <w:spacing w:after="6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54B87">
        <w:rPr>
          <w:rFonts w:asciiTheme="minorHAnsi" w:hAnsiTheme="minorHAnsi" w:cstheme="minorHAnsi"/>
          <w:b/>
          <w:sz w:val="22"/>
          <w:szCs w:val="22"/>
        </w:rPr>
        <w:t>2. Gazdasági, költségvetési hatások</w:t>
      </w:r>
    </w:p>
    <w:p w14:paraId="30E586D6" w14:textId="41440A0D" w:rsidR="00D47CF3" w:rsidRDefault="00B41B9A" w:rsidP="00B35DDF">
      <w:pPr>
        <w:spacing w:after="60"/>
        <w:jc w:val="both"/>
        <w:rPr>
          <w:rFonts w:asciiTheme="minorHAnsi" w:hAnsiTheme="minorHAnsi" w:cstheme="minorHAnsi"/>
          <w:sz w:val="22"/>
          <w:szCs w:val="22"/>
        </w:rPr>
      </w:pPr>
      <w:r w:rsidRPr="00B41B9A">
        <w:rPr>
          <w:rFonts w:asciiTheme="minorHAnsi" w:hAnsiTheme="minorHAnsi" w:cstheme="minorHAnsi"/>
          <w:sz w:val="22"/>
          <w:szCs w:val="22"/>
        </w:rPr>
        <w:t>A rendeletnek gazdasági, költségvetési hatásai nincsenek.</w:t>
      </w:r>
    </w:p>
    <w:p w14:paraId="6A4262CC" w14:textId="77777777" w:rsidR="00B41B9A" w:rsidRPr="00B41B9A" w:rsidRDefault="00B41B9A" w:rsidP="00B35DDF">
      <w:pPr>
        <w:spacing w:after="60"/>
        <w:jc w:val="both"/>
        <w:rPr>
          <w:rFonts w:asciiTheme="minorHAnsi" w:hAnsiTheme="minorHAnsi" w:cstheme="minorHAnsi"/>
          <w:sz w:val="22"/>
          <w:szCs w:val="22"/>
        </w:rPr>
      </w:pPr>
    </w:p>
    <w:p w14:paraId="7A58A0D7" w14:textId="77777777" w:rsidR="00E51AA7" w:rsidRPr="00A54B87" w:rsidRDefault="00E51AA7" w:rsidP="00B35DDF">
      <w:pPr>
        <w:spacing w:after="6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54B87">
        <w:rPr>
          <w:rFonts w:asciiTheme="minorHAnsi" w:hAnsiTheme="minorHAnsi" w:cstheme="minorHAnsi"/>
          <w:b/>
          <w:sz w:val="22"/>
          <w:szCs w:val="22"/>
        </w:rPr>
        <w:t xml:space="preserve">3. Környezeti </w:t>
      </w:r>
      <w:r w:rsidR="00276A8C" w:rsidRPr="00A54B87">
        <w:rPr>
          <w:rFonts w:asciiTheme="minorHAnsi" w:hAnsiTheme="minorHAnsi" w:cstheme="minorHAnsi"/>
          <w:b/>
          <w:sz w:val="22"/>
          <w:szCs w:val="22"/>
        </w:rPr>
        <w:t>következmények</w:t>
      </w:r>
    </w:p>
    <w:p w14:paraId="351F4EF1" w14:textId="77777777" w:rsidR="00E51AA7" w:rsidRPr="00A54B87" w:rsidRDefault="00E51AA7" w:rsidP="00B35DDF">
      <w:pPr>
        <w:spacing w:after="60"/>
        <w:jc w:val="both"/>
        <w:rPr>
          <w:rFonts w:asciiTheme="minorHAnsi" w:hAnsiTheme="minorHAnsi" w:cstheme="minorHAnsi"/>
          <w:sz w:val="22"/>
          <w:szCs w:val="22"/>
        </w:rPr>
      </w:pPr>
      <w:r w:rsidRPr="00A54B87">
        <w:rPr>
          <w:rFonts w:asciiTheme="minorHAnsi" w:hAnsiTheme="minorHAnsi" w:cstheme="minorHAnsi"/>
          <w:sz w:val="22"/>
          <w:szCs w:val="22"/>
        </w:rPr>
        <w:t>A rendeletnek környezet</w:t>
      </w:r>
      <w:r w:rsidR="00255DA4" w:rsidRPr="00A54B87">
        <w:rPr>
          <w:rFonts w:asciiTheme="minorHAnsi" w:hAnsiTheme="minorHAnsi" w:cstheme="minorHAnsi"/>
          <w:sz w:val="22"/>
          <w:szCs w:val="22"/>
        </w:rPr>
        <w:t>re gyakorolt hatása</w:t>
      </w:r>
      <w:r w:rsidR="00D35788" w:rsidRPr="00A54B87">
        <w:rPr>
          <w:rFonts w:asciiTheme="minorHAnsi" w:hAnsiTheme="minorHAnsi" w:cstheme="minorHAnsi"/>
          <w:sz w:val="22"/>
          <w:szCs w:val="22"/>
        </w:rPr>
        <w:t>i</w:t>
      </w:r>
      <w:r w:rsidR="00276A8C" w:rsidRPr="00A54B87">
        <w:rPr>
          <w:rFonts w:asciiTheme="minorHAnsi" w:hAnsiTheme="minorHAnsi" w:cstheme="minorHAnsi"/>
          <w:sz w:val="22"/>
          <w:szCs w:val="22"/>
        </w:rPr>
        <w:t xml:space="preserve"> nincsen</w:t>
      </w:r>
      <w:r w:rsidR="00D35788" w:rsidRPr="00A54B87">
        <w:rPr>
          <w:rFonts w:asciiTheme="minorHAnsi" w:hAnsiTheme="minorHAnsi" w:cstheme="minorHAnsi"/>
          <w:sz w:val="22"/>
          <w:szCs w:val="22"/>
        </w:rPr>
        <w:t>ek</w:t>
      </w:r>
      <w:r w:rsidRPr="00A54B87">
        <w:rPr>
          <w:rFonts w:asciiTheme="minorHAnsi" w:hAnsiTheme="minorHAnsi" w:cstheme="minorHAnsi"/>
          <w:sz w:val="22"/>
          <w:szCs w:val="22"/>
        </w:rPr>
        <w:t>.</w:t>
      </w:r>
    </w:p>
    <w:p w14:paraId="0D2450B1" w14:textId="77777777" w:rsidR="00E51AA7" w:rsidRPr="00A54B87" w:rsidRDefault="00E51AA7" w:rsidP="00B35DDF">
      <w:pPr>
        <w:spacing w:after="60"/>
        <w:jc w:val="both"/>
        <w:rPr>
          <w:rFonts w:asciiTheme="minorHAnsi" w:hAnsiTheme="minorHAnsi" w:cstheme="minorHAnsi"/>
          <w:sz w:val="22"/>
          <w:szCs w:val="22"/>
        </w:rPr>
      </w:pPr>
    </w:p>
    <w:p w14:paraId="4538414F" w14:textId="77777777" w:rsidR="00E51AA7" w:rsidRPr="00A54B87" w:rsidRDefault="00E51AA7" w:rsidP="00B35DDF">
      <w:pPr>
        <w:spacing w:after="6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54B87">
        <w:rPr>
          <w:rFonts w:asciiTheme="minorHAnsi" w:hAnsiTheme="minorHAnsi" w:cstheme="minorHAnsi"/>
          <w:b/>
          <w:sz w:val="22"/>
          <w:szCs w:val="22"/>
        </w:rPr>
        <w:t>4. Egészségügyi következmények</w:t>
      </w:r>
    </w:p>
    <w:p w14:paraId="1A2E5795" w14:textId="77777777" w:rsidR="00E51AA7" w:rsidRPr="00A54B87" w:rsidRDefault="00E51AA7" w:rsidP="00B35DDF">
      <w:pPr>
        <w:spacing w:after="60"/>
        <w:jc w:val="both"/>
        <w:rPr>
          <w:rFonts w:asciiTheme="minorHAnsi" w:hAnsiTheme="minorHAnsi" w:cstheme="minorHAnsi"/>
          <w:sz w:val="22"/>
          <w:szCs w:val="22"/>
        </w:rPr>
      </w:pPr>
      <w:r w:rsidRPr="00A54B87">
        <w:rPr>
          <w:rFonts w:asciiTheme="minorHAnsi" w:hAnsiTheme="minorHAnsi" w:cstheme="minorHAnsi"/>
          <w:sz w:val="22"/>
          <w:szCs w:val="22"/>
        </w:rPr>
        <w:t>A rendeletnek egészségügyi következményei nincsenek.</w:t>
      </w:r>
    </w:p>
    <w:p w14:paraId="7EE2A779" w14:textId="77777777" w:rsidR="00E51AA7" w:rsidRPr="00A54B87" w:rsidRDefault="00E51AA7" w:rsidP="00B35DDF">
      <w:pPr>
        <w:spacing w:after="60"/>
        <w:jc w:val="both"/>
        <w:rPr>
          <w:rFonts w:asciiTheme="minorHAnsi" w:hAnsiTheme="minorHAnsi" w:cstheme="minorHAnsi"/>
          <w:sz w:val="22"/>
          <w:szCs w:val="22"/>
        </w:rPr>
      </w:pPr>
    </w:p>
    <w:p w14:paraId="583FBD93" w14:textId="77777777" w:rsidR="00E51AA7" w:rsidRPr="00A54B87" w:rsidRDefault="00E51AA7" w:rsidP="00B35DDF">
      <w:pPr>
        <w:spacing w:after="6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54B87">
        <w:rPr>
          <w:rFonts w:asciiTheme="minorHAnsi" w:hAnsiTheme="minorHAnsi" w:cstheme="minorHAnsi"/>
          <w:b/>
          <w:sz w:val="22"/>
          <w:szCs w:val="22"/>
        </w:rPr>
        <w:t>5. Adminisztratív terheket befolyásoló hatások</w:t>
      </w:r>
    </w:p>
    <w:p w14:paraId="7D968750" w14:textId="77777777" w:rsidR="00B41B9A" w:rsidRPr="00EA4883" w:rsidRDefault="00B41B9A" w:rsidP="00B41B9A">
      <w:pPr>
        <w:jc w:val="both"/>
        <w:rPr>
          <w:rFonts w:asciiTheme="minorHAnsi" w:hAnsiTheme="minorHAnsi" w:cstheme="minorHAnsi"/>
          <w:sz w:val="22"/>
          <w:szCs w:val="22"/>
        </w:rPr>
      </w:pPr>
      <w:r w:rsidRPr="00EA4883">
        <w:rPr>
          <w:rFonts w:asciiTheme="minorHAnsi" w:hAnsiTheme="minorHAnsi" w:cstheme="minorHAnsi"/>
          <w:sz w:val="22"/>
          <w:szCs w:val="22"/>
        </w:rPr>
        <w:t>A rendelet</w:t>
      </w:r>
      <w:r>
        <w:rPr>
          <w:rFonts w:asciiTheme="minorHAnsi" w:hAnsiTheme="minorHAnsi" w:cstheme="minorHAnsi"/>
          <w:sz w:val="22"/>
          <w:szCs w:val="22"/>
        </w:rPr>
        <w:t xml:space="preserve"> az</w:t>
      </w:r>
      <w:r w:rsidRPr="00EA4883">
        <w:rPr>
          <w:rFonts w:asciiTheme="minorHAnsi" w:hAnsiTheme="minorHAnsi" w:cstheme="minorHAnsi"/>
          <w:sz w:val="22"/>
          <w:szCs w:val="22"/>
        </w:rPr>
        <w:t xml:space="preserve"> adminisztratív terheket </w:t>
      </w:r>
      <w:r>
        <w:rPr>
          <w:rFonts w:asciiTheme="minorHAnsi" w:hAnsiTheme="minorHAnsi" w:cstheme="minorHAnsi"/>
          <w:sz w:val="22"/>
          <w:szCs w:val="22"/>
        </w:rPr>
        <w:t xml:space="preserve">érdemben </w:t>
      </w:r>
      <w:r w:rsidRPr="00EA4883">
        <w:rPr>
          <w:rFonts w:asciiTheme="minorHAnsi" w:hAnsiTheme="minorHAnsi" w:cstheme="minorHAnsi"/>
          <w:sz w:val="22"/>
          <w:szCs w:val="22"/>
        </w:rPr>
        <w:t>nem befolyásolja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7FC7BDAD" w14:textId="77777777" w:rsidR="00E51AA7" w:rsidRPr="00A54B87" w:rsidRDefault="00E51AA7" w:rsidP="00B35DDF">
      <w:pPr>
        <w:spacing w:after="60"/>
        <w:jc w:val="both"/>
        <w:rPr>
          <w:rFonts w:asciiTheme="minorHAnsi" w:hAnsiTheme="minorHAnsi" w:cstheme="minorHAnsi"/>
          <w:sz w:val="22"/>
          <w:szCs w:val="22"/>
        </w:rPr>
      </w:pPr>
    </w:p>
    <w:p w14:paraId="2CC4851E" w14:textId="7DAA23F3" w:rsidR="00E51AA7" w:rsidRPr="00A54B87" w:rsidRDefault="008D0E2B" w:rsidP="00B35DDF">
      <w:pPr>
        <w:spacing w:after="60"/>
        <w:ind w:left="284" w:hanging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54B87">
        <w:rPr>
          <w:rFonts w:asciiTheme="minorHAnsi" w:hAnsiTheme="minorHAnsi" w:cstheme="minorHAnsi"/>
          <w:b/>
          <w:sz w:val="22"/>
          <w:szCs w:val="22"/>
        </w:rPr>
        <w:t>6.</w:t>
      </w:r>
      <w:r w:rsidRPr="00A54B87">
        <w:rPr>
          <w:rFonts w:asciiTheme="minorHAnsi" w:hAnsiTheme="minorHAnsi" w:cstheme="minorHAnsi"/>
          <w:b/>
          <w:sz w:val="22"/>
          <w:szCs w:val="22"/>
        </w:rPr>
        <w:tab/>
      </w:r>
      <w:r w:rsidR="00E51AA7" w:rsidRPr="00A54B87">
        <w:rPr>
          <w:rFonts w:asciiTheme="minorHAnsi" w:hAnsiTheme="minorHAnsi" w:cstheme="minorHAnsi"/>
          <w:b/>
          <w:sz w:val="22"/>
          <w:szCs w:val="22"/>
        </w:rPr>
        <w:t>A jogszabály megalkotásának szükségess</w:t>
      </w:r>
      <w:r w:rsidR="00D55D71" w:rsidRPr="00A54B87">
        <w:rPr>
          <w:rFonts w:asciiTheme="minorHAnsi" w:hAnsiTheme="minorHAnsi" w:cstheme="minorHAnsi"/>
          <w:b/>
          <w:sz w:val="22"/>
          <w:szCs w:val="22"/>
        </w:rPr>
        <w:t xml:space="preserve">ége, a jogalkotás elmaradásának </w:t>
      </w:r>
      <w:r w:rsidR="00E51AA7" w:rsidRPr="00A54B87">
        <w:rPr>
          <w:rFonts w:asciiTheme="minorHAnsi" w:hAnsiTheme="minorHAnsi" w:cstheme="minorHAnsi"/>
          <w:b/>
          <w:sz w:val="22"/>
          <w:szCs w:val="22"/>
        </w:rPr>
        <w:t>várható következményei</w:t>
      </w:r>
    </w:p>
    <w:p w14:paraId="0964CF52" w14:textId="6A503363" w:rsidR="00EA199F" w:rsidRPr="00A54B87" w:rsidRDefault="006B5196" w:rsidP="00D55D71">
      <w:pPr>
        <w:spacing w:line="276" w:lineRule="auto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A54B87">
        <w:rPr>
          <w:rFonts w:asciiTheme="minorHAnsi" w:hAnsiTheme="minorHAnsi" w:cstheme="minorHAnsi"/>
          <w:sz w:val="22"/>
          <w:szCs w:val="22"/>
        </w:rPr>
        <w:t xml:space="preserve">Figyelemmel a lakosság felmerülő </w:t>
      </w:r>
      <w:r w:rsidR="00B41B9A">
        <w:rPr>
          <w:rFonts w:asciiTheme="minorHAnsi" w:hAnsiTheme="minorHAnsi" w:cstheme="minorHAnsi"/>
          <w:sz w:val="22"/>
          <w:szCs w:val="22"/>
        </w:rPr>
        <w:t>igényeire</w:t>
      </w:r>
      <w:r w:rsidRPr="00A54B87">
        <w:rPr>
          <w:rFonts w:asciiTheme="minorHAnsi" w:hAnsiTheme="minorHAnsi" w:cstheme="minorHAnsi"/>
          <w:sz w:val="22"/>
          <w:szCs w:val="22"/>
        </w:rPr>
        <w:t>, továbbá az elmúlt évek gyakorlati tapasztalataira</w:t>
      </w:r>
      <w:r w:rsidRPr="00A54B87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szükséges a rendelet módosítása. </w:t>
      </w:r>
    </w:p>
    <w:p w14:paraId="26A643E7" w14:textId="77777777" w:rsidR="006B5196" w:rsidRPr="00A54B87" w:rsidRDefault="006B5196" w:rsidP="00D55D71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EA03931" w14:textId="77777777" w:rsidR="00E51AA7" w:rsidRPr="00A54B87" w:rsidRDefault="008D0E2B" w:rsidP="00B35DDF">
      <w:pPr>
        <w:spacing w:after="60"/>
        <w:ind w:left="284" w:hanging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54B87">
        <w:rPr>
          <w:rFonts w:asciiTheme="minorHAnsi" w:hAnsiTheme="minorHAnsi" w:cstheme="minorHAnsi"/>
          <w:b/>
          <w:sz w:val="22"/>
          <w:szCs w:val="22"/>
        </w:rPr>
        <w:t>7.</w:t>
      </w:r>
      <w:r w:rsidRPr="00A54B87">
        <w:rPr>
          <w:rFonts w:asciiTheme="minorHAnsi" w:hAnsiTheme="minorHAnsi" w:cstheme="minorHAnsi"/>
          <w:b/>
          <w:sz w:val="22"/>
          <w:szCs w:val="22"/>
        </w:rPr>
        <w:tab/>
      </w:r>
      <w:r w:rsidR="00E51AA7" w:rsidRPr="00A54B87">
        <w:rPr>
          <w:rFonts w:asciiTheme="minorHAnsi" w:hAnsiTheme="minorHAnsi" w:cstheme="minorHAnsi"/>
          <w:b/>
          <w:sz w:val="22"/>
          <w:szCs w:val="22"/>
        </w:rPr>
        <w:t>A jogszabály alkalmazásához szükséges személyi, szervezeti</w:t>
      </w:r>
      <w:r w:rsidR="00A85A4B" w:rsidRPr="00A54B87">
        <w:rPr>
          <w:rFonts w:asciiTheme="minorHAnsi" w:hAnsiTheme="minorHAnsi" w:cstheme="minorHAnsi"/>
          <w:b/>
          <w:sz w:val="22"/>
          <w:szCs w:val="22"/>
        </w:rPr>
        <w:t>, tárgyi és pénzügyi feltételek</w:t>
      </w:r>
    </w:p>
    <w:p w14:paraId="13BF116D" w14:textId="04EE7FD1" w:rsidR="00E51AA7" w:rsidRPr="00A54B87" w:rsidRDefault="00E51AA7" w:rsidP="008B760D">
      <w:pPr>
        <w:spacing w:after="60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A54B87">
        <w:rPr>
          <w:rFonts w:asciiTheme="minorHAnsi" w:hAnsiTheme="minorHAnsi" w:cstheme="minorHAnsi"/>
          <w:sz w:val="22"/>
          <w:szCs w:val="22"/>
        </w:rPr>
        <w:t xml:space="preserve">A rendelet </w:t>
      </w:r>
      <w:r w:rsidR="0011754A" w:rsidRPr="00A54B87">
        <w:rPr>
          <w:rFonts w:asciiTheme="minorHAnsi" w:hAnsiTheme="minorHAnsi" w:cstheme="minorHAnsi"/>
          <w:sz w:val="22"/>
          <w:szCs w:val="22"/>
        </w:rPr>
        <w:t xml:space="preserve">alkalmazásához </w:t>
      </w:r>
      <w:r w:rsidRPr="00A54B87">
        <w:rPr>
          <w:rFonts w:asciiTheme="minorHAnsi" w:hAnsiTheme="minorHAnsi" w:cstheme="minorHAnsi"/>
          <w:sz w:val="22"/>
          <w:szCs w:val="22"/>
        </w:rPr>
        <w:t xml:space="preserve">szükséges személyi, szervezeti, tárgyi </w:t>
      </w:r>
      <w:r w:rsidR="00A051E9" w:rsidRPr="00A54B87">
        <w:rPr>
          <w:rFonts w:asciiTheme="minorHAnsi" w:hAnsiTheme="minorHAnsi" w:cstheme="minorHAnsi"/>
          <w:sz w:val="22"/>
          <w:szCs w:val="22"/>
        </w:rPr>
        <w:t xml:space="preserve">feltételek rendelkezésre állnak. </w:t>
      </w:r>
    </w:p>
    <w:p w14:paraId="066EA6F4" w14:textId="77777777" w:rsidR="0004228F" w:rsidRPr="00A54B87" w:rsidRDefault="0004228F" w:rsidP="00B35DDF">
      <w:pPr>
        <w:spacing w:after="60"/>
        <w:rPr>
          <w:rFonts w:asciiTheme="minorHAnsi" w:hAnsiTheme="minorHAnsi" w:cstheme="minorHAnsi"/>
          <w:sz w:val="22"/>
          <w:szCs w:val="22"/>
        </w:rPr>
      </w:pPr>
    </w:p>
    <w:p w14:paraId="5E07945D" w14:textId="77777777" w:rsidR="0004228F" w:rsidRPr="00A54B87" w:rsidRDefault="0004228F" w:rsidP="00B35DDF">
      <w:pPr>
        <w:spacing w:after="60"/>
        <w:jc w:val="both"/>
        <w:rPr>
          <w:rFonts w:asciiTheme="minorHAnsi" w:hAnsiTheme="minorHAnsi" w:cstheme="minorHAnsi"/>
          <w:sz w:val="22"/>
          <w:szCs w:val="22"/>
        </w:rPr>
      </w:pPr>
      <w:r w:rsidRPr="00A54B87">
        <w:rPr>
          <w:rFonts w:asciiTheme="minorHAnsi" w:hAnsiTheme="minorHAnsi" w:cstheme="minorHAnsi"/>
          <w:b/>
          <w:sz w:val="22"/>
          <w:szCs w:val="22"/>
        </w:rPr>
        <w:t>Az előzetes hatásvizsgálat eredményének mérlegelése alapján a rendelet megalkotása a szabályozási cél eléréséhez feltétlenül szükséges.</w:t>
      </w:r>
    </w:p>
    <w:sectPr w:rsidR="0004228F" w:rsidRPr="00A54B87" w:rsidSect="00A90687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E509BA" w14:textId="77777777" w:rsidR="00C8285B" w:rsidRDefault="00C8285B" w:rsidP="0053248D">
      <w:r>
        <w:separator/>
      </w:r>
    </w:p>
  </w:endnote>
  <w:endnote w:type="continuationSeparator" w:id="0">
    <w:p w14:paraId="47728F5D" w14:textId="77777777" w:rsidR="00C8285B" w:rsidRDefault="00C8285B" w:rsidP="005324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E7D4E6" w14:textId="77777777" w:rsidR="00C8285B" w:rsidRDefault="00C8285B" w:rsidP="0053248D">
      <w:r>
        <w:separator/>
      </w:r>
    </w:p>
  </w:footnote>
  <w:footnote w:type="continuationSeparator" w:id="0">
    <w:p w14:paraId="7E79EE3F" w14:textId="77777777" w:rsidR="00C8285B" w:rsidRDefault="00C8285B" w:rsidP="005324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862F34"/>
    <w:multiLevelType w:val="hybridMultilevel"/>
    <w:tmpl w:val="8A3CB7A6"/>
    <w:lvl w:ilvl="0" w:tplc="1870F6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A46800"/>
    <w:multiLevelType w:val="hybridMultilevel"/>
    <w:tmpl w:val="282EEDB6"/>
    <w:lvl w:ilvl="0" w:tplc="EA4AA22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D75"/>
    <w:rsid w:val="00001AD2"/>
    <w:rsid w:val="0004228F"/>
    <w:rsid w:val="00081950"/>
    <w:rsid w:val="000A6F1D"/>
    <w:rsid w:val="000F6037"/>
    <w:rsid w:val="001016E9"/>
    <w:rsid w:val="00111D75"/>
    <w:rsid w:val="0011754A"/>
    <w:rsid w:val="001200B1"/>
    <w:rsid w:val="00125FAC"/>
    <w:rsid w:val="001A220B"/>
    <w:rsid w:val="00202A75"/>
    <w:rsid w:val="00255BA4"/>
    <w:rsid w:val="00255DA4"/>
    <w:rsid w:val="00276A8C"/>
    <w:rsid w:val="00284117"/>
    <w:rsid w:val="002A237E"/>
    <w:rsid w:val="002D663F"/>
    <w:rsid w:val="0034480A"/>
    <w:rsid w:val="003677B6"/>
    <w:rsid w:val="00372F3A"/>
    <w:rsid w:val="00374586"/>
    <w:rsid w:val="003A5A08"/>
    <w:rsid w:val="003C29E5"/>
    <w:rsid w:val="003C49DA"/>
    <w:rsid w:val="004057B5"/>
    <w:rsid w:val="00414B2C"/>
    <w:rsid w:val="004241AE"/>
    <w:rsid w:val="00432A77"/>
    <w:rsid w:val="00436BBE"/>
    <w:rsid w:val="00453B25"/>
    <w:rsid w:val="0048342B"/>
    <w:rsid w:val="004A32A4"/>
    <w:rsid w:val="004A5BDD"/>
    <w:rsid w:val="004D51DC"/>
    <w:rsid w:val="004D5C7A"/>
    <w:rsid w:val="0053248D"/>
    <w:rsid w:val="00533A6E"/>
    <w:rsid w:val="005809CA"/>
    <w:rsid w:val="00595C1F"/>
    <w:rsid w:val="0059644E"/>
    <w:rsid w:val="005A5AA0"/>
    <w:rsid w:val="005C050E"/>
    <w:rsid w:val="005F3AB3"/>
    <w:rsid w:val="006429C5"/>
    <w:rsid w:val="00643AA1"/>
    <w:rsid w:val="00651C6D"/>
    <w:rsid w:val="006B5196"/>
    <w:rsid w:val="006E06E9"/>
    <w:rsid w:val="00725AE2"/>
    <w:rsid w:val="00786620"/>
    <w:rsid w:val="007B3F6C"/>
    <w:rsid w:val="007C1274"/>
    <w:rsid w:val="007C354E"/>
    <w:rsid w:val="0082480B"/>
    <w:rsid w:val="00825666"/>
    <w:rsid w:val="00833F1A"/>
    <w:rsid w:val="008A67FC"/>
    <w:rsid w:val="008B1E47"/>
    <w:rsid w:val="008B760D"/>
    <w:rsid w:val="008D0E2B"/>
    <w:rsid w:val="008E4644"/>
    <w:rsid w:val="009204F4"/>
    <w:rsid w:val="00945982"/>
    <w:rsid w:val="00951C8E"/>
    <w:rsid w:val="009F4CA5"/>
    <w:rsid w:val="009F7467"/>
    <w:rsid w:val="00A051E9"/>
    <w:rsid w:val="00A54B87"/>
    <w:rsid w:val="00A749A9"/>
    <w:rsid w:val="00A85A4B"/>
    <w:rsid w:val="00A90687"/>
    <w:rsid w:val="00AA4500"/>
    <w:rsid w:val="00AF47F8"/>
    <w:rsid w:val="00B22516"/>
    <w:rsid w:val="00B35DDF"/>
    <w:rsid w:val="00B36B62"/>
    <w:rsid w:val="00B41B9A"/>
    <w:rsid w:val="00B4583C"/>
    <w:rsid w:val="00B70336"/>
    <w:rsid w:val="00BA1AE4"/>
    <w:rsid w:val="00BE2F76"/>
    <w:rsid w:val="00C03993"/>
    <w:rsid w:val="00C44BE5"/>
    <w:rsid w:val="00C522FE"/>
    <w:rsid w:val="00C7314C"/>
    <w:rsid w:val="00C8285B"/>
    <w:rsid w:val="00CB3F95"/>
    <w:rsid w:val="00D02C41"/>
    <w:rsid w:val="00D13A2E"/>
    <w:rsid w:val="00D35788"/>
    <w:rsid w:val="00D46143"/>
    <w:rsid w:val="00D47CF3"/>
    <w:rsid w:val="00D53B36"/>
    <w:rsid w:val="00D54195"/>
    <w:rsid w:val="00D55D71"/>
    <w:rsid w:val="00D56E53"/>
    <w:rsid w:val="00D571A0"/>
    <w:rsid w:val="00D8651C"/>
    <w:rsid w:val="00DC17A7"/>
    <w:rsid w:val="00DC4082"/>
    <w:rsid w:val="00DF562B"/>
    <w:rsid w:val="00DF7F73"/>
    <w:rsid w:val="00E01408"/>
    <w:rsid w:val="00E24E15"/>
    <w:rsid w:val="00E26D55"/>
    <w:rsid w:val="00E40D62"/>
    <w:rsid w:val="00E47FAA"/>
    <w:rsid w:val="00E51AA7"/>
    <w:rsid w:val="00E9006D"/>
    <w:rsid w:val="00EA199F"/>
    <w:rsid w:val="00EE064D"/>
    <w:rsid w:val="00EE5B65"/>
    <w:rsid w:val="00F7050A"/>
    <w:rsid w:val="00FA03DA"/>
    <w:rsid w:val="00FB5EF4"/>
    <w:rsid w:val="00FC5133"/>
    <w:rsid w:val="00FC5F7A"/>
    <w:rsid w:val="00FD6517"/>
    <w:rsid w:val="00FE6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AB9F9FC"/>
  <w15:docId w15:val="{3F4C7E0E-F23E-493E-844C-C4F65FC79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11D75"/>
    <w:rPr>
      <w:rFonts w:ascii="Times New Roman" w:eastAsia="Times New Roman" w:hAnsi="Times New Roman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111D75"/>
    <w:pPr>
      <w:ind w:left="708"/>
    </w:pPr>
  </w:style>
  <w:style w:type="paragraph" w:styleId="Buborkszveg">
    <w:name w:val="Balloon Text"/>
    <w:basedOn w:val="Norml"/>
    <w:link w:val="BuborkszvegChar"/>
    <w:uiPriority w:val="99"/>
    <w:semiHidden/>
    <w:rsid w:val="00111D75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111D75"/>
    <w:rPr>
      <w:rFonts w:ascii="Segoe UI" w:hAnsi="Segoe UI" w:cs="Segoe UI"/>
      <w:sz w:val="18"/>
      <w:szCs w:val="18"/>
      <w:lang w:eastAsia="hu-HU"/>
    </w:rPr>
  </w:style>
  <w:style w:type="paragraph" w:styleId="lfej">
    <w:name w:val="header"/>
    <w:basedOn w:val="Norml"/>
    <w:link w:val="lfejChar"/>
    <w:uiPriority w:val="99"/>
    <w:rsid w:val="0053248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locked/>
    <w:rsid w:val="0053248D"/>
    <w:rPr>
      <w:rFonts w:ascii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rsid w:val="0053248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locked/>
    <w:rsid w:val="0053248D"/>
    <w:rPr>
      <w:rFonts w:ascii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221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0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A80E381-0CAB-45B7-8ECF-B0D42294F500}">
  <ds:schemaRefs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purl.org/dc/dcmitype/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E0B31E44-A3EF-4C59-A2B5-15FAE7BA944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B56F091-EF1F-4122-897D-04B9A43481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H A T Á S V I Z S G Á L A T I   L A P</vt:lpstr>
    </vt:vector>
  </TitlesOfParts>
  <Company/>
  <LinksUpToDate>false</LinksUpToDate>
  <CharactersWithSpaces>1343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 A T Á S V I Z S G Á L A T I   L A P</dc:title>
  <dc:subject/>
  <dc:creator>Sütö Gabriella</dc:creator>
  <cp:keywords/>
  <dc:description/>
  <cp:lastModifiedBy>Szentkirályi Bernadett</cp:lastModifiedBy>
  <cp:revision>2</cp:revision>
  <cp:lastPrinted>2023-02-09T08:35:00Z</cp:lastPrinted>
  <dcterms:created xsi:type="dcterms:W3CDTF">2024-09-12T12:37:00Z</dcterms:created>
  <dcterms:modified xsi:type="dcterms:W3CDTF">2024-09-12T12:37:00Z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