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79F5" w14:textId="002580FB" w:rsidR="004965D4" w:rsidRPr="00150F0D" w:rsidRDefault="001E12F2" w:rsidP="001E12F2">
      <w:pPr>
        <w:pStyle w:val="Cmsor10"/>
        <w:keepNext/>
        <w:keepLines/>
        <w:shd w:val="clear" w:color="auto" w:fill="auto"/>
        <w:spacing w:after="67" w:line="320" w:lineRule="exact"/>
        <w:ind w:left="-426"/>
        <w:jc w:val="center"/>
        <w:rPr>
          <w:rFonts w:asciiTheme="minorHAnsi" w:hAnsiTheme="minorHAnsi" w:cstheme="minorHAnsi"/>
        </w:rPr>
      </w:pPr>
      <w:r w:rsidRPr="00150F0D">
        <w:rPr>
          <w:rFonts w:asciiTheme="minorHAnsi" w:hAnsiTheme="minorHAnsi" w:cstheme="minorHAnsi"/>
        </w:rPr>
        <w:t>ALAPÍTÓ OKIRAT</w:t>
      </w:r>
    </w:p>
    <w:p w14:paraId="085DA78A" w14:textId="7650E438" w:rsidR="004965D4" w:rsidRDefault="004965D4" w:rsidP="001E12F2">
      <w:pPr>
        <w:spacing w:after="492"/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71892469" w14:textId="3546D418" w:rsidR="00150F0D" w:rsidRPr="00362B9D" w:rsidRDefault="00150F0D" w:rsidP="001E12F2">
      <w:pPr>
        <w:spacing w:after="492"/>
        <w:ind w:left="-426"/>
        <w:jc w:val="center"/>
        <w:rPr>
          <w:rFonts w:asciiTheme="minorHAnsi" w:hAnsiTheme="minorHAnsi" w:cstheme="minorHAnsi"/>
          <w:sz w:val="28"/>
          <w:szCs w:val="28"/>
        </w:rPr>
      </w:pPr>
      <w:r w:rsidRPr="00362B9D">
        <w:rPr>
          <w:rFonts w:asciiTheme="minorHAnsi" w:hAnsiTheme="minorHAnsi" w:cstheme="minorHAnsi"/>
          <w:b/>
          <w:sz w:val="28"/>
          <w:szCs w:val="28"/>
        </w:rPr>
        <w:t>Haladás 1919 Labdarúgó Korlátolt Felelősségű Társaság</w:t>
      </w:r>
    </w:p>
    <w:p w14:paraId="0BF101D3" w14:textId="77777777" w:rsidR="004965D4" w:rsidRPr="001E12F2" w:rsidRDefault="004965D4" w:rsidP="001E12F2">
      <w:pPr>
        <w:spacing w:after="492"/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37DFA0F8" w14:textId="6E7DCC4F" w:rsidR="004965D4" w:rsidRPr="001E12F2" w:rsidRDefault="004965D4" w:rsidP="001E12F2">
      <w:pPr>
        <w:spacing w:after="3092" w:line="220" w:lineRule="exact"/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>202</w:t>
      </w:r>
      <w:r w:rsidR="00CB4FA8" w:rsidRPr="001E12F2">
        <w:rPr>
          <w:rFonts w:asciiTheme="minorHAnsi" w:hAnsiTheme="minorHAnsi" w:cstheme="minorHAnsi"/>
          <w:sz w:val="22"/>
          <w:szCs w:val="22"/>
        </w:rPr>
        <w:t>4</w:t>
      </w:r>
      <w:r w:rsidRPr="001E12F2">
        <w:rPr>
          <w:rFonts w:asciiTheme="minorHAnsi" w:hAnsiTheme="minorHAnsi" w:cstheme="minorHAnsi"/>
          <w:sz w:val="22"/>
          <w:szCs w:val="22"/>
        </w:rPr>
        <w:t>.</w:t>
      </w:r>
    </w:p>
    <w:p w14:paraId="192F0F1B" w14:textId="77777777" w:rsidR="004965D4" w:rsidRPr="001E12F2" w:rsidRDefault="004965D4" w:rsidP="004965D4">
      <w:pPr>
        <w:pStyle w:val="Cm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E12F2">
        <w:rPr>
          <w:rFonts w:asciiTheme="minorHAnsi" w:hAnsiTheme="minorHAnsi" w:cstheme="minorHAnsi"/>
          <w:b w:val="0"/>
          <w:bCs/>
          <w:sz w:val="22"/>
          <w:szCs w:val="22"/>
        </w:rPr>
        <w:t xml:space="preserve">Szerkesztettem és </w:t>
      </w:r>
      <w:proofErr w:type="spellStart"/>
      <w:r w:rsidRPr="001E12F2">
        <w:rPr>
          <w:rFonts w:asciiTheme="minorHAnsi" w:hAnsiTheme="minorHAnsi" w:cstheme="minorHAnsi"/>
          <w:b w:val="0"/>
          <w:bCs/>
          <w:sz w:val="22"/>
          <w:szCs w:val="22"/>
        </w:rPr>
        <w:t>ellenjegyzem</w:t>
      </w:r>
      <w:proofErr w:type="spellEnd"/>
    </w:p>
    <w:p w14:paraId="3D633D73" w14:textId="14777F49" w:rsidR="004965D4" w:rsidRPr="001E12F2" w:rsidRDefault="004965D4" w:rsidP="004965D4">
      <w:pPr>
        <w:pStyle w:val="Cm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E12F2">
        <w:rPr>
          <w:rFonts w:asciiTheme="minorHAnsi" w:hAnsiTheme="minorHAnsi" w:cstheme="minorHAnsi"/>
          <w:b w:val="0"/>
          <w:bCs/>
          <w:sz w:val="22"/>
          <w:szCs w:val="22"/>
        </w:rPr>
        <w:t xml:space="preserve">Szombathelyen, </w:t>
      </w:r>
      <w:r w:rsidRPr="001E12F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202</w:t>
      </w:r>
      <w:r w:rsidR="00CB4FA8" w:rsidRPr="001E12F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4.</w:t>
      </w:r>
    </w:p>
    <w:p w14:paraId="233938ED" w14:textId="77777777" w:rsidR="004965D4" w:rsidRPr="001E12F2" w:rsidRDefault="004965D4" w:rsidP="004965D4">
      <w:pPr>
        <w:pStyle w:val="Cm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53779F1" w14:textId="77777777" w:rsidR="004965D4" w:rsidRPr="001E12F2" w:rsidRDefault="004965D4" w:rsidP="004965D4">
      <w:pPr>
        <w:spacing w:after="3092" w:line="220" w:lineRule="exact"/>
        <w:ind w:left="3580"/>
        <w:rPr>
          <w:rFonts w:asciiTheme="minorHAnsi" w:hAnsiTheme="minorHAnsi" w:cstheme="minorHAnsi"/>
          <w:sz w:val="22"/>
          <w:szCs w:val="22"/>
        </w:rPr>
      </w:pPr>
    </w:p>
    <w:p w14:paraId="3C4DBC36" w14:textId="77777777" w:rsidR="004965D4" w:rsidRPr="001E12F2" w:rsidRDefault="004965D4" w:rsidP="004965D4">
      <w:pPr>
        <w:spacing w:line="278" w:lineRule="exact"/>
        <w:rPr>
          <w:rFonts w:asciiTheme="minorHAnsi" w:hAnsiTheme="minorHAnsi" w:cstheme="minorHAnsi"/>
          <w:sz w:val="22"/>
          <w:szCs w:val="22"/>
        </w:rPr>
      </w:pPr>
    </w:p>
    <w:p w14:paraId="44341BDF" w14:textId="77777777" w:rsidR="004965D4" w:rsidRPr="001E12F2" w:rsidRDefault="004965D4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011AB8D2" w14:textId="77777777" w:rsidR="004965D4" w:rsidRPr="001E12F2" w:rsidRDefault="004965D4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6AA92E02" w14:textId="77777777" w:rsidR="004965D4" w:rsidRPr="001E12F2" w:rsidRDefault="004965D4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5EF8C310" w14:textId="77777777" w:rsidR="004965D4" w:rsidRPr="001E12F2" w:rsidRDefault="004965D4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025FC17E" w14:textId="77777777" w:rsidR="001E12F2" w:rsidRPr="001E12F2" w:rsidRDefault="001E12F2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3195C73B" w14:textId="77777777" w:rsidR="001E12F2" w:rsidRPr="001E12F2" w:rsidRDefault="001E12F2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06762CE0" w14:textId="77777777" w:rsidR="004965D4" w:rsidRPr="001E12F2" w:rsidRDefault="004965D4" w:rsidP="004965D4">
      <w:pPr>
        <w:spacing w:after="242"/>
        <w:rPr>
          <w:rFonts w:asciiTheme="minorHAnsi" w:hAnsiTheme="minorHAnsi" w:cstheme="minorHAnsi"/>
          <w:sz w:val="22"/>
          <w:szCs w:val="22"/>
        </w:rPr>
      </w:pPr>
    </w:p>
    <w:p w14:paraId="221F872D" w14:textId="4B05DEF6" w:rsidR="004965D4" w:rsidRPr="001E12F2" w:rsidRDefault="001E12F2" w:rsidP="001E12F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lastRenderedPageBreak/>
        <w:t>Az alapító az alapító okiratot a ……</w:t>
      </w:r>
      <w:proofErr w:type="gramStart"/>
      <w:r w:rsidRPr="001E12F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E12F2">
        <w:rPr>
          <w:rFonts w:asciiTheme="minorHAnsi" w:hAnsiTheme="minorHAnsi" w:cstheme="minorHAnsi"/>
          <w:sz w:val="22"/>
          <w:szCs w:val="22"/>
        </w:rPr>
        <w:t xml:space="preserve">/2024. (IX.26.) Kgy. sz. határozatnak megfelelően hozta létre, és annak rendelkezéseit a Polgári Törvénykönyvről szóló 2013. évi V. törvény (Ptk.) rendelkezéseihez igazítva, továbbá figyelemmel a </w:t>
      </w:r>
      <w:r w:rsidRPr="000E627A">
        <w:rPr>
          <w:rFonts w:asciiTheme="minorHAnsi" w:hAnsiTheme="minorHAnsi" w:cstheme="minorHAnsi"/>
          <w:sz w:val="22"/>
          <w:szCs w:val="22"/>
        </w:rPr>
        <w:t>S</w:t>
      </w:r>
      <w:r w:rsidR="000E627A" w:rsidRPr="000E627A">
        <w:rPr>
          <w:rFonts w:asciiTheme="minorHAnsi" w:hAnsiTheme="minorHAnsi" w:cstheme="minorHAnsi"/>
          <w:sz w:val="22"/>
          <w:szCs w:val="22"/>
        </w:rPr>
        <w:t>portról</w:t>
      </w:r>
      <w:r w:rsidR="000E627A">
        <w:rPr>
          <w:rFonts w:asciiTheme="minorHAnsi" w:hAnsiTheme="minorHAnsi" w:cstheme="minorHAnsi"/>
          <w:sz w:val="22"/>
          <w:szCs w:val="22"/>
        </w:rPr>
        <w:t xml:space="preserve"> szóló 2014. évi I. törvény</w:t>
      </w:r>
      <w:r w:rsidRPr="001E12F2">
        <w:rPr>
          <w:rFonts w:asciiTheme="minorHAnsi" w:hAnsiTheme="minorHAnsi" w:cstheme="minorHAnsi"/>
          <w:sz w:val="22"/>
          <w:szCs w:val="22"/>
        </w:rPr>
        <w:t xml:space="preserve"> rendelkezéseire</w:t>
      </w:r>
      <w:r w:rsidRPr="001E12F2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1E12F2">
        <w:rPr>
          <w:rFonts w:asciiTheme="minorHAnsi" w:hAnsiTheme="minorHAnsi" w:cstheme="minorHAnsi"/>
          <w:sz w:val="22"/>
          <w:szCs w:val="22"/>
        </w:rPr>
        <w:t>azon szándéktól vezérelve, hogy Szombathely MJV sportszerető közönségének hosszútávon biztosítsák a profi labdarúgás személyi és tárgyi, valamint anyagi feltételeit</w:t>
      </w:r>
      <w:r w:rsidRPr="001E12F2">
        <w:rPr>
          <w:rFonts w:asciiTheme="minorHAnsi" w:hAnsiTheme="minorHAnsi" w:cstheme="minorHAnsi"/>
          <w:bCs/>
          <w:iCs/>
          <w:sz w:val="22"/>
          <w:szCs w:val="22"/>
        </w:rPr>
        <w:t xml:space="preserve"> az alábbiak szerint állapítja meg:</w:t>
      </w:r>
    </w:p>
    <w:p w14:paraId="0893EAFE" w14:textId="77777777" w:rsidR="001E12F2" w:rsidRPr="001E12F2" w:rsidRDefault="001E12F2" w:rsidP="001E12F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B35910F" w14:textId="77777777" w:rsidR="001E12F2" w:rsidRPr="001E12F2" w:rsidRDefault="001E12F2" w:rsidP="001E12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2F2">
        <w:rPr>
          <w:rFonts w:asciiTheme="minorHAnsi" w:hAnsiTheme="minorHAnsi" w:cstheme="minorHAnsi"/>
          <w:b/>
          <w:sz w:val="22"/>
          <w:szCs w:val="22"/>
        </w:rPr>
        <w:t>ÁLTALÁNOS ADATOK</w:t>
      </w:r>
    </w:p>
    <w:p w14:paraId="4CDFC073" w14:textId="77777777" w:rsidR="001E12F2" w:rsidRPr="001E12F2" w:rsidRDefault="001E12F2" w:rsidP="001E12F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0AC89D" w14:textId="0BEE292C" w:rsidR="001E12F2" w:rsidRPr="001E12F2" w:rsidRDefault="001E12F2" w:rsidP="001E12F2">
      <w:pPr>
        <w:pStyle w:val="Listaszerbekezds"/>
        <w:numPr>
          <w:ilvl w:val="0"/>
          <w:numId w:val="6"/>
        </w:numPr>
        <w:jc w:val="both"/>
        <w:rPr>
          <w:rFonts w:cstheme="minorHAnsi"/>
          <w:b/>
        </w:rPr>
      </w:pPr>
      <w:r w:rsidRPr="001E12F2">
        <w:rPr>
          <w:rFonts w:cstheme="minorHAnsi"/>
          <w:b/>
        </w:rPr>
        <w:t xml:space="preserve">A társaság cégneve: </w:t>
      </w:r>
      <w:r w:rsidR="000E627A">
        <w:rPr>
          <w:rFonts w:cstheme="minorHAnsi"/>
          <w:b/>
        </w:rPr>
        <w:t xml:space="preserve">Haladás 1919 Labdarúgó </w:t>
      </w:r>
      <w:r w:rsidRPr="001E12F2">
        <w:rPr>
          <w:rFonts w:cstheme="minorHAnsi"/>
          <w:b/>
        </w:rPr>
        <w:t>K</w:t>
      </w:r>
      <w:r w:rsidR="000E627A">
        <w:rPr>
          <w:rFonts w:cstheme="minorHAnsi"/>
          <w:b/>
        </w:rPr>
        <w:t>orlátolt Felelősségű Társaság</w:t>
      </w:r>
    </w:p>
    <w:p w14:paraId="3A55BAB2" w14:textId="271833F6" w:rsidR="004965D4" w:rsidRPr="001E12F2" w:rsidRDefault="001E12F2" w:rsidP="004965D4">
      <w:pPr>
        <w:tabs>
          <w:tab w:val="left" w:pos="2839"/>
        </w:tabs>
        <w:spacing w:after="296"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      </w:t>
      </w:r>
      <w:r w:rsidR="004965D4" w:rsidRPr="001E12F2">
        <w:rPr>
          <w:rFonts w:asciiTheme="minorHAnsi" w:hAnsiTheme="minorHAnsi" w:cstheme="minorHAnsi"/>
          <w:sz w:val="22"/>
          <w:szCs w:val="22"/>
        </w:rPr>
        <w:t>Rövidített cégnév: Haladás Kft.</w:t>
      </w:r>
    </w:p>
    <w:p w14:paraId="30E8CAC6" w14:textId="77777777" w:rsidR="001E12F2" w:rsidRPr="001E12F2" w:rsidRDefault="001E12F2" w:rsidP="001E12F2">
      <w:pPr>
        <w:pStyle w:val="Listaszerbekezds"/>
        <w:numPr>
          <w:ilvl w:val="0"/>
          <w:numId w:val="6"/>
        </w:numPr>
        <w:jc w:val="both"/>
        <w:rPr>
          <w:rFonts w:cstheme="minorHAnsi"/>
          <w:b/>
        </w:rPr>
      </w:pPr>
      <w:r w:rsidRPr="001E12F2">
        <w:rPr>
          <w:rFonts w:cstheme="minorHAnsi"/>
          <w:b/>
        </w:rPr>
        <w:t xml:space="preserve">A társaság székhelye: </w:t>
      </w:r>
    </w:p>
    <w:p w14:paraId="6DB7DEC6" w14:textId="711DA99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9700 Szombathely, </w:t>
      </w:r>
      <w:r w:rsidR="0026695E">
        <w:rPr>
          <w:rFonts w:asciiTheme="minorHAnsi" w:hAnsiTheme="minorHAnsi" w:cstheme="minorHAnsi"/>
          <w:sz w:val="22"/>
          <w:szCs w:val="22"/>
        </w:rPr>
        <w:t>Kossuth L. u. 1-3.</w:t>
      </w:r>
    </w:p>
    <w:p w14:paraId="3B9D7563" w14:textId="7777777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BB91831" w14:textId="77777777" w:rsidR="001E12F2" w:rsidRPr="001E12F2" w:rsidRDefault="001E12F2" w:rsidP="001E12F2">
      <w:pPr>
        <w:pStyle w:val="Listaszerbekezds"/>
        <w:numPr>
          <w:ilvl w:val="0"/>
          <w:numId w:val="6"/>
        </w:numPr>
        <w:jc w:val="both"/>
        <w:rPr>
          <w:rFonts w:cstheme="minorHAnsi"/>
          <w:b/>
        </w:rPr>
      </w:pPr>
      <w:r w:rsidRPr="001E12F2">
        <w:rPr>
          <w:rFonts w:cstheme="minorHAnsi"/>
          <w:b/>
        </w:rPr>
        <w:t>A társaság alapítója:</w:t>
      </w:r>
    </w:p>
    <w:p w14:paraId="56E1BBB5" w14:textId="7777777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>Szombathely Megyei Jogú Város Önkormányzata</w:t>
      </w:r>
    </w:p>
    <w:p w14:paraId="2CEAF987" w14:textId="7777777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>9700 Szombathely, Kossuth Lajos utca 1-3.</w:t>
      </w:r>
    </w:p>
    <w:p w14:paraId="4D7383AA" w14:textId="676B72D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>Alapítói határozat száma: ………/2024. (IX.26.) Kgy. számú határozat</w:t>
      </w:r>
    </w:p>
    <w:p w14:paraId="500D5567" w14:textId="7777777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48B963A" w14:textId="77777777" w:rsidR="001E12F2" w:rsidRPr="001E12F2" w:rsidRDefault="001E12F2" w:rsidP="001E12F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FBB926D" w14:textId="547FED63" w:rsidR="003A2DB6" w:rsidRDefault="004965D4" w:rsidP="003A2DB6">
      <w:pPr>
        <w:pStyle w:val="Listaszerbekezds"/>
        <w:numPr>
          <w:ilvl w:val="0"/>
          <w:numId w:val="6"/>
        </w:numPr>
        <w:tabs>
          <w:tab w:val="left" w:pos="368"/>
        </w:tabs>
        <w:spacing w:after="250" w:line="220" w:lineRule="exact"/>
        <w:jc w:val="both"/>
        <w:rPr>
          <w:rFonts w:cstheme="minorHAnsi"/>
        </w:rPr>
      </w:pPr>
      <w:r w:rsidRPr="003A2DB6">
        <w:rPr>
          <w:rFonts w:cstheme="minorHAnsi"/>
          <w:b/>
          <w:bCs/>
        </w:rPr>
        <w:t xml:space="preserve"> A társaság</w:t>
      </w:r>
      <w:r w:rsidR="003A2DB6" w:rsidRPr="003A2DB6">
        <w:rPr>
          <w:rFonts w:cstheme="minorHAnsi"/>
          <w:b/>
          <w:bCs/>
        </w:rPr>
        <w:t xml:space="preserve"> működésének időtartama</w:t>
      </w:r>
      <w:r w:rsidR="003A2DB6">
        <w:rPr>
          <w:rFonts w:cstheme="minorHAnsi"/>
        </w:rPr>
        <w:t>: a társaság</w:t>
      </w:r>
      <w:r w:rsidRPr="001E12F2">
        <w:rPr>
          <w:rFonts w:cstheme="minorHAnsi"/>
        </w:rPr>
        <w:t xml:space="preserve"> határozatlan időtartamra alakul.</w:t>
      </w:r>
    </w:p>
    <w:p w14:paraId="39C33CCC" w14:textId="03F18AB6" w:rsidR="00ED7FCE" w:rsidRPr="00F01DEB" w:rsidRDefault="00ED7FCE" w:rsidP="00AF1ED5">
      <w:pPr>
        <w:pStyle w:val="Listaszerbekezds"/>
        <w:ind w:left="360"/>
        <w:jc w:val="both"/>
        <w:rPr>
          <w:rFonts w:cstheme="minorHAnsi"/>
        </w:rPr>
      </w:pPr>
      <w:r w:rsidRPr="00F01DEB">
        <w:rPr>
          <w:rFonts w:cstheme="minorHAnsi"/>
        </w:rPr>
        <w:t>Az alapító a társaságot határozatlan időtartamra hozza létre, tevékenységét 20</w:t>
      </w:r>
      <w:r w:rsidR="00AF1ED5" w:rsidRPr="00F01DEB">
        <w:rPr>
          <w:rFonts w:cstheme="minorHAnsi"/>
        </w:rPr>
        <w:t>24</w:t>
      </w:r>
      <w:r w:rsidRPr="00F01DEB">
        <w:rPr>
          <w:rFonts w:cstheme="minorHAnsi"/>
        </w:rPr>
        <w:t xml:space="preserve">. </w:t>
      </w:r>
      <w:r w:rsidR="00AF1ED5" w:rsidRPr="00F01DEB">
        <w:rPr>
          <w:rFonts w:cstheme="minorHAnsi"/>
        </w:rPr>
        <w:t>szeptember 26</w:t>
      </w:r>
      <w:r w:rsidRPr="00F01DEB">
        <w:rPr>
          <w:rFonts w:cstheme="minorHAnsi"/>
        </w:rPr>
        <w:t xml:space="preserve">. napjával kezdi meg. </w:t>
      </w:r>
    </w:p>
    <w:p w14:paraId="12002E83" w14:textId="77777777" w:rsidR="00ED7FCE" w:rsidRPr="00F01DEB" w:rsidRDefault="00ED7FCE" w:rsidP="00AF1ED5">
      <w:pPr>
        <w:pStyle w:val="Listaszerbekezds"/>
        <w:ind w:left="360"/>
        <w:jc w:val="both"/>
        <w:rPr>
          <w:rFonts w:cstheme="minorHAnsi"/>
        </w:rPr>
      </w:pPr>
    </w:p>
    <w:p w14:paraId="2C05073F" w14:textId="3C3DD492" w:rsidR="00ED7FCE" w:rsidRPr="00F01DEB" w:rsidRDefault="00ED7FCE" w:rsidP="00AF1ED5">
      <w:pPr>
        <w:pStyle w:val="Listaszerbekezds"/>
        <w:ind w:left="360"/>
        <w:jc w:val="both"/>
        <w:rPr>
          <w:rFonts w:cstheme="minorHAnsi"/>
        </w:rPr>
      </w:pPr>
      <w:r w:rsidRPr="00F01DEB">
        <w:rPr>
          <w:rFonts w:cstheme="minorHAnsi"/>
        </w:rPr>
        <w:t xml:space="preserve">A társaság első üzleti éve törtév, </w:t>
      </w:r>
      <w:r w:rsidR="00AF1ED5" w:rsidRPr="00F01DEB">
        <w:rPr>
          <w:rFonts w:cstheme="minorHAnsi"/>
        </w:rPr>
        <w:t>2024. szeptember 26</w:t>
      </w:r>
      <w:r w:rsidRPr="00F01DEB">
        <w:rPr>
          <w:rFonts w:cstheme="minorHAnsi"/>
        </w:rPr>
        <w:t>. napjától 20</w:t>
      </w:r>
      <w:r w:rsidR="00AF1ED5" w:rsidRPr="00F01DEB">
        <w:rPr>
          <w:rFonts w:cstheme="minorHAnsi"/>
        </w:rPr>
        <w:t>24</w:t>
      </w:r>
      <w:r w:rsidRPr="00F01DEB">
        <w:rPr>
          <w:rFonts w:cstheme="minorHAnsi"/>
        </w:rPr>
        <w:t>. december 31. napjáig tart, egyébként a társaság üzleti éve a naptári évvel azonos.</w:t>
      </w:r>
    </w:p>
    <w:p w14:paraId="57F3C371" w14:textId="77777777" w:rsidR="00ED7FCE" w:rsidRPr="00F01DEB" w:rsidRDefault="00ED7FCE" w:rsidP="00AF1ED5">
      <w:pPr>
        <w:pStyle w:val="Listaszerbekezds"/>
        <w:ind w:left="360"/>
        <w:jc w:val="both"/>
        <w:rPr>
          <w:rFonts w:cstheme="minorHAnsi"/>
        </w:rPr>
      </w:pPr>
    </w:p>
    <w:p w14:paraId="3D9DB1CC" w14:textId="77777777" w:rsidR="00ED7FCE" w:rsidRPr="00F01DEB" w:rsidRDefault="00ED7FCE" w:rsidP="00AF1ED5">
      <w:pPr>
        <w:pStyle w:val="Listaszerbekezds"/>
        <w:ind w:left="360"/>
        <w:jc w:val="both"/>
        <w:rPr>
          <w:rFonts w:cstheme="minorHAnsi"/>
        </w:rPr>
      </w:pPr>
      <w:r w:rsidRPr="00F01DEB">
        <w:rPr>
          <w:rFonts w:cstheme="minorHAnsi"/>
        </w:rPr>
        <w:t>A társaság a cégjegyzékbe történő bejegyzéssel, a bejegyzés napjával jön létre.</w:t>
      </w:r>
    </w:p>
    <w:p w14:paraId="7473C144" w14:textId="37C2CACF" w:rsidR="00ED7FCE" w:rsidRPr="00F01DEB" w:rsidRDefault="00ED7FCE" w:rsidP="00AF1ED5">
      <w:pPr>
        <w:pStyle w:val="Listaszerbekezds"/>
        <w:tabs>
          <w:tab w:val="left" w:pos="368"/>
        </w:tabs>
        <w:spacing w:after="250" w:line="220" w:lineRule="exact"/>
        <w:ind w:left="360"/>
        <w:jc w:val="both"/>
        <w:rPr>
          <w:rFonts w:cstheme="minorHAnsi"/>
        </w:rPr>
      </w:pPr>
      <w:r w:rsidRPr="00F01DEB">
        <w:rPr>
          <w:rFonts w:cstheme="minorHAnsi"/>
        </w:rPr>
        <w:t xml:space="preserve">Az társaság </w:t>
      </w:r>
      <w:r w:rsidR="00AF1ED5" w:rsidRPr="00F01DEB">
        <w:rPr>
          <w:rFonts w:cstheme="minorHAnsi"/>
        </w:rPr>
        <w:t xml:space="preserve">2024. szeptember 26. </w:t>
      </w:r>
      <w:r w:rsidRPr="00F01DEB">
        <w:rPr>
          <w:rFonts w:cstheme="minorHAnsi"/>
        </w:rPr>
        <w:t xml:space="preserve">napjától a cégbejegyzésig előtársaságként működik, azonban a társaság iratain és a megkötött jogügyletek során a társaság elnevezéséhez fűzött „bejegyzés alatt” toldatot kell használni.  </w:t>
      </w:r>
    </w:p>
    <w:p w14:paraId="5C56F425" w14:textId="77777777" w:rsidR="003A2DB6" w:rsidRDefault="003A2DB6" w:rsidP="003A2DB6">
      <w:pPr>
        <w:pStyle w:val="Listaszerbekezds"/>
        <w:spacing w:after="250" w:line="220" w:lineRule="exact"/>
        <w:ind w:left="0"/>
        <w:jc w:val="both"/>
        <w:rPr>
          <w:rFonts w:cstheme="minorHAnsi"/>
        </w:rPr>
      </w:pPr>
    </w:p>
    <w:p w14:paraId="1F5A77A5" w14:textId="5231E8C4" w:rsidR="004965D4" w:rsidRPr="003A2DB6" w:rsidRDefault="004965D4" w:rsidP="003A2DB6">
      <w:pPr>
        <w:pStyle w:val="Listaszerbekezds"/>
        <w:numPr>
          <w:ilvl w:val="0"/>
          <w:numId w:val="6"/>
        </w:numPr>
        <w:tabs>
          <w:tab w:val="left" w:pos="368"/>
        </w:tabs>
        <w:spacing w:after="250" w:line="220" w:lineRule="exact"/>
        <w:jc w:val="both"/>
        <w:rPr>
          <w:rFonts w:cstheme="minorHAnsi"/>
        </w:rPr>
      </w:pPr>
      <w:r w:rsidRPr="003A2DB6">
        <w:rPr>
          <w:rStyle w:val="Szvegtrzs3"/>
          <w:rFonts w:asciiTheme="minorHAnsi" w:eastAsia="Arial Unicode MS" w:hAnsiTheme="minorHAnsi" w:cstheme="minorHAnsi"/>
          <w:u w:val="none"/>
        </w:rPr>
        <w:t>A társaság tevékenységi körei (TEÁOR’08)</w:t>
      </w:r>
      <w:r w:rsidRPr="003A2DB6">
        <w:rPr>
          <w:rFonts w:cstheme="minorHAnsi"/>
        </w:rPr>
        <w:t>:</w:t>
      </w:r>
    </w:p>
    <w:p w14:paraId="6CACBCF2" w14:textId="77777777" w:rsidR="004965D4" w:rsidRPr="001E12F2" w:rsidRDefault="004965D4" w:rsidP="003A2DB6">
      <w:pPr>
        <w:ind w:left="159" w:right="57" w:firstLine="266"/>
        <w:jc w:val="both"/>
        <w:rPr>
          <w:rStyle w:val="Szvegtrzs2Flkvr"/>
          <w:rFonts w:asciiTheme="minorHAnsi" w:eastAsia="Arial Unicode MS" w:hAnsiTheme="minorHAnsi" w:cstheme="minorHAnsi"/>
          <w:b w:val="0"/>
          <w:bCs w:val="0"/>
        </w:rPr>
      </w:pPr>
      <w:r w:rsidRPr="001E12F2">
        <w:rPr>
          <w:rStyle w:val="Szvegtrzs2Flkvr"/>
          <w:rFonts w:asciiTheme="minorHAnsi" w:eastAsia="Arial Unicode MS" w:hAnsiTheme="minorHAnsi" w:cstheme="minorHAnsi"/>
        </w:rPr>
        <w:t xml:space="preserve">A társaság főtevékenysége: </w:t>
      </w:r>
      <w:r w:rsidRPr="001E12F2">
        <w:rPr>
          <w:rStyle w:val="Szvegtrzs2Flkvr"/>
          <w:rFonts w:asciiTheme="minorHAnsi" w:eastAsia="Arial Unicode MS" w:hAnsiTheme="minorHAnsi" w:cstheme="minorHAnsi"/>
          <w:b w:val="0"/>
          <w:bCs w:val="0"/>
        </w:rPr>
        <w:t xml:space="preserve">    </w:t>
      </w:r>
    </w:p>
    <w:p w14:paraId="39D97F1C" w14:textId="77777777" w:rsidR="004965D4" w:rsidRPr="001E12F2" w:rsidRDefault="004965D4" w:rsidP="003A2DB6">
      <w:pPr>
        <w:ind w:left="159" w:right="57" w:firstLine="266"/>
        <w:jc w:val="both"/>
        <w:rPr>
          <w:rStyle w:val="Szvegtrzs2Flkvr"/>
          <w:rFonts w:asciiTheme="minorHAnsi" w:eastAsia="Arial Unicode MS" w:hAnsiTheme="minorHAnsi" w:cstheme="minorHAnsi"/>
          <w:b w:val="0"/>
          <w:bCs w:val="0"/>
        </w:rPr>
      </w:pPr>
      <w:r w:rsidRPr="001E12F2">
        <w:rPr>
          <w:rStyle w:val="Szvegtrzs2Flkvr"/>
          <w:rFonts w:asciiTheme="minorHAnsi" w:eastAsia="Arial Unicode MS" w:hAnsiTheme="minorHAnsi" w:cstheme="minorHAnsi"/>
        </w:rPr>
        <w:t xml:space="preserve">9319 Egyéb sporttevékenység </w:t>
      </w:r>
    </w:p>
    <w:p w14:paraId="3500C816" w14:textId="77777777" w:rsidR="003A2DB6" w:rsidRDefault="003A2DB6" w:rsidP="003A2DB6">
      <w:pPr>
        <w:ind w:left="159" w:right="57" w:hanging="159"/>
        <w:jc w:val="both"/>
        <w:rPr>
          <w:rFonts w:asciiTheme="minorHAnsi" w:hAnsiTheme="minorHAnsi" w:cstheme="minorHAnsi"/>
          <w:sz w:val="22"/>
          <w:szCs w:val="22"/>
        </w:rPr>
      </w:pPr>
    </w:p>
    <w:p w14:paraId="0F1A15E4" w14:textId="099BB1CD" w:rsidR="003A2DB6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8299 </w:t>
      </w:r>
      <w:proofErr w:type="spellStart"/>
      <w:r w:rsidRPr="001E12F2">
        <w:rPr>
          <w:rFonts w:asciiTheme="minorHAnsi" w:hAnsiTheme="minorHAnsi" w:cstheme="minorHAnsi"/>
          <w:sz w:val="22"/>
          <w:szCs w:val="22"/>
        </w:rPr>
        <w:t>M.n.s</w:t>
      </w:r>
      <w:proofErr w:type="spellEnd"/>
      <w:r w:rsidRPr="001E12F2">
        <w:rPr>
          <w:rFonts w:asciiTheme="minorHAnsi" w:hAnsiTheme="minorHAnsi" w:cstheme="minorHAnsi"/>
          <w:sz w:val="22"/>
          <w:szCs w:val="22"/>
        </w:rPr>
        <w:t xml:space="preserve">. egyéb kiegészítő üzleti szolgáltatás </w:t>
      </w:r>
    </w:p>
    <w:p w14:paraId="34FEF540" w14:textId="35C985AD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9329 </w:t>
      </w:r>
      <w:proofErr w:type="spellStart"/>
      <w:r w:rsidRPr="001E12F2">
        <w:rPr>
          <w:rFonts w:asciiTheme="minorHAnsi" w:hAnsiTheme="minorHAnsi" w:cstheme="minorHAnsi"/>
          <w:sz w:val="22"/>
          <w:szCs w:val="22"/>
        </w:rPr>
        <w:t>M.n.s</w:t>
      </w:r>
      <w:proofErr w:type="spellEnd"/>
      <w:r w:rsidRPr="001E12F2">
        <w:rPr>
          <w:rFonts w:asciiTheme="minorHAnsi" w:hAnsiTheme="minorHAnsi" w:cstheme="minorHAnsi"/>
          <w:sz w:val="22"/>
          <w:szCs w:val="22"/>
        </w:rPr>
        <w:t xml:space="preserve">. egyéb szórakoztatás, szabadidős tevékenység </w:t>
      </w:r>
    </w:p>
    <w:p w14:paraId="34135E29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7311 Reklámügynöki tevékenység </w:t>
      </w:r>
    </w:p>
    <w:p w14:paraId="6610106D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7721 Szabadidős, sporteszköz kölcsönzése </w:t>
      </w:r>
    </w:p>
    <w:p w14:paraId="11531505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5590 Egyéb szálláshely-szolgáltatás </w:t>
      </w:r>
    </w:p>
    <w:p w14:paraId="3B5A181D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4764 Sportszer-kiskereskedelem </w:t>
      </w:r>
    </w:p>
    <w:p w14:paraId="0A5BEC53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4299 Egyéb </w:t>
      </w:r>
      <w:proofErr w:type="spellStart"/>
      <w:r w:rsidRPr="001E12F2">
        <w:rPr>
          <w:rFonts w:asciiTheme="minorHAnsi" w:hAnsiTheme="minorHAnsi" w:cstheme="minorHAnsi"/>
          <w:sz w:val="22"/>
          <w:szCs w:val="22"/>
        </w:rPr>
        <w:t>m.n.s</w:t>
      </w:r>
      <w:proofErr w:type="spellEnd"/>
      <w:r w:rsidRPr="001E12F2">
        <w:rPr>
          <w:rFonts w:asciiTheme="minorHAnsi" w:hAnsiTheme="minorHAnsi" w:cstheme="minorHAnsi"/>
          <w:sz w:val="22"/>
          <w:szCs w:val="22"/>
        </w:rPr>
        <w:t xml:space="preserve">. építés </w:t>
      </w:r>
    </w:p>
    <w:p w14:paraId="0385F330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9311 Sportlétesítmény működtetése </w:t>
      </w:r>
    </w:p>
    <w:p w14:paraId="44CF3368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7739 Egyéb gép, tárgyi eszköz kölcsönzése </w:t>
      </w:r>
    </w:p>
    <w:p w14:paraId="5BF3F4BF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5610 Éttermi, mozgó vendéglátás </w:t>
      </w:r>
    </w:p>
    <w:p w14:paraId="390126AB" w14:textId="77777777" w:rsidR="004965D4" w:rsidRPr="001E12F2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 xml:space="preserve">4939 </w:t>
      </w:r>
      <w:proofErr w:type="spellStart"/>
      <w:r w:rsidRPr="001E12F2">
        <w:rPr>
          <w:rFonts w:asciiTheme="minorHAnsi" w:hAnsiTheme="minorHAnsi" w:cstheme="minorHAnsi"/>
          <w:sz w:val="22"/>
          <w:szCs w:val="22"/>
        </w:rPr>
        <w:t>M.n.s</w:t>
      </w:r>
      <w:proofErr w:type="spellEnd"/>
      <w:r w:rsidRPr="001E12F2">
        <w:rPr>
          <w:rFonts w:asciiTheme="minorHAnsi" w:hAnsiTheme="minorHAnsi" w:cstheme="minorHAnsi"/>
          <w:sz w:val="22"/>
          <w:szCs w:val="22"/>
        </w:rPr>
        <w:t xml:space="preserve">. Egyéb szárazföldi személyszállítás </w:t>
      </w:r>
    </w:p>
    <w:p w14:paraId="6E8081EF" w14:textId="677EB223" w:rsidR="003A2DB6" w:rsidRDefault="004965D4" w:rsidP="003A2DB6">
      <w:pPr>
        <w:ind w:left="159" w:right="57" w:firstLine="267"/>
        <w:jc w:val="both"/>
        <w:rPr>
          <w:rFonts w:asciiTheme="minorHAnsi" w:hAnsiTheme="minorHAnsi" w:cstheme="minorHAnsi"/>
          <w:sz w:val="22"/>
          <w:szCs w:val="22"/>
        </w:rPr>
      </w:pPr>
      <w:r w:rsidRPr="001E12F2">
        <w:rPr>
          <w:rFonts w:asciiTheme="minorHAnsi" w:hAnsiTheme="minorHAnsi" w:cstheme="minorHAnsi"/>
          <w:sz w:val="22"/>
          <w:szCs w:val="22"/>
        </w:rPr>
        <w:t>7712 Gépjárműkölcsönzés (3,5 tonna fölött)</w:t>
      </w:r>
    </w:p>
    <w:p w14:paraId="3B8D0339" w14:textId="77777777" w:rsidR="003A2DB6" w:rsidRDefault="003A2DB6" w:rsidP="003A2DB6">
      <w:pPr>
        <w:ind w:left="159" w:right="57" w:hanging="159"/>
        <w:jc w:val="both"/>
        <w:rPr>
          <w:rFonts w:asciiTheme="minorHAnsi" w:hAnsiTheme="minorHAnsi" w:cstheme="minorHAnsi"/>
          <w:sz w:val="22"/>
          <w:szCs w:val="22"/>
        </w:rPr>
      </w:pPr>
    </w:p>
    <w:p w14:paraId="5474651B" w14:textId="6C77AEE6" w:rsidR="003A2DB6" w:rsidRPr="003A2DB6" w:rsidRDefault="003A2DB6" w:rsidP="003A2DB6">
      <w:pPr>
        <w:pStyle w:val="Listaszerbekezds"/>
        <w:numPr>
          <w:ilvl w:val="0"/>
          <w:numId w:val="6"/>
        </w:numPr>
        <w:rPr>
          <w:rFonts w:cstheme="minorHAnsi"/>
          <w:b/>
        </w:rPr>
      </w:pPr>
      <w:r w:rsidRPr="003A2DB6">
        <w:rPr>
          <w:rFonts w:cstheme="minorHAnsi"/>
          <w:b/>
        </w:rPr>
        <w:t>A társaság vagyona</w:t>
      </w:r>
    </w:p>
    <w:p w14:paraId="105790A8" w14:textId="77777777" w:rsidR="003A2DB6" w:rsidRPr="00366F00" w:rsidRDefault="003A2DB6" w:rsidP="003A2DB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A553A54" w14:textId="6A8A2608" w:rsidR="003A2DB6" w:rsidRPr="004979B8" w:rsidRDefault="003A2DB6" w:rsidP="004979B8">
      <w:pPr>
        <w:pStyle w:val="Listaszerbekezds"/>
        <w:ind w:left="0"/>
        <w:jc w:val="both"/>
        <w:rPr>
          <w:rFonts w:cstheme="minorHAnsi"/>
        </w:rPr>
      </w:pPr>
      <w:r w:rsidRPr="004979B8">
        <w:rPr>
          <w:rFonts w:cstheme="minorHAnsi"/>
        </w:rPr>
        <w:t xml:space="preserve">A társaság törzstőkéje </w:t>
      </w:r>
      <w:proofErr w:type="gramStart"/>
      <w:r w:rsidR="004979B8" w:rsidRPr="004979B8">
        <w:rPr>
          <w:rFonts w:cstheme="minorHAnsi"/>
        </w:rPr>
        <w:t>3</w:t>
      </w:r>
      <w:r w:rsidRPr="004979B8">
        <w:rPr>
          <w:rFonts w:cstheme="minorHAnsi"/>
        </w:rPr>
        <w:t>.</w:t>
      </w:r>
      <w:r w:rsidR="004979B8" w:rsidRPr="004979B8">
        <w:rPr>
          <w:rFonts w:cstheme="minorHAnsi"/>
        </w:rPr>
        <w:t>0</w:t>
      </w:r>
      <w:r w:rsidRPr="004979B8">
        <w:rPr>
          <w:rFonts w:cstheme="minorHAnsi"/>
        </w:rPr>
        <w:t>00.000,-</w:t>
      </w:r>
      <w:proofErr w:type="gramEnd"/>
      <w:r w:rsidRPr="004979B8">
        <w:rPr>
          <w:rFonts w:cstheme="minorHAnsi"/>
        </w:rPr>
        <w:t xml:space="preserve">Ft azaz </w:t>
      </w:r>
      <w:r w:rsidR="004979B8" w:rsidRPr="004979B8">
        <w:rPr>
          <w:rFonts w:cstheme="minorHAnsi"/>
        </w:rPr>
        <w:t>három</w:t>
      </w:r>
      <w:r w:rsidRPr="004979B8">
        <w:rPr>
          <w:rFonts w:cstheme="minorHAnsi"/>
        </w:rPr>
        <w:t>millió forint</w:t>
      </w:r>
      <w:r w:rsidR="004979B8" w:rsidRPr="004979B8">
        <w:rPr>
          <w:rFonts w:cstheme="minorHAnsi"/>
        </w:rPr>
        <w:t>.</w:t>
      </w:r>
    </w:p>
    <w:p w14:paraId="008DCCA0" w14:textId="77777777" w:rsidR="003A2DB6" w:rsidRPr="004979B8" w:rsidRDefault="003A2DB6" w:rsidP="004979B8">
      <w:pPr>
        <w:pStyle w:val="Listaszerbekezds"/>
        <w:ind w:left="0"/>
        <w:jc w:val="both"/>
        <w:rPr>
          <w:rFonts w:cstheme="minorHAnsi"/>
        </w:rPr>
      </w:pPr>
      <w:r w:rsidRPr="004979B8">
        <w:rPr>
          <w:rFonts w:cstheme="minorHAnsi"/>
        </w:rPr>
        <w:t xml:space="preserve">Szombathely Megyei Jogú Város Önkormányzata </w:t>
      </w:r>
      <w:proofErr w:type="spellStart"/>
      <w:r w:rsidRPr="004979B8">
        <w:rPr>
          <w:rFonts w:cstheme="minorHAnsi"/>
        </w:rPr>
        <w:t>törzsbetéte</w:t>
      </w:r>
      <w:proofErr w:type="spellEnd"/>
      <w:r w:rsidRPr="004979B8">
        <w:rPr>
          <w:rFonts w:cstheme="minorHAnsi"/>
        </w:rPr>
        <w:t xml:space="preserve"> és esedékessége:</w:t>
      </w:r>
    </w:p>
    <w:p w14:paraId="08152F13" w14:textId="2E423D73" w:rsidR="004979B8" w:rsidRPr="004979B8" w:rsidRDefault="004979B8" w:rsidP="004979B8">
      <w:pPr>
        <w:pStyle w:val="Listaszerbekezds"/>
        <w:ind w:left="0"/>
        <w:jc w:val="both"/>
        <w:rPr>
          <w:rFonts w:cstheme="minorHAnsi"/>
        </w:rPr>
      </w:pPr>
      <w:proofErr w:type="gramStart"/>
      <w:r w:rsidRPr="004979B8">
        <w:rPr>
          <w:rFonts w:cstheme="minorHAnsi"/>
        </w:rPr>
        <w:t>3.000.000,-</w:t>
      </w:r>
      <w:proofErr w:type="gramEnd"/>
      <w:r w:rsidRPr="004979B8">
        <w:rPr>
          <w:rFonts w:cstheme="minorHAnsi"/>
        </w:rPr>
        <w:t>Ft azaz hárommillió forint, amely teljes egészében pénzbeli betét.</w:t>
      </w:r>
    </w:p>
    <w:p w14:paraId="3BF3832B" w14:textId="2FBB97E3" w:rsidR="003A2DB6" w:rsidRPr="004979B8" w:rsidRDefault="003A2DB6" w:rsidP="004979B8">
      <w:pPr>
        <w:pStyle w:val="Listaszerbekezds"/>
        <w:ind w:left="0"/>
        <w:jc w:val="both"/>
        <w:rPr>
          <w:rFonts w:cstheme="minorHAnsi"/>
        </w:rPr>
      </w:pPr>
      <w:r w:rsidRPr="004979B8">
        <w:rPr>
          <w:rFonts w:cstheme="minorHAnsi"/>
        </w:rPr>
        <w:t xml:space="preserve">A társaság a Ptk. </w:t>
      </w:r>
      <w:proofErr w:type="gramStart"/>
      <w:r w:rsidRPr="004979B8">
        <w:rPr>
          <w:rFonts w:cstheme="minorHAnsi"/>
        </w:rPr>
        <w:t>3:209.§</w:t>
      </w:r>
      <w:proofErr w:type="gramEnd"/>
      <w:r w:rsidRPr="004979B8">
        <w:rPr>
          <w:rFonts w:cstheme="minorHAnsi"/>
        </w:rPr>
        <w:t xml:space="preserve"> (2) bekezdése alapján saját üzletrészét nem szerezheti meg.</w:t>
      </w:r>
    </w:p>
    <w:p w14:paraId="07FBD0EE" w14:textId="77777777" w:rsidR="003A2DB6" w:rsidRPr="004979B8" w:rsidRDefault="003A2DB6" w:rsidP="003A2DB6">
      <w:pPr>
        <w:jc w:val="both"/>
        <w:rPr>
          <w:rFonts w:asciiTheme="minorHAnsi" w:hAnsiTheme="minorHAnsi" w:cstheme="minorHAnsi"/>
          <w:sz w:val="22"/>
          <w:szCs w:val="22"/>
        </w:rPr>
      </w:pPr>
      <w:r w:rsidRPr="004979B8">
        <w:rPr>
          <w:rFonts w:asciiTheme="minorHAnsi" w:hAnsiTheme="minorHAnsi" w:cstheme="minorHAnsi"/>
          <w:sz w:val="22"/>
          <w:szCs w:val="22"/>
        </w:rPr>
        <w:t>Az alapító törzsbetétjét már rendelkezésre bocsátotta az alapító okirat aláírásával egyidejűleg.</w:t>
      </w:r>
    </w:p>
    <w:p w14:paraId="20F9DFD1" w14:textId="77777777" w:rsidR="003A2DB6" w:rsidRDefault="003A2DB6" w:rsidP="003A2DB6">
      <w:pPr>
        <w:spacing w:after="148" w:line="220" w:lineRule="exact"/>
        <w:jc w:val="both"/>
        <w:rPr>
          <w:rStyle w:val="Szvegtrzs3"/>
          <w:rFonts w:asciiTheme="minorHAnsi" w:eastAsia="Arial Unicode MS" w:hAnsiTheme="minorHAnsi" w:cstheme="minorHAnsi"/>
          <w:b w:val="0"/>
          <w:bCs w:val="0"/>
          <w:i/>
          <w:iCs/>
        </w:rPr>
      </w:pPr>
    </w:p>
    <w:p w14:paraId="41D64726" w14:textId="3DB6FA3C" w:rsidR="003A2DB6" w:rsidRPr="00A22FC8" w:rsidRDefault="004979B8" w:rsidP="004979B8">
      <w:pPr>
        <w:pStyle w:val="Listaszerbekezds"/>
        <w:numPr>
          <w:ilvl w:val="0"/>
          <w:numId w:val="6"/>
        </w:numPr>
        <w:spacing w:after="148" w:line="220" w:lineRule="exact"/>
        <w:jc w:val="both"/>
        <w:rPr>
          <w:rStyle w:val="Szvegtrzs3"/>
          <w:rFonts w:asciiTheme="minorHAnsi" w:eastAsia="Arial Unicode MS" w:hAnsiTheme="minorHAnsi" w:cstheme="minorHAnsi"/>
          <w:u w:val="none"/>
        </w:rPr>
      </w:pPr>
      <w:r w:rsidRPr="00A22FC8">
        <w:rPr>
          <w:rStyle w:val="Szvegtrzs3"/>
          <w:rFonts w:asciiTheme="minorHAnsi" w:eastAsia="Arial Unicode MS" w:hAnsiTheme="minorHAnsi" w:cstheme="minorHAnsi"/>
          <w:u w:val="none"/>
        </w:rPr>
        <w:t>A társaság szervezete</w:t>
      </w:r>
    </w:p>
    <w:p w14:paraId="0F4961AD" w14:textId="77777777" w:rsidR="00052D8C" w:rsidRPr="00A22FC8" w:rsidRDefault="00052D8C" w:rsidP="00052D8C">
      <w:pPr>
        <w:pStyle w:val="Listaszerbekezds"/>
        <w:spacing w:after="148" w:line="220" w:lineRule="exact"/>
        <w:ind w:left="360"/>
        <w:jc w:val="both"/>
        <w:rPr>
          <w:rStyle w:val="Szvegtrzs3"/>
          <w:rFonts w:asciiTheme="minorHAnsi" w:eastAsia="Arial Unicode MS" w:hAnsiTheme="minorHAnsi" w:cstheme="minorHAnsi"/>
          <w:u w:val="none"/>
        </w:rPr>
      </w:pPr>
    </w:p>
    <w:p w14:paraId="53FEE0B7" w14:textId="77777777" w:rsidR="00A22FC8" w:rsidRPr="00A22FC8" w:rsidRDefault="00A22FC8" w:rsidP="00A22FC8">
      <w:pPr>
        <w:pStyle w:val="Listaszerbekezds"/>
        <w:ind w:left="360"/>
        <w:rPr>
          <w:rFonts w:cstheme="minorHAnsi"/>
          <w:b/>
        </w:rPr>
      </w:pPr>
    </w:p>
    <w:p w14:paraId="1F6AC4CC" w14:textId="77777777" w:rsidR="00A22FC8" w:rsidRPr="00A22FC8" w:rsidRDefault="00A22FC8" w:rsidP="00A22FC8">
      <w:pPr>
        <w:pStyle w:val="Listaszerbekezds"/>
        <w:numPr>
          <w:ilvl w:val="1"/>
          <w:numId w:val="6"/>
        </w:numPr>
        <w:jc w:val="both"/>
        <w:rPr>
          <w:rFonts w:cstheme="minorHAnsi"/>
          <w:u w:val="single"/>
        </w:rPr>
      </w:pPr>
      <w:r w:rsidRPr="00A22FC8">
        <w:rPr>
          <w:rFonts w:cstheme="minorHAnsi"/>
          <w:u w:val="single"/>
        </w:rPr>
        <w:t>A legfőbb szerv</w:t>
      </w:r>
    </w:p>
    <w:p w14:paraId="73FFB1C8" w14:textId="0947B801" w:rsidR="00A22FC8" w:rsidRPr="00A22FC8" w:rsidRDefault="00A22FC8" w:rsidP="00A22FC8">
      <w:pPr>
        <w:pStyle w:val="Listaszerbekezds"/>
        <w:ind w:left="0"/>
        <w:jc w:val="both"/>
        <w:rPr>
          <w:rFonts w:cstheme="minorHAnsi"/>
        </w:rPr>
      </w:pPr>
      <w:r w:rsidRPr="00A22FC8">
        <w:rPr>
          <w:rFonts w:cstheme="minorHAnsi"/>
        </w:rPr>
        <w:t>A társaságnál taggyűlés nem működik. A legfőbb szerv jogait az alapító, Szombathely Megyei Jogú Város Önkormányzata döntéshozó szervei útján gyakorolja. Az alapító a hatáskörébe tartozó kérdésekben hozott döntésekről az ügyvezetőt írásban köteles értesíteni.</w:t>
      </w:r>
    </w:p>
    <w:p w14:paraId="335435AD" w14:textId="41ACB62B" w:rsidR="00A22FC8" w:rsidRPr="00A22FC8" w:rsidRDefault="00A22FC8" w:rsidP="00A22FC8">
      <w:pPr>
        <w:jc w:val="both"/>
        <w:rPr>
          <w:rFonts w:asciiTheme="minorHAnsi" w:hAnsiTheme="minorHAnsi" w:cstheme="minorHAnsi"/>
          <w:sz w:val="22"/>
          <w:szCs w:val="22"/>
        </w:rPr>
      </w:pPr>
      <w:r w:rsidRPr="00A22FC8">
        <w:rPr>
          <w:rFonts w:asciiTheme="minorHAnsi" w:hAnsiTheme="minorHAnsi" w:cstheme="minorHAnsi"/>
          <w:sz w:val="22"/>
          <w:szCs w:val="22"/>
        </w:rPr>
        <w:t>Az alapító kizárólagos hatáskörébe tartozik:</w:t>
      </w:r>
    </w:p>
    <w:p w14:paraId="409BF69A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pótbefizetés elrendelése és visszafizetése, a törzstőke felemelése és leszállítása,</w:t>
      </w:r>
    </w:p>
    <w:p w14:paraId="3A505A19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osztalékelőleg fizetésének elhatározása,</w:t>
      </w:r>
    </w:p>
    <w:p w14:paraId="379D36FE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üzletrész felosztásához való hozzájárulás és az üzletrész bevonásának elrendelése,</w:t>
      </w:r>
    </w:p>
    <w:p w14:paraId="255373CF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tag kizárásának kezdeményezéséről való határozat,</w:t>
      </w:r>
    </w:p>
    <w:p w14:paraId="0D8E9542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magához vont üzletrész tagok általi megvásárlásának elhatározása,</w:t>
      </w:r>
    </w:p>
    <w:p w14:paraId="3200BC46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az ügyvezető megválasztása, visszahívása és díjazásának megállapítása (megválasztáskor),</w:t>
      </w:r>
    </w:p>
    <w:p w14:paraId="6143A537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felügyelő bizottsági tagok megválasztása, visszahívása, a felügyelő bizottság díjazásának megállapítása (megválasztáskor),</w:t>
      </w:r>
    </w:p>
    <w:p w14:paraId="7B261C5F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olyan szerződés megkötésének jóváhagyása, amelyet a társaság saját tagjával, ügyvezetőjével vagy azok közeli hozzátartozójával köt, kivéve, ha az utóbbi szerződés megkötése a társaság szokásos tevékenységéhez tartozik,</w:t>
      </w:r>
    </w:p>
    <w:p w14:paraId="001B7036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az alapításért felelős tagok, az ügyvezetők és a felügyelő bizottsági tagok ellen kártérítési igények érvényesítése,</w:t>
      </w:r>
    </w:p>
    <w:p w14:paraId="37AC794C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társaság jogutód nélküli megszűnésének, átalakulásának elhatározása,</w:t>
      </w:r>
    </w:p>
    <w:p w14:paraId="6EB61C7E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más gazdasági társaság alapításáról, illetve működő társaságba tagként való belépésről történő döntés,</w:t>
      </w:r>
    </w:p>
    <w:p w14:paraId="5B700BBA" w14:textId="3B535A3D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</w:t>
      </w:r>
      <w:r>
        <w:rPr>
          <w:rFonts w:cstheme="minorHAnsi"/>
        </w:rPr>
        <w:t>z alapító okirat</w:t>
      </w:r>
      <w:r w:rsidRPr="00A22FC8">
        <w:rPr>
          <w:rFonts w:cstheme="minorHAnsi"/>
        </w:rPr>
        <w:t xml:space="preserve"> módosítása,</w:t>
      </w:r>
    </w:p>
    <w:p w14:paraId="747EC572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számviteli törvény szerint beszámoló elfogadása, ideértve az adózott eredmény felhasználására vonatkozó döntést, közhasznúsági melléklet elfogadása,</w:t>
      </w:r>
    </w:p>
    <w:p w14:paraId="3E698F50" w14:textId="77777777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>a szervezeti és működési szabályzat elfogadása,</w:t>
      </w:r>
    </w:p>
    <w:p w14:paraId="72ABD54A" w14:textId="7B0B562F" w:rsidR="00A22FC8" w:rsidRPr="00A22FC8" w:rsidRDefault="00A22FC8" w:rsidP="00A22FC8">
      <w:pPr>
        <w:pStyle w:val="Listaszerbekezds"/>
        <w:numPr>
          <w:ilvl w:val="0"/>
          <w:numId w:val="10"/>
        </w:numPr>
        <w:jc w:val="both"/>
        <w:rPr>
          <w:rFonts w:cstheme="minorHAnsi"/>
        </w:rPr>
      </w:pPr>
      <w:r w:rsidRPr="00A22FC8">
        <w:rPr>
          <w:rFonts w:cstheme="minorHAnsi"/>
        </w:rPr>
        <w:t xml:space="preserve">a társaság tulajdonában lévő, 30 millió forint forgalmi érték feletti </w:t>
      </w:r>
      <w:r>
        <w:rPr>
          <w:rFonts w:cstheme="minorHAnsi"/>
        </w:rPr>
        <w:t>vagyon</w:t>
      </w:r>
      <w:r w:rsidRPr="00A22FC8">
        <w:rPr>
          <w:rFonts w:cstheme="minorHAnsi"/>
        </w:rPr>
        <w:t>, továbbá vagyoni értékű jog elidegenítése.</w:t>
      </w:r>
    </w:p>
    <w:p w14:paraId="452260EF" w14:textId="7CF63545" w:rsidR="00A22FC8" w:rsidRPr="001A19F7" w:rsidRDefault="00A22FC8" w:rsidP="00A22FC8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 fentiekben fel nem sorolt kérdésekben való döntéshozatalra Szombathely Megyei Jogú Város Önkormányzata vagyonáról szóló 40/2004.(XII.23.) önkormányzati rendeletben foglaltak az irányadóak.</w:t>
      </w:r>
    </w:p>
    <w:p w14:paraId="3B882A20" w14:textId="77777777" w:rsidR="00A22FC8" w:rsidRDefault="00A22FC8" w:rsidP="00A22FC8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 xml:space="preserve">A Ptk. </w:t>
      </w:r>
      <w:proofErr w:type="gramStart"/>
      <w:r w:rsidRPr="001A19F7">
        <w:rPr>
          <w:rFonts w:asciiTheme="minorHAnsi" w:hAnsiTheme="minorHAnsi" w:cstheme="minorHAnsi"/>
          <w:sz w:val="22"/>
          <w:szCs w:val="22"/>
        </w:rPr>
        <w:t>3:27.§</w:t>
      </w:r>
      <w:proofErr w:type="gramEnd"/>
      <w:r w:rsidRPr="001A19F7">
        <w:rPr>
          <w:rFonts w:asciiTheme="minorHAnsi" w:hAnsiTheme="minorHAnsi" w:cstheme="minorHAnsi"/>
          <w:sz w:val="22"/>
          <w:szCs w:val="22"/>
        </w:rPr>
        <w:t xml:space="preserve"> (1) bekezdésében foglaltakra tekintettel az alapító köteles a döntéshozó szerve elé kerülő előterjesztéseket érintően – a megválasztással, illetve kinevezéssel kapcsolatos ügyek kivételével – a </w:t>
      </w:r>
      <w:r w:rsidRPr="001A19F7">
        <w:rPr>
          <w:rFonts w:asciiTheme="minorHAnsi" w:hAnsiTheme="minorHAnsi" w:cstheme="minorHAnsi"/>
          <w:sz w:val="22"/>
          <w:szCs w:val="22"/>
        </w:rPr>
        <w:lastRenderedPageBreak/>
        <w:t>felügyelő bizottság álláspontját kikérni. A felügyelő bizottság a kialakított álláspontját vagy írásban küldi meg az alapító döntéshozó szervének üléséig vagy az ülésen ismerteti.</w:t>
      </w:r>
    </w:p>
    <w:p w14:paraId="306C0A88" w14:textId="77777777" w:rsidR="00EB46C2" w:rsidRDefault="00EB46C2" w:rsidP="00A22F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4EE34" w14:textId="568BA02A" w:rsidR="00A22FC8" w:rsidRPr="001A19F7" w:rsidRDefault="001A19F7" w:rsidP="001A19F7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</w:t>
      </w:r>
      <w:r w:rsidR="00A22FC8" w:rsidRPr="001A19F7">
        <w:rPr>
          <w:rFonts w:asciiTheme="minorHAnsi" w:hAnsiTheme="minorHAnsi" w:cstheme="minorHAnsi"/>
          <w:sz w:val="22"/>
          <w:szCs w:val="22"/>
        </w:rPr>
        <w:t xml:space="preserve"> társaság működésével és gazdálkodásával összefüggő kérdésekben tartott alapítói ülésen a felügyelő bizottság tagjai, illetve az ügyvezető véleményezési és tanácskozási joggal részt vehetnek.</w:t>
      </w:r>
    </w:p>
    <w:p w14:paraId="0FCDDE19" w14:textId="77777777" w:rsidR="001A19F7" w:rsidRDefault="00A22FC8" w:rsidP="001A19F7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 xml:space="preserve">Az alapító a társasággal kapcsolatos kérdésekben történő döntés érdekében szükség szerint, de évente legalább egy alkalommal ülést tart. Az ülést az alapító, SZMJV Önkormányzata szervezeti és működési szabályzatában foglaltak szerint kell összehívni. </w:t>
      </w:r>
    </w:p>
    <w:p w14:paraId="2AF34644" w14:textId="38A43D3B" w:rsidR="00A22FC8" w:rsidRPr="001A19F7" w:rsidRDefault="00A22FC8" w:rsidP="001A19F7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 xml:space="preserve">Az ülést akkor is össze kell hívni, ha a társaság érdekében egyébként szükséges. Az ülést haladéktalanul össze kell hívni, ha a társaság mérlegéből kitűnik, hogy a törzstőke veszteség folytán </w:t>
      </w:r>
      <w:proofErr w:type="gramStart"/>
      <w:r w:rsidRPr="001A19F7">
        <w:rPr>
          <w:rFonts w:asciiTheme="minorHAnsi" w:hAnsiTheme="minorHAnsi" w:cstheme="minorHAnsi"/>
          <w:sz w:val="22"/>
          <w:szCs w:val="22"/>
        </w:rPr>
        <w:t>3.000.000,-</w:t>
      </w:r>
      <w:proofErr w:type="gramEnd"/>
      <w:r w:rsidRPr="001A19F7">
        <w:rPr>
          <w:rFonts w:asciiTheme="minorHAnsi" w:hAnsiTheme="minorHAnsi" w:cstheme="minorHAnsi"/>
          <w:sz w:val="22"/>
          <w:szCs w:val="22"/>
        </w:rPr>
        <w:t>Ft alá csökken. Az ülések összehívási rendjére, a napirend közlésének módjára, az ülések nyilvánosságára, határozatképességére, a határozathozatal módjára az alapító Szervezeti és Működési Szabályzata vonatkozik.</w:t>
      </w:r>
    </w:p>
    <w:p w14:paraId="51DB5E77" w14:textId="77777777" w:rsidR="00A22FC8" w:rsidRPr="001A19F7" w:rsidRDefault="00A22FC8" w:rsidP="001A19F7">
      <w:pPr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 könyvvizsgáló az alapítónak a társaság beszámolóját tárgyaló ülésén köteles részt venni, azonban távolmaradása az ülés megtartását nem akadályozza.</w:t>
      </w:r>
    </w:p>
    <w:p w14:paraId="23E806E0" w14:textId="77777777" w:rsidR="00A22FC8" w:rsidRPr="00A22FC8" w:rsidRDefault="00A22FC8" w:rsidP="001A19F7">
      <w:pPr>
        <w:pStyle w:val="Listaszerbekezds"/>
        <w:spacing w:after="148" w:line="220" w:lineRule="exact"/>
        <w:jc w:val="both"/>
        <w:rPr>
          <w:rStyle w:val="Szvegtrzs3"/>
          <w:rFonts w:asciiTheme="minorHAnsi" w:eastAsiaTheme="minorHAnsi" w:hAnsiTheme="minorHAnsi" w:cstheme="minorHAnsi"/>
          <w:b w:val="0"/>
          <w:bCs w:val="0"/>
          <w:color w:val="auto"/>
          <w:u w:val="none"/>
          <w:lang w:eastAsia="en-US" w:bidi="ar-SA"/>
        </w:rPr>
      </w:pPr>
    </w:p>
    <w:p w14:paraId="146C616B" w14:textId="59DA39CB" w:rsidR="004965D4" w:rsidRPr="00052D8C" w:rsidRDefault="004965D4" w:rsidP="00052D8C">
      <w:pPr>
        <w:pStyle w:val="Listaszerbekezds"/>
        <w:numPr>
          <w:ilvl w:val="1"/>
          <w:numId w:val="6"/>
        </w:numPr>
        <w:spacing w:after="148" w:line="220" w:lineRule="exact"/>
        <w:jc w:val="both"/>
        <w:rPr>
          <w:rFonts w:cstheme="minorHAnsi"/>
        </w:rPr>
      </w:pPr>
      <w:r w:rsidRPr="00052D8C">
        <w:rPr>
          <w:rStyle w:val="Szvegtrzs3"/>
          <w:rFonts w:asciiTheme="minorHAnsi" w:eastAsia="Arial Unicode MS" w:hAnsiTheme="minorHAnsi" w:cstheme="minorHAnsi"/>
          <w:b w:val="0"/>
          <w:bCs w:val="0"/>
        </w:rPr>
        <w:t>Az ügyvezető</w:t>
      </w:r>
    </w:p>
    <w:p w14:paraId="1CE1F3CE" w14:textId="6C7903F2" w:rsidR="004965D4" w:rsidRPr="00AE1871" w:rsidRDefault="004965D4" w:rsidP="004965D4">
      <w:pPr>
        <w:spacing w:line="28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E1871">
        <w:rPr>
          <w:rFonts w:asciiTheme="minorHAnsi" w:hAnsiTheme="minorHAnsi" w:cstheme="minorHAnsi"/>
          <w:sz w:val="22"/>
          <w:szCs w:val="22"/>
        </w:rPr>
        <w:t xml:space="preserve">Az ügyvezető a jogszabályok és jelen </w:t>
      </w:r>
      <w:r w:rsidR="00AE1871" w:rsidRPr="00AE1871">
        <w:rPr>
          <w:rFonts w:asciiTheme="minorHAnsi" w:hAnsiTheme="minorHAnsi" w:cstheme="minorHAnsi"/>
          <w:sz w:val="22"/>
          <w:szCs w:val="22"/>
        </w:rPr>
        <w:t>alapító okirat</w:t>
      </w:r>
      <w:r w:rsidRPr="00AE1871">
        <w:rPr>
          <w:rFonts w:asciiTheme="minorHAnsi" w:hAnsiTheme="minorHAnsi" w:cstheme="minorHAnsi"/>
          <w:sz w:val="22"/>
          <w:szCs w:val="22"/>
        </w:rPr>
        <w:t xml:space="preserve"> által meghatározott körben szervezi a társaság működését és gazdálkodását.</w:t>
      </w:r>
    </w:p>
    <w:p w14:paraId="2352E693" w14:textId="7999599D" w:rsidR="004965D4" w:rsidRPr="00AE1871" w:rsidRDefault="004965D4" w:rsidP="004965D4">
      <w:pPr>
        <w:spacing w:after="6"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E1871">
        <w:rPr>
          <w:rFonts w:asciiTheme="minorHAnsi" w:hAnsiTheme="minorHAnsi" w:cstheme="minorHAnsi"/>
          <w:sz w:val="22"/>
          <w:szCs w:val="22"/>
        </w:rPr>
        <w:t>Az ügyvezető a társaságot minden korlátozás nélkül</w:t>
      </w:r>
      <w:r w:rsidR="00E95A60" w:rsidRPr="00AE1871">
        <w:rPr>
          <w:rFonts w:asciiTheme="minorHAnsi" w:hAnsiTheme="minorHAnsi" w:cstheme="minorHAnsi"/>
          <w:sz w:val="22"/>
          <w:szCs w:val="22"/>
        </w:rPr>
        <w:t xml:space="preserve"> </w:t>
      </w:r>
      <w:r w:rsidRPr="00AE1871">
        <w:rPr>
          <w:rFonts w:asciiTheme="minorHAnsi" w:hAnsiTheme="minorHAnsi" w:cstheme="minorHAnsi"/>
          <w:sz w:val="22"/>
          <w:szCs w:val="22"/>
        </w:rPr>
        <w:t xml:space="preserve">képviseli, illetve a céget </w:t>
      </w:r>
      <w:r w:rsidR="00624A76" w:rsidRPr="00AE1871">
        <w:rPr>
          <w:rFonts w:asciiTheme="minorHAnsi" w:hAnsiTheme="minorHAnsi" w:cstheme="minorHAnsi"/>
          <w:sz w:val="22"/>
          <w:szCs w:val="22"/>
        </w:rPr>
        <w:t xml:space="preserve">önállóan </w:t>
      </w:r>
      <w:r w:rsidRPr="00AE1871">
        <w:rPr>
          <w:rFonts w:asciiTheme="minorHAnsi" w:hAnsiTheme="minorHAnsi" w:cstheme="minorHAnsi"/>
          <w:sz w:val="22"/>
          <w:szCs w:val="22"/>
        </w:rPr>
        <w:t>jegyzi.</w:t>
      </w:r>
    </w:p>
    <w:p w14:paraId="3E646CD8" w14:textId="70F2D789" w:rsidR="004965D4" w:rsidRPr="00AE1871" w:rsidRDefault="004965D4" w:rsidP="004965D4">
      <w:pPr>
        <w:spacing w:after="208"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E1871">
        <w:rPr>
          <w:rFonts w:asciiTheme="minorHAnsi" w:hAnsiTheme="minorHAnsi" w:cstheme="minorHAnsi"/>
          <w:sz w:val="22"/>
          <w:szCs w:val="22"/>
        </w:rPr>
        <w:t>Az ügyvezető tevékenység</w:t>
      </w:r>
      <w:r w:rsidR="00624A76" w:rsidRPr="00AE1871">
        <w:rPr>
          <w:rFonts w:asciiTheme="minorHAnsi" w:hAnsiTheme="minorHAnsi" w:cstheme="minorHAnsi"/>
          <w:sz w:val="22"/>
          <w:szCs w:val="22"/>
        </w:rPr>
        <w:t>ét</w:t>
      </w:r>
      <w:r w:rsidRPr="00AE1871">
        <w:rPr>
          <w:rFonts w:asciiTheme="minorHAnsi" w:hAnsiTheme="minorHAnsi" w:cstheme="minorHAnsi"/>
          <w:sz w:val="22"/>
          <w:szCs w:val="22"/>
        </w:rPr>
        <w:t xml:space="preserve"> a </w:t>
      </w:r>
      <w:r w:rsidR="00AE1871" w:rsidRPr="00AE1871">
        <w:rPr>
          <w:rFonts w:asciiTheme="minorHAnsi" w:hAnsiTheme="minorHAnsi" w:cstheme="minorHAnsi"/>
          <w:sz w:val="22"/>
          <w:szCs w:val="22"/>
        </w:rPr>
        <w:t>jogszabályok, valamint az alapító döntéseinek</w:t>
      </w:r>
      <w:r w:rsidRPr="00AE1871">
        <w:rPr>
          <w:rFonts w:asciiTheme="minorHAnsi" w:hAnsiTheme="minorHAnsi" w:cstheme="minorHAnsi"/>
          <w:sz w:val="22"/>
          <w:szCs w:val="22"/>
        </w:rPr>
        <w:t xml:space="preserve"> megfelelően köteles ellátni.</w:t>
      </w:r>
    </w:p>
    <w:p w14:paraId="2DB07356" w14:textId="7975EC5F" w:rsidR="004965D4" w:rsidRPr="00AE1871" w:rsidRDefault="004965D4" w:rsidP="004965D4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E1871">
        <w:rPr>
          <w:rFonts w:asciiTheme="minorHAnsi" w:hAnsiTheme="minorHAnsi" w:cstheme="minorHAnsi"/>
          <w:sz w:val="22"/>
          <w:szCs w:val="22"/>
        </w:rPr>
        <w:t>Az ügyvezető feladatai különösen:</w:t>
      </w:r>
    </w:p>
    <w:p w14:paraId="762EFCC2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társaság képviselete a bíróság, hatóságok előtt, valamint harmadik személlyel szemben,</w:t>
      </w:r>
    </w:p>
    <w:p w14:paraId="03A38AE7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szerződések, megállapodások megkötése, kivéve az alapító hatáskörébe tartozó megállapodásokat,</w:t>
      </w:r>
    </w:p>
    <w:p w14:paraId="34146D1A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társaság munkaszervezetének irányítása, a társaság alkalmazottai tekintetében a munkáltatói jogok gyakorlása,</w:t>
      </w:r>
    </w:p>
    <w:p w14:paraId="0EAA463B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társaság tevékenységével kapcsolatos nyilvántartások, könyvek vezetése, az éves gazdálkodási terv (üzleti terv), mérleg- és eredmény-kimutatás elkészítése,</w:t>
      </w:r>
    </w:p>
    <w:p w14:paraId="3554F95C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intézkedés minden olyan ügyben, ami nem tartozik a társaság legfelsőbb szervének hatáskörébe,</w:t>
      </w:r>
    </w:p>
    <w:p w14:paraId="17EF138B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társaság szervezeti és működési szabályzatának elkészítése, cégbejegyeztetés és a változások cégbírósági bejegyeztetése,</w:t>
      </w:r>
    </w:p>
    <w:p w14:paraId="49CD7C29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cégjegyzés,</w:t>
      </w:r>
    </w:p>
    <w:p w14:paraId="6B21015D" w14:textId="77777777" w:rsidR="00AE1871" w:rsidRPr="00AE1871" w:rsidRDefault="00AE1871" w:rsidP="00AE1871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AE1871">
        <w:rPr>
          <w:rFonts w:cstheme="minorHAnsi"/>
        </w:rPr>
        <w:t>a társaság működésével kapcsolatos, így különösen a hatáskörére, illetékességére, szervezeti felépítésére, szakmai tevékenységére, valamint gazdálkodására vonatkozó adatok közzététele, nyilvánosságra hozatala.</w:t>
      </w:r>
    </w:p>
    <w:p w14:paraId="6C3E5022" w14:textId="77777777" w:rsidR="00AE1871" w:rsidRPr="00052D8C" w:rsidRDefault="00AE1871" w:rsidP="00AE1871">
      <w:pPr>
        <w:pStyle w:val="Listaszerbekezds"/>
        <w:jc w:val="both"/>
        <w:rPr>
          <w:rFonts w:cstheme="minorHAnsi"/>
        </w:rPr>
      </w:pPr>
    </w:p>
    <w:p w14:paraId="567E8724" w14:textId="77777777" w:rsidR="004965D4" w:rsidRPr="00052D8C" w:rsidRDefault="004965D4" w:rsidP="004965D4">
      <w:pPr>
        <w:spacing w:line="27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52D8C">
        <w:rPr>
          <w:rFonts w:asciiTheme="minorHAnsi" w:hAnsiTheme="minorHAnsi" w:cstheme="minorHAnsi"/>
          <w:sz w:val="22"/>
          <w:szCs w:val="22"/>
        </w:rPr>
        <w:t>A társaság ügyvezetője:</w:t>
      </w:r>
    </w:p>
    <w:p w14:paraId="6CED6BD1" w14:textId="2781B3B5" w:rsidR="00117FC0" w:rsidRPr="00052D8C" w:rsidRDefault="00052D8C" w:rsidP="00052D8C">
      <w:pPr>
        <w:pStyle w:val="Szvegtrzs40"/>
        <w:numPr>
          <w:ilvl w:val="1"/>
          <w:numId w:val="9"/>
        </w:numPr>
        <w:shd w:val="clear" w:color="auto" w:fill="auto"/>
        <w:spacing w:before="0" w:after="281" w:line="271" w:lineRule="exact"/>
        <w:rPr>
          <w:rFonts w:asciiTheme="minorHAnsi" w:hAnsiTheme="minorHAnsi" w:cstheme="minorHAnsi"/>
          <w:i w:val="0"/>
          <w:iCs w:val="0"/>
        </w:rPr>
      </w:pPr>
      <w:proofErr w:type="spellStart"/>
      <w:r w:rsidRPr="00052D8C">
        <w:rPr>
          <w:rFonts w:asciiTheme="minorHAnsi" w:hAnsiTheme="minorHAnsi" w:cstheme="minorHAnsi"/>
          <w:i w:val="0"/>
          <w:iCs w:val="0"/>
        </w:rPr>
        <w:t>Keringer</w:t>
      </w:r>
      <w:proofErr w:type="spellEnd"/>
      <w:r w:rsidRPr="00052D8C">
        <w:rPr>
          <w:rFonts w:asciiTheme="minorHAnsi" w:hAnsiTheme="minorHAnsi" w:cstheme="minorHAnsi"/>
          <w:i w:val="0"/>
          <w:iCs w:val="0"/>
        </w:rPr>
        <w:t xml:space="preserve"> Zsolt</w:t>
      </w:r>
      <w:r w:rsidR="00134E5B" w:rsidRPr="00052D8C">
        <w:rPr>
          <w:rFonts w:asciiTheme="minorHAnsi" w:hAnsiTheme="minorHAnsi" w:cstheme="minorHAnsi"/>
          <w:i w:val="0"/>
          <w:iCs w:val="0"/>
        </w:rPr>
        <w:t xml:space="preserve"> </w:t>
      </w:r>
      <w:r w:rsidR="00117FC0" w:rsidRPr="00052D8C">
        <w:rPr>
          <w:rFonts w:asciiTheme="minorHAnsi" w:hAnsiTheme="minorHAnsi" w:cstheme="minorHAnsi"/>
          <w:i w:val="0"/>
          <w:iCs w:val="0"/>
        </w:rPr>
        <w:t>(anyja</w:t>
      </w:r>
      <w:r w:rsidR="00134E5B" w:rsidRPr="00052D8C">
        <w:rPr>
          <w:rFonts w:asciiTheme="minorHAnsi" w:hAnsiTheme="minorHAnsi" w:cstheme="minorHAnsi"/>
          <w:i w:val="0"/>
          <w:iCs w:val="0"/>
        </w:rPr>
        <w:t xml:space="preserve"> neve:</w:t>
      </w:r>
      <w:r w:rsidR="00117FC0" w:rsidRPr="00052D8C">
        <w:rPr>
          <w:rFonts w:asciiTheme="minorHAnsi" w:hAnsiTheme="minorHAnsi" w:cstheme="minorHAnsi"/>
          <w:i w:val="0"/>
          <w:iCs w:val="0"/>
        </w:rPr>
        <w:t xml:space="preserve"> </w:t>
      </w:r>
      <w:r w:rsidRPr="00052D8C">
        <w:rPr>
          <w:rFonts w:asciiTheme="minorHAnsi" w:hAnsiTheme="minorHAnsi" w:cstheme="minorHAnsi"/>
          <w:i w:val="0"/>
          <w:iCs w:val="0"/>
        </w:rPr>
        <w:t>……</w:t>
      </w:r>
      <w:proofErr w:type="gramStart"/>
      <w:r w:rsidRPr="00052D8C">
        <w:rPr>
          <w:rFonts w:asciiTheme="minorHAnsi" w:hAnsiTheme="minorHAnsi" w:cstheme="minorHAnsi"/>
          <w:i w:val="0"/>
          <w:iCs w:val="0"/>
        </w:rPr>
        <w:t>…….</w:t>
      </w:r>
      <w:proofErr w:type="gramEnd"/>
      <w:r w:rsidR="00117FC0" w:rsidRPr="00052D8C">
        <w:rPr>
          <w:rFonts w:asciiTheme="minorHAnsi" w:hAnsiTheme="minorHAnsi" w:cstheme="minorHAnsi"/>
          <w:i w:val="0"/>
          <w:iCs w:val="0"/>
        </w:rPr>
        <w:t xml:space="preserve">, születési helye és ideje: </w:t>
      </w:r>
      <w:r w:rsidRPr="00052D8C">
        <w:rPr>
          <w:rFonts w:asciiTheme="minorHAnsi" w:hAnsiTheme="minorHAnsi" w:cstheme="minorHAnsi"/>
          <w:i w:val="0"/>
          <w:iCs w:val="0"/>
        </w:rPr>
        <w:t>……………</w:t>
      </w:r>
      <w:r w:rsidR="00117FC0" w:rsidRPr="00052D8C">
        <w:rPr>
          <w:rFonts w:asciiTheme="minorHAnsi" w:hAnsiTheme="minorHAnsi" w:cstheme="minorHAnsi"/>
          <w:i w:val="0"/>
          <w:iCs w:val="0"/>
        </w:rPr>
        <w:t xml:space="preserve">, </w:t>
      </w:r>
      <w:r w:rsidRPr="00052D8C">
        <w:rPr>
          <w:rFonts w:asciiTheme="minorHAnsi" w:hAnsiTheme="minorHAnsi" w:cstheme="minorHAnsi"/>
          <w:i w:val="0"/>
          <w:iCs w:val="0"/>
        </w:rPr>
        <w:t>…………………</w:t>
      </w:r>
      <w:r w:rsidR="00117FC0" w:rsidRPr="00052D8C">
        <w:rPr>
          <w:rFonts w:asciiTheme="minorHAnsi" w:hAnsiTheme="minorHAnsi" w:cstheme="minorHAnsi"/>
          <w:i w:val="0"/>
          <w:iCs w:val="0"/>
        </w:rPr>
        <w:t>, lakcíme</w:t>
      </w:r>
      <w:r w:rsidRPr="00052D8C">
        <w:rPr>
          <w:rFonts w:asciiTheme="minorHAnsi" w:hAnsiTheme="minorHAnsi" w:cstheme="minorHAnsi"/>
          <w:i w:val="0"/>
          <w:iCs w:val="0"/>
        </w:rPr>
        <w:t>9700 Szombathely</w:t>
      </w:r>
      <w:r w:rsidR="00117FC0" w:rsidRPr="00052D8C">
        <w:rPr>
          <w:rFonts w:asciiTheme="minorHAnsi" w:hAnsiTheme="minorHAnsi" w:cstheme="minorHAnsi"/>
          <w:i w:val="0"/>
          <w:iCs w:val="0"/>
        </w:rPr>
        <w:t xml:space="preserve">, </w:t>
      </w:r>
      <w:r w:rsidRPr="00052D8C">
        <w:rPr>
          <w:rFonts w:asciiTheme="minorHAnsi" w:hAnsiTheme="minorHAnsi" w:cstheme="minorHAnsi"/>
          <w:i w:val="0"/>
          <w:iCs w:val="0"/>
        </w:rPr>
        <w:t>………………..</w:t>
      </w:r>
      <w:r w:rsidR="00117FC0" w:rsidRPr="00052D8C">
        <w:rPr>
          <w:rFonts w:asciiTheme="minorHAnsi" w:hAnsiTheme="minorHAnsi" w:cstheme="minorHAnsi"/>
          <w:i w:val="0"/>
          <w:iCs w:val="0"/>
        </w:rPr>
        <w:t>.)</w:t>
      </w:r>
    </w:p>
    <w:p w14:paraId="0A101A61" w14:textId="58347750" w:rsidR="00CB4FA8" w:rsidRPr="00F01DEB" w:rsidRDefault="00052D8C" w:rsidP="00150F0D">
      <w:pPr>
        <w:spacing w:after="248" w:line="220" w:lineRule="exact"/>
        <w:ind w:hanging="6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Az ügyvezető</w:t>
      </w:r>
      <w:r w:rsidR="00CB4FA8" w:rsidRPr="00F01DEB">
        <w:rPr>
          <w:rFonts w:asciiTheme="minorHAnsi" w:hAnsiTheme="minorHAnsi" w:cstheme="minorHAnsi"/>
          <w:sz w:val="22"/>
          <w:szCs w:val="22"/>
        </w:rPr>
        <w:t xml:space="preserve"> megbízatása </w:t>
      </w:r>
      <w:r w:rsidR="00AF1ED5" w:rsidRPr="00F01DEB">
        <w:rPr>
          <w:rFonts w:asciiTheme="minorHAnsi" w:hAnsiTheme="minorHAnsi" w:cstheme="minorHAnsi"/>
          <w:sz w:val="22"/>
          <w:szCs w:val="22"/>
        </w:rPr>
        <w:t xml:space="preserve">2024. szeptember 26. </w:t>
      </w:r>
      <w:r w:rsidR="00CB4FA8" w:rsidRPr="00F01DEB">
        <w:rPr>
          <w:rFonts w:asciiTheme="minorHAnsi" w:hAnsiTheme="minorHAnsi" w:cstheme="minorHAnsi"/>
          <w:sz w:val="22"/>
          <w:szCs w:val="22"/>
        </w:rPr>
        <w:t>határozatlan időre szól.</w:t>
      </w:r>
      <w:r w:rsidR="00150F0D" w:rsidRPr="00F01DEB">
        <w:rPr>
          <w:rFonts w:asciiTheme="minorHAnsi" w:hAnsiTheme="minorHAnsi" w:cstheme="minorHAnsi"/>
          <w:sz w:val="22"/>
          <w:szCs w:val="22"/>
        </w:rPr>
        <w:t xml:space="preserve"> Az ügyvezető feladatait megbízási jogviszony keretében látja el. </w:t>
      </w:r>
    </w:p>
    <w:p w14:paraId="68F4E894" w14:textId="77777777" w:rsidR="00A22FC8" w:rsidRPr="00F01DEB" w:rsidRDefault="00052D8C" w:rsidP="00A22FC8">
      <w:pPr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 xml:space="preserve">Az ügyvezető tisztségéről bármikor lemondhat, ha azonban a társaság működőképessége ezt megkívánja, a lemondás csak annak bejelentésétől számított 60. napon válik hatályossá. A lemondás </w:t>
      </w:r>
      <w:r w:rsidRPr="00F01DEB">
        <w:rPr>
          <w:rFonts w:asciiTheme="minorHAnsi" w:hAnsiTheme="minorHAnsi" w:cstheme="minorHAnsi"/>
          <w:sz w:val="22"/>
          <w:szCs w:val="22"/>
        </w:rPr>
        <w:lastRenderedPageBreak/>
        <w:t>hatályossá válásáig az ügyvezető a halaszthatatlan döntések meghozatalában, illetve az ilyen intézkedések megtételében köteles részt venni</w:t>
      </w:r>
      <w:r w:rsidR="00A22FC8" w:rsidRPr="00F01D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F6843" w14:textId="77777777" w:rsidR="00EB46C2" w:rsidRPr="00F01DEB" w:rsidRDefault="00EB46C2" w:rsidP="00A22F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2DF44" w14:textId="77777777" w:rsidR="00EB46C2" w:rsidRPr="00F01DEB" w:rsidRDefault="00EB46C2" w:rsidP="00EB46C2">
      <w:pPr>
        <w:spacing w:after="240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 tag a vezető tisztségviselő hatáskörét nem vonhatja el. A vezető tisztségviselő felelősségére a Polgári Törvénykönyvről szóló törvény szabályai irányadók.</w:t>
      </w:r>
    </w:p>
    <w:p w14:paraId="7C0EE13B" w14:textId="77777777" w:rsidR="00A22FC8" w:rsidRPr="00F01DEB" w:rsidRDefault="00A22FC8" w:rsidP="00A22F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40604" w14:textId="61E39F6D" w:rsidR="00A22FC8" w:rsidRPr="00F01DEB" w:rsidRDefault="00A22FC8" w:rsidP="00A22FC8">
      <w:pPr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 xml:space="preserve">A társaság ügyvezetője kijelenti, hogy vele szemben a Ptk. 3:22. és 3:115. §- </w:t>
      </w:r>
      <w:proofErr w:type="spellStart"/>
      <w:r w:rsidRPr="00F01DEB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F01DEB">
        <w:rPr>
          <w:rFonts w:asciiTheme="minorHAnsi" w:hAnsiTheme="minorHAnsi" w:cstheme="minorHAnsi"/>
          <w:sz w:val="22"/>
          <w:szCs w:val="22"/>
        </w:rPr>
        <w:t xml:space="preserve"> foglalt kizáró okok nem állnak fenn.</w:t>
      </w:r>
    </w:p>
    <w:p w14:paraId="42AA2396" w14:textId="77777777" w:rsidR="00A22FC8" w:rsidRPr="00F01DEB" w:rsidRDefault="00A22FC8" w:rsidP="00052D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CA38E" w14:textId="1D25AFEF" w:rsidR="00052D8C" w:rsidRPr="00F01DEB" w:rsidRDefault="00052D8C" w:rsidP="00052D8C">
      <w:pPr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 xml:space="preserve">A társaság cégjegyzésének módja: </w:t>
      </w:r>
      <w:r w:rsidR="00A22FC8" w:rsidRPr="00F01DEB">
        <w:rPr>
          <w:rFonts w:asciiTheme="minorHAnsi" w:hAnsiTheme="minorHAnsi" w:cstheme="minorHAnsi"/>
          <w:sz w:val="22"/>
          <w:szCs w:val="22"/>
        </w:rPr>
        <w:t>g</w:t>
      </w:r>
      <w:r w:rsidRPr="00F01DEB">
        <w:rPr>
          <w:rFonts w:asciiTheme="minorHAnsi" w:hAnsiTheme="minorHAnsi" w:cstheme="minorHAnsi"/>
          <w:sz w:val="22"/>
          <w:szCs w:val="22"/>
        </w:rPr>
        <w:t>éppel vagy kézzel előírt, illetve előnyomott vagy nyomtatott cégnév alá az ügyvezető önállóan írja a teljes nevét, a hiteles cégaláírási nyilatkozatnak megfelelően.</w:t>
      </w:r>
    </w:p>
    <w:p w14:paraId="4D01130E" w14:textId="77777777" w:rsidR="00052D8C" w:rsidRPr="00F01DEB" w:rsidRDefault="00052D8C" w:rsidP="00052D8C">
      <w:pPr>
        <w:jc w:val="both"/>
        <w:rPr>
          <w:rFonts w:ascii="Times New Roman" w:hAnsi="Times New Roman" w:cs="Times New Roman"/>
        </w:rPr>
      </w:pPr>
    </w:p>
    <w:p w14:paraId="15D945BB" w14:textId="77777777" w:rsidR="00052D8C" w:rsidRPr="00F01DEB" w:rsidRDefault="00052D8C" w:rsidP="00052D8C">
      <w:pPr>
        <w:jc w:val="both"/>
        <w:rPr>
          <w:rFonts w:ascii="Times New Roman" w:hAnsi="Times New Roman" w:cs="Times New Roman"/>
        </w:rPr>
      </w:pPr>
    </w:p>
    <w:p w14:paraId="17A04143" w14:textId="3331F191" w:rsidR="004965D4" w:rsidRPr="00F01DEB" w:rsidRDefault="004965D4" w:rsidP="00052D8C">
      <w:pPr>
        <w:pStyle w:val="Listaszerbekezds"/>
        <w:numPr>
          <w:ilvl w:val="1"/>
          <w:numId w:val="6"/>
        </w:numPr>
        <w:tabs>
          <w:tab w:val="left" w:pos="469"/>
        </w:tabs>
        <w:spacing w:after="216" w:line="220" w:lineRule="exact"/>
        <w:jc w:val="both"/>
        <w:rPr>
          <w:rFonts w:cstheme="minorHAnsi"/>
        </w:rPr>
      </w:pPr>
      <w:r w:rsidRPr="00F01DEB">
        <w:rPr>
          <w:rStyle w:val="Szvegtrzs3"/>
          <w:rFonts w:asciiTheme="minorHAnsi" w:eastAsia="Arial Unicode MS" w:hAnsiTheme="minorHAnsi" w:cstheme="minorHAnsi"/>
          <w:b w:val="0"/>
          <w:bCs w:val="0"/>
        </w:rPr>
        <w:t>A Felügyelőbizottság</w:t>
      </w:r>
    </w:p>
    <w:p w14:paraId="79F47736" w14:textId="6D6CEB46" w:rsidR="004965D4" w:rsidRPr="00F01DEB" w:rsidRDefault="004965D4" w:rsidP="004965D4">
      <w:pPr>
        <w:spacing w:after="238" w:line="266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 felügyelőbizottság 3 tagból áll, tagjait a legfőbb szerv választja meg, megbízatásuk</w:t>
      </w:r>
      <w:r w:rsidR="00150F0D" w:rsidRPr="00F01DEB">
        <w:rPr>
          <w:rFonts w:asciiTheme="minorHAnsi" w:hAnsiTheme="minorHAnsi" w:cstheme="minorHAnsi"/>
          <w:sz w:val="22"/>
          <w:szCs w:val="22"/>
        </w:rPr>
        <w:t xml:space="preserve"> </w:t>
      </w:r>
      <w:r w:rsidR="00AF1ED5" w:rsidRPr="00F01DEB">
        <w:rPr>
          <w:rFonts w:asciiTheme="minorHAnsi" w:hAnsiTheme="minorHAnsi" w:cstheme="minorHAnsi"/>
          <w:sz w:val="22"/>
          <w:szCs w:val="22"/>
        </w:rPr>
        <w:t xml:space="preserve">2024. szeptember 26. </w:t>
      </w:r>
      <w:r w:rsidRPr="00F01DEB">
        <w:rPr>
          <w:rStyle w:val="Szvegtrzs2Dlt"/>
          <w:rFonts w:asciiTheme="minorHAnsi" w:eastAsia="Arial Unicode MS" w:hAnsiTheme="minorHAnsi" w:cstheme="minorHAnsi"/>
          <w:i w:val="0"/>
          <w:iCs w:val="0"/>
        </w:rPr>
        <w:t>napjától 202</w:t>
      </w:r>
      <w:r w:rsidR="00AF1ED5" w:rsidRPr="00F01DEB">
        <w:rPr>
          <w:rStyle w:val="Szvegtrzs2Dlt"/>
          <w:rFonts w:asciiTheme="minorHAnsi" w:eastAsia="Arial Unicode MS" w:hAnsiTheme="minorHAnsi" w:cstheme="minorHAnsi"/>
          <w:i w:val="0"/>
          <w:iCs w:val="0"/>
        </w:rPr>
        <w:t>9. szeptember 25.</w:t>
      </w:r>
      <w:r w:rsidRPr="00F01DEB">
        <w:rPr>
          <w:rStyle w:val="Szvegtrzs2Dlt"/>
          <w:rFonts w:asciiTheme="minorHAnsi" w:eastAsia="Arial Unicode MS" w:hAnsiTheme="minorHAnsi" w:cstheme="minorHAnsi"/>
          <w:i w:val="0"/>
          <w:iCs w:val="0"/>
        </w:rPr>
        <w:t xml:space="preserve"> napjáig</w:t>
      </w:r>
      <w:r w:rsidRPr="00F01D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DEB">
        <w:rPr>
          <w:rFonts w:asciiTheme="minorHAnsi" w:hAnsiTheme="minorHAnsi" w:cstheme="minorHAnsi"/>
          <w:sz w:val="22"/>
          <w:szCs w:val="22"/>
        </w:rPr>
        <w:t>szól</w:t>
      </w:r>
      <w:r w:rsidRPr="00F01DE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28E4496" w14:textId="4D981BCE" w:rsidR="004965D4" w:rsidRPr="00F01DEB" w:rsidRDefault="004965D4" w:rsidP="004965D4">
      <w:pPr>
        <w:spacing w:after="279" w:line="26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 felügyelő bizottság a taggyűlés részére ellenőrzi a társaság ügyvezetését, a vezető tisztségviselőktől felvilágosítást kérhet, a társaság könyveit, iratait megvizsgálhatja. A felügyelő bizottság saját ügyrendje szerint működik és tagjai közül elnököt választ.</w:t>
      </w:r>
      <w:r w:rsidR="00052D8C" w:rsidRPr="00F01DEB">
        <w:rPr>
          <w:rFonts w:asciiTheme="minorHAnsi" w:hAnsiTheme="minorHAnsi" w:cstheme="minorHAnsi"/>
          <w:sz w:val="22"/>
          <w:szCs w:val="22"/>
        </w:rPr>
        <w:t xml:space="preserve"> A felügyelőbizottság nem ügydöntő felügyelőbizottságként működik.</w:t>
      </w:r>
    </w:p>
    <w:p w14:paraId="16E9EC9C" w14:textId="77777777" w:rsidR="004965D4" w:rsidRPr="00F01DEB" w:rsidRDefault="004965D4" w:rsidP="004965D4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 felügyelő bizottság tagjai:</w:t>
      </w:r>
    </w:p>
    <w:p w14:paraId="2726E667" w14:textId="14A0030A" w:rsidR="004965D4" w:rsidRPr="00F01DEB" w:rsidRDefault="00052D8C" w:rsidP="004965D4">
      <w:pPr>
        <w:pStyle w:val="Szvegtrzs4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0" w:line="281" w:lineRule="exact"/>
        <w:ind w:left="780" w:hanging="360"/>
        <w:jc w:val="both"/>
        <w:rPr>
          <w:rFonts w:asciiTheme="minorHAnsi" w:hAnsiTheme="minorHAnsi" w:cstheme="minorHAnsi"/>
          <w:i w:val="0"/>
          <w:iCs w:val="0"/>
        </w:rPr>
      </w:pPr>
      <w:r w:rsidRPr="00F01DEB">
        <w:rPr>
          <w:rFonts w:asciiTheme="minorHAnsi" w:hAnsiTheme="minorHAnsi" w:cstheme="minorHAnsi"/>
          <w:i w:val="0"/>
          <w:iCs w:val="0"/>
        </w:rPr>
        <w:t>……………………</w:t>
      </w:r>
      <w:r w:rsidR="004965D4" w:rsidRPr="00F01DEB">
        <w:rPr>
          <w:rFonts w:asciiTheme="minorHAnsi" w:hAnsiTheme="minorHAnsi" w:cstheme="minorHAnsi"/>
          <w:i w:val="0"/>
          <w:iCs w:val="0"/>
        </w:rPr>
        <w:t xml:space="preserve"> (an: </w:t>
      </w:r>
      <w:r w:rsidRPr="00F01DEB">
        <w:rPr>
          <w:rFonts w:asciiTheme="minorHAnsi" w:hAnsiTheme="minorHAnsi" w:cstheme="minorHAnsi"/>
          <w:i w:val="0"/>
          <w:iCs w:val="0"/>
        </w:rPr>
        <w:t>……………</w:t>
      </w:r>
      <w:proofErr w:type="gramStart"/>
      <w:r w:rsidRPr="00F01DEB">
        <w:rPr>
          <w:rFonts w:asciiTheme="minorHAnsi" w:hAnsiTheme="minorHAnsi" w:cstheme="minorHAnsi"/>
          <w:i w:val="0"/>
          <w:iCs w:val="0"/>
        </w:rPr>
        <w:t>…….</w:t>
      </w:r>
      <w:proofErr w:type="gramEnd"/>
      <w:r w:rsidR="004965D4" w:rsidRPr="00F01DEB">
        <w:rPr>
          <w:rFonts w:asciiTheme="minorHAnsi" w:hAnsiTheme="minorHAnsi" w:cstheme="minorHAnsi"/>
          <w:i w:val="0"/>
          <w:iCs w:val="0"/>
        </w:rPr>
        <w:t xml:space="preserve">, lakcíme: </w:t>
      </w:r>
      <w:r w:rsidRPr="00F01DEB">
        <w:rPr>
          <w:rFonts w:asciiTheme="minorHAnsi" w:hAnsiTheme="minorHAnsi" w:cstheme="minorHAnsi"/>
          <w:i w:val="0"/>
          <w:iCs w:val="0"/>
        </w:rPr>
        <w:t>………………………..</w:t>
      </w:r>
      <w:r w:rsidR="004965D4" w:rsidRPr="00F01DEB">
        <w:rPr>
          <w:rFonts w:asciiTheme="minorHAnsi" w:hAnsiTheme="minorHAnsi" w:cstheme="minorHAnsi"/>
          <w:i w:val="0"/>
          <w:iCs w:val="0"/>
        </w:rPr>
        <w:t>)</w:t>
      </w:r>
    </w:p>
    <w:p w14:paraId="1A61CD12" w14:textId="00CF7801" w:rsidR="004965D4" w:rsidRPr="00F01DEB" w:rsidRDefault="00052D8C" w:rsidP="004965D4">
      <w:pPr>
        <w:pStyle w:val="Szvegtrzs4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15" w:line="220" w:lineRule="exact"/>
        <w:ind w:left="780" w:hanging="360"/>
        <w:jc w:val="both"/>
        <w:rPr>
          <w:rFonts w:asciiTheme="minorHAnsi" w:hAnsiTheme="minorHAnsi" w:cstheme="minorHAnsi"/>
          <w:i w:val="0"/>
          <w:iCs w:val="0"/>
        </w:rPr>
      </w:pPr>
      <w:r w:rsidRPr="00F01DEB">
        <w:rPr>
          <w:rFonts w:asciiTheme="minorHAnsi" w:hAnsiTheme="minorHAnsi" w:cstheme="minorHAnsi"/>
          <w:i w:val="0"/>
          <w:iCs w:val="0"/>
        </w:rPr>
        <w:t>……………………..</w:t>
      </w:r>
      <w:r w:rsidR="004965D4" w:rsidRPr="00F01DEB">
        <w:rPr>
          <w:rFonts w:asciiTheme="minorHAnsi" w:hAnsiTheme="minorHAnsi" w:cstheme="minorHAnsi"/>
          <w:i w:val="0"/>
          <w:iCs w:val="0"/>
        </w:rPr>
        <w:t xml:space="preserve"> </w:t>
      </w:r>
      <w:r w:rsidRPr="00F01DEB">
        <w:rPr>
          <w:rFonts w:asciiTheme="minorHAnsi" w:hAnsiTheme="minorHAnsi" w:cstheme="minorHAnsi"/>
          <w:i w:val="0"/>
          <w:iCs w:val="0"/>
        </w:rPr>
        <w:t>(an: ……………</w:t>
      </w:r>
      <w:proofErr w:type="gramStart"/>
      <w:r w:rsidRPr="00F01DEB">
        <w:rPr>
          <w:rFonts w:asciiTheme="minorHAnsi" w:hAnsiTheme="minorHAnsi" w:cstheme="minorHAnsi"/>
          <w:i w:val="0"/>
          <w:iCs w:val="0"/>
        </w:rPr>
        <w:t>…….</w:t>
      </w:r>
      <w:proofErr w:type="gramEnd"/>
      <w:r w:rsidRPr="00F01DEB">
        <w:rPr>
          <w:rFonts w:asciiTheme="minorHAnsi" w:hAnsiTheme="minorHAnsi" w:cstheme="minorHAnsi"/>
          <w:i w:val="0"/>
          <w:iCs w:val="0"/>
        </w:rPr>
        <w:t>, lakcíme: ………………………..)</w:t>
      </w:r>
    </w:p>
    <w:p w14:paraId="2CEBE2A1" w14:textId="77777777" w:rsidR="00052D8C" w:rsidRPr="00F01DEB" w:rsidRDefault="00052D8C" w:rsidP="00052D8C">
      <w:pPr>
        <w:pStyle w:val="Szvegtrzs4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15" w:line="220" w:lineRule="exact"/>
        <w:ind w:left="780" w:hanging="360"/>
        <w:jc w:val="both"/>
        <w:rPr>
          <w:rFonts w:asciiTheme="minorHAnsi" w:hAnsiTheme="minorHAnsi" w:cstheme="minorHAnsi"/>
          <w:i w:val="0"/>
          <w:iCs w:val="0"/>
        </w:rPr>
      </w:pPr>
      <w:r w:rsidRPr="00F01DEB">
        <w:rPr>
          <w:rFonts w:asciiTheme="minorHAnsi" w:hAnsiTheme="minorHAnsi" w:cstheme="minorHAnsi"/>
          <w:i w:val="0"/>
          <w:iCs w:val="0"/>
        </w:rPr>
        <w:t>…………………….. (an: ……………</w:t>
      </w:r>
      <w:proofErr w:type="gramStart"/>
      <w:r w:rsidRPr="00F01DEB">
        <w:rPr>
          <w:rFonts w:asciiTheme="minorHAnsi" w:hAnsiTheme="minorHAnsi" w:cstheme="minorHAnsi"/>
          <w:i w:val="0"/>
          <w:iCs w:val="0"/>
        </w:rPr>
        <w:t>…….</w:t>
      </w:r>
      <w:proofErr w:type="gramEnd"/>
      <w:r w:rsidRPr="00F01DEB">
        <w:rPr>
          <w:rFonts w:asciiTheme="minorHAnsi" w:hAnsiTheme="minorHAnsi" w:cstheme="minorHAnsi"/>
          <w:i w:val="0"/>
          <w:iCs w:val="0"/>
        </w:rPr>
        <w:t>, lakcíme: ………………………..)</w:t>
      </w:r>
    </w:p>
    <w:p w14:paraId="61B79638" w14:textId="77777777" w:rsidR="00CB4FA8" w:rsidRPr="00F01DEB" w:rsidRDefault="00CB4FA8" w:rsidP="004965D4">
      <w:pPr>
        <w:spacing w:after="298" w:line="293" w:lineRule="exact"/>
        <w:jc w:val="both"/>
        <w:rPr>
          <w:rStyle w:val="Szvegtrzs2Dlt"/>
          <w:rFonts w:asciiTheme="minorHAnsi" w:eastAsia="Arial Unicode MS" w:hAnsiTheme="minorHAnsi" w:cstheme="minorHAnsi"/>
        </w:rPr>
      </w:pPr>
    </w:p>
    <w:p w14:paraId="3B9E2F66" w14:textId="20A9B928" w:rsidR="004965D4" w:rsidRPr="00F01DEB" w:rsidRDefault="004965D4" w:rsidP="00052D8C">
      <w:pPr>
        <w:pStyle w:val="Listaszerbekezds"/>
        <w:numPr>
          <w:ilvl w:val="1"/>
          <w:numId w:val="6"/>
        </w:numPr>
        <w:tabs>
          <w:tab w:val="left" w:pos="469"/>
        </w:tabs>
        <w:spacing w:after="253" w:line="220" w:lineRule="exact"/>
        <w:jc w:val="both"/>
        <w:rPr>
          <w:rFonts w:cstheme="minorHAnsi"/>
        </w:rPr>
      </w:pPr>
      <w:r w:rsidRPr="00F01DEB">
        <w:rPr>
          <w:rStyle w:val="Szvegtrzs3"/>
          <w:rFonts w:asciiTheme="minorHAnsi" w:eastAsia="Arial Unicode MS" w:hAnsiTheme="minorHAnsi" w:cstheme="minorHAnsi"/>
          <w:b w:val="0"/>
          <w:bCs w:val="0"/>
        </w:rPr>
        <w:t>A könyvvizsgáló:</w:t>
      </w:r>
    </w:p>
    <w:p w14:paraId="3E8D29D5" w14:textId="77777777" w:rsidR="004965D4" w:rsidRPr="00F01DEB" w:rsidRDefault="004965D4" w:rsidP="004965D4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>A társaságnál könyvvizsgáló működik.</w:t>
      </w:r>
    </w:p>
    <w:p w14:paraId="488A98AF" w14:textId="7EC6DBC3" w:rsidR="004965D4" w:rsidRPr="00F01DEB" w:rsidRDefault="004965D4" w:rsidP="004965D4">
      <w:pPr>
        <w:spacing w:after="236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 xml:space="preserve">A könyvvizsgáló betekinthet a társaság könyveibe, a vezető tisztségviselőktől, </w:t>
      </w:r>
      <w:r w:rsidR="00052D8C" w:rsidRPr="00F01DEB">
        <w:rPr>
          <w:rFonts w:asciiTheme="minorHAnsi" w:hAnsiTheme="minorHAnsi" w:cstheme="minorHAnsi"/>
          <w:sz w:val="22"/>
          <w:szCs w:val="22"/>
        </w:rPr>
        <w:t>f</w:t>
      </w:r>
      <w:r w:rsidRPr="00F01DEB">
        <w:rPr>
          <w:rFonts w:asciiTheme="minorHAnsi" w:hAnsiTheme="minorHAnsi" w:cstheme="minorHAnsi"/>
          <w:sz w:val="22"/>
          <w:szCs w:val="22"/>
        </w:rPr>
        <w:t>elügyelőbizottsági tagoktól, a társaság munkavállalóitól felvilágosítást kérhet, a társaság bankszámláját, pénztárát, szerződéseit megvizsgálhatja.</w:t>
      </w:r>
    </w:p>
    <w:p w14:paraId="08105648" w14:textId="77777777" w:rsidR="004965D4" w:rsidRPr="00F01DEB" w:rsidRDefault="004965D4" w:rsidP="004965D4">
      <w:pPr>
        <w:spacing w:line="266" w:lineRule="exact"/>
        <w:rPr>
          <w:rFonts w:asciiTheme="minorHAnsi" w:hAnsiTheme="minorHAnsi" w:cstheme="minorHAnsi"/>
          <w:sz w:val="22"/>
          <w:szCs w:val="22"/>
        </w:rPr>
      </w:pPr>
      <w:r w:rsidRPr="00F01DEB">
        <w:rPr>
          <w:rFonts w:asciiTheme="minorHAnsi" w:hAnsiTheme="minorHAnsi" w:cstheme="minorHAnsi"/>
          <w:sz w:val="22"/>
          <w:szCs w:val="22"/>
        </w:rPr>
        <w:t xml:space="preserve">A társaság könyvvizsgálója: </w:t>
      </w:r>
    </w:p>
    <w:p w14:paraId="75CAC06D" w14:textId="2B104C53" w:rsidR="004965D4" w:rsidRDefault="00D2544D" w:rsidP="00D2544D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2544D">
        <w:rPr>
          <w:rFonts w:asciiTheme="minorHAnsi" w:hAnsiTheme="minorHAnsi" w:cstheme="minorHAnsi"/>
          <w:sz w:val="22"/>
          <w:szCs w:val="22"/>
        </w:rPr>
        <w:t xml:space="preserve">AUDIKONT </w:t>
      </w:r>
      <w:r w:rsidRPr="00D2544D">
        <w:rPr>
          <w:rFonts w:asciiTheme="minorHAnsi" w:hAnsiTheme="minorHAnsi" w:cstheme="minorHAnsi"/>
          <w:sz w:val="22"/>
          <w:szCs w:val="22"/>
        </w:rPr>
        <w:t>Könyvvizsgáló és Gazdasági Tanácsadó Kft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, </w:t>
      </w:r>
      <w:r w:rsidRPr="00D2544D">
        <w:rPr>
          <w:rFonts w:asciiTheme="minorHAnsi" w:hAnsiTheme="minorHAnsi" w:cstheme="minorHAnsi"/>
          <w:sz w:val="22"/>
          <w:szCs w:val="22"/>
        </w:rPr>
        <w:t>9700 Szombathely, Verseny utca 1/C.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 alatti gazdasági társaság, Cg. </w:t>
      </w:r>
      <w:r w:rsidRPr="00D2544D">
        <w:rPr>
          <w:rFonts w:asciiTheme="minorHAnsi" w:hAnsiTheme="minorHAnsi" w:cstheme="minorHAnsi"/>
          <w:sz w:val="22"/>
          <w:szCs w:val="22"/>
        </w:rPr>
        <w:t>szám</w:t>
      </w:r>
      <w:r w:rsidRPr="00D2544D">
        <w:rPr>
          <w:rFonts w:asciiTheme="minorHAnsi" w:hAnsiTheme="minorHAnsi" w:cstheme="minorHAnsi"/>
          <w:sz w:val="22"/>
          <w:szCs w:val="22"/>
        </w:rPr>
        <w:t xml:space="preserve"> </w:t>
      </w:r>
      <w:r w:rsidRPr="00D2544D">
        <w:rPr>
          <w:rFonts w:asciiTheme="minorHAnsi" w:hAnsiTheme="minorHAnsi" w:cstheme="minorHAnsi"/>
          <w:sz w:val="22"/>
          <w:szCs w:val="22"/>
        </w:rPr>
        <w:t>18-09-102100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, </w:t>
      </w:r>
      <w:r w:rsidR="00052D8C" w:rsidRPr="00D2544D">
        <w:rPr>
          <w:rFonts w:asciiTheme="minorHAnsi" w:hAnsiTheme="minorHAnsi" w:cstheme="minorHAnsi"/>
          <w:sz w:val="22"/>
          <w:szCs w:val="22"/>
        </w:rPr>
        <w:t>k</w:t>
      </w:r>
      <w:r w:rsidR="00361732" w:rsidRPr="00D2544D">
        <w:rPr>
          <w:rFonts w:asciiTheme="minorHAnsi" w:hAnsiTheme="minorHAnsi" w:cstheme="minorHAnsi"/>
          <w:sz w:val="22"/>
          <w:szCs w:val="22"/>
        </w:rPr>
        <w:t>amarai nyilvántartási</w:t>
      </w:r>
      <w:r w:rsidRPr="00D2544D">
        <w:rPr>
          <w:rFonts w:asciiTheme="minorHAnsi" w:hAnsiTheme="minorHAnsi" w:cstheme="minorHAnsi"/>
          <w:sz w:val="22"/>
          <w:szCs w:val="22"/>
        </w:rPr>
        <w:t xml:space="preserve"> szám</w:t>
      </w:r>
      <w:r w:rsidR="00361732" w:rsidRPr="00D2544D">
        <w:rPr>
          <w:rFonts w:asciiTheme="minorHAnsi" w:hAnsiTheme="minorHAnsi" w:cstheme="minorHAnsi"/>
          <w:sz w:val="22"/>
          <w:szCs w:val="22"/>
        </w:rPr>
        <w:t>:</w:t>
      </w:r>
      <w:r w:rsidRPr="00D2544D">
        <w:rPr>
          <w:rFonts w:asciiTheme="minorHAnsi" w:hAnsiTheme="minorHAnsi" w:cstheme="minorHAnsi"/>
          <w:sz w:val="22"/>
          <w:szCs w:val="22"/>
        </w:rPr>
        <w:t xml:space="preserve"> </w:t>
      </w:r>
      <w:r w:rsidRPr="00D2544D">
        <w:rPr>
          <w:rFonts w:asciiTheme="minorHAnsi" w:hAnsiTheme="minorHAnsi" w:cstheme="minorHAnsi"/>
          <w:sz w:val="22"/>
          <w:szCs w:val="22"/>
        </w:rPr>
        <w:t>001469</w:t>
      </w:r>
      <w:r w:rsidR="00052D8C" w:rsidRPr="00D2544D">
        <w:rPr>
          <w:rFonts w:asciiTheme="minorHAnsi" w:hAnsiTheme="minorHAnsi" w:cstheme="minorHAnsi"/>
          <w:sz w:val="22"/>
          <w:szCs w:val="22"/>
        </w:rPr>
        <w:t>, b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ejegyzett és megbízott könyvvizsgáló </w:t>
      </w:r>
      <w:r w:rsidRPr="00D2544D">
        <w:rPr>
          <w:rFonts w:asciiTheme="minorHAnsi" w:hAnsiTheme="minorHAnsi" w:cstheme="minorHAnsi"/>
          <w:sz w:val="22"/>
          <w:szCs w:val="22"/>
        </w:rPr>
        <w:t>Németh Tamás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 (an.: </w:t>
      </w:r>
      <w:r w:rsidRPr="00D2544D">
        <w:rPr>
          <w:rFonts w:asciiTheme="minorHAnsi" w:hAnsiTheme="minorHAnsi" w:cstheme="minorHAnsi"/>
          <w:sz w:val="22"/>
          <w:szCs w:val="22"/>
        </w:rPr>
        <w:t>Szabó Margit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, </w:t>
      </w:r>
      <w:r w:rsidRPr="00D2544D">
        <w:rPr>
          <w:rFonts w:asciiTheme="minorHAnsi" w:hAnsiTheme="minorHAnsi" w:cstheme="minorHAnsi"/>
          <w:sz w:val="22"/>
          <w:szCs w:val="22"/>
        </w:rPr>
        <w:t>9700 Szombathely, Verseny utca 1/C.</w:t>
      </w:r>
      <w:r w:rsidRPr="00D2544D">
        <w:rPr>
          <w:rFonts w:asciiTheme="minorHAnsi" w:hAnsiTheme="minorHAnsi" w:cstheme="minorHAnsi"/>
          <w:sz w:val="22"/>
          <w:szCs w:val="22"/>
        </w:rPr>
        <w:t xml:space="preserve"> fszt.1.</w:t>
      </w:r>
      <w:r w:rsidR="004965D4" w:rsidRPr="00D2544D">
        <w:rPr>
          <w:rFonts w:asciiTheme="minorHAnsi" w:hAnsiTheme="minorHAnsi" w:cstheme="minorHAnsi"/>
          <w:sz w:val="22"/>
          <w:szCs w:val="22"/>
        </w:rPr>
        <w:t xml:space="preserve"> alatti lakos, </w:t>
      </w:r>
      <w:r w:rsidR="00991CB2" w:rsidRPr="00D2544D">
        <w:rPr>
          <w:rFonts w:asciiTheme="minorHAnsi" w:hAnsiTheme="minorHAnsi" w:cstheme="minorHAnsi"/>
          <w:sz w:val="22"/>
          <w:szCs w:val="22"/>
        </w:rPr>
        <w:t>tagsági szám</w:t>
      </w:r>
      <w:r w:rsidRPr="00D2544D">
        <w:rPr>
          <w:rFonts w:asciiTheme="minorHAnsi" w:hAnsiTheme="minorHAnsi" w:cstheme="minorHAnsi"/>
          <w:sz w:val="22"/>
          <w:szCs w:val="22"/>
        </w:rPr>
        <w:t xml:space="preserve">: </w:t>
      </w:r>
      <w:r w:rsidRPr="00D2544D">
        <w:rPr>
          <w:rFonts w:asciiTheme="minorHAnsi" w:hAnsiTheme="minorHAnsi" w:cstheme="minorHAnsi"/>
          <w:sz w:val="22"/>
          <w:szCs w:val="22"/>
        </w:rPr>
        <w:t>002327</w:t>
      </w:r>
      <w:r w:rsidRPr="00D2544D">
        <w:rPr>
          <w:rFonts w:asciiTheme="minorHAnsi" w:hAnsiTheme="minorHAnsi" w:cstheme="minorHAnsi"/>
          <w:sz w:val="22"/>
          <w:szCs w:val="22"/>
        </w:rPr>
        <w:t>)</w:t>
      </w:r>
    </w:p>
    <w:p w14:paraId="722EA870" w14:textId="77777777" w:rsidR="00D2544D" w:rsidRPr="00D2544D" w:rsidRDefault="00D2544D" w:rsidP="00D2544D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E44FF3E" w14:textId="7B86B2CD" w:rsidR="004965D4" w:rsidRDefault="004965D4" w:rsidP="00D2544D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2544D">
        <w:rPr>
          <w:rFonts w:asciiTheme="minorHAnsi" w:hAnsiTheme="minorHAnsi" w:cstheme="minorHAnsi"/>
          <w:sz w:val="22"/>
          <w:szCs w:val="22"/>
        </w:rPr>
        <w:t xml:space="preserve">A könyvvizsgáló megbízatása 5 év határozott időtartamra, </w:t>
      </w:r>
      <w:r w:rsidR="00AF1ED5" w:rsidRPr="00D2544D">
        <w:rPr>
          <w:rFonts w:asciiTheme="minorHAnsi" w:hAnsiTheme="minorHAnsi" w:cstheme="minorHAnsi"/>
          <w:sz w:val="22"/>
          <w:szCs w:val="22"/>
        </w:rPr>
        <w:t>2024. szeptember 26. napjától 2029. szeptember 25. napjáig szól.</w:t>
      </w:r>
    </w:p>
    <w:p w14:paraId="243ED46A" w14:textId="77777777" w:rsidR="00D2544D" w:rsidRPr="00D2544D" w:rsidRDefault="00D2544D" w:rsidP="00D2544D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800F239" w14:textId="05246937" w:rsidR="004965D4" w:rsidRPr="00052D8C" w:rsidRDefault="004965D4" w:rsidP="00052D8C">
      <w:pPr>
        <w:pStyle w:val="Listaszerbekezds"/>
        <w:numPr>
          <w:ilvl w:val="0"/>
          <w:numId w:val="6"/>
        </w:numPr>
        <w:tabs>
          <w:tab w:val="left" w:pos="414"/>
        </w:tabs>
        <w:spacing w:after="215" w:line="220" w:lineRule="exact"/>
        <w:jc w:val="both"/>
        <w:rPr>
          <w:rFonts w:cstheme="minorHAnsi"/>
        </w:rPr>
      </w:pPr>
      <w:r w:rsidRPr="00052D8C">
        <w:rPr>
          <w:rStyle w:val="Szvegtrzs3"/>
          <w:rFonts w:asciiTheme="minorHAnsi" w:eastAsia="Arial Unicode MS" w:hAnsiTheme="minorHAnsi" w:cstheme="minorHAnsi"/>
          <w:u w:val="none"/>
        </w:rPr>
        <w:t xml:space="preserve"> Az üzletrész:</w:t>
      </w:r>
    </w:p>
    <w:p w14:paraId="51F240DB" w14:textId="77777777" w:rsidR="00052D8C" w:rsidRPr="00052D8C" w:rsidRDefault="004965D4" w:rsidP="00052D8C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52D8C">
        <w:rPr>
          <w:rFonts w:asciiTheme="minorHAnsi" w:hAnsiTheme="minorHAnsi" w:cstheme="minorHAnsi"/>
          <w:sz w:val="22"/>
          <w:szCs w:val="22"/>
        </w:rPr>
        <w:t xml:space="preserve">A társaság bejegyzését követően a tag jogait és a társaság vagyonából őt megillető hányadot az üzletrész testesíti meg. </w:t>
      </w:r>
      <w:r w:rsidR="00052D8C" w:rsidRPr="00052D8C">
        <w:rPr>
          <w:rFonts w:asciiTheme="minorHAnsi" w:hAnsiTheme="minorHAnsi" w:cstheme="minorHAnsi"/>
          <w:sz w:val="22"/>
          <w:szCs w:val="22"/>
        </w:rPr>
        <w:t>A</w:t>
      </w:r>
      <w:r w:rsidRPr="00052D8C">
        <w:rPr>
          <w:rFonts w:asciiTheme="minorHAnsi" w:hAnsiTheme="minorHAnsi" w:cstheme="minorHAnsi"/>
          <w:sz w:val="22"/>
          <w:szCs w:val="22"/>
        </w:rPr>
        <w:t xml:space="preserve"> tagnak csak egy üzletrésze lehet.</w:t>
      </w:r>
    </w:p>
    <w:p w14:paraId="344FA54B" w14:textId="77777777" w:rsidR="00052D8C" w:rsidRDefault="00052D8C" w:rsidP="00052D8C">
      <w:pPr>
        <w:spacing w:line="264" w:lineRule="exact"/>
        <w:jc w:val="both"/>
        <w:rPr>
          <w:rFonts w:ascii="Arial" w:hAnsi="Arial" w:cs="Arial"/>
          <w:sz w:val="22"/>
          <w:szCs w:val="22"/>
        </w:rPr>
      </w:pPr>
    </w:p>
    <w:p w14:paraId="0462664B" w14:textId="19AF2C33" w:rsidR="004965D4" w:rsidRPr="00A22FC8" w:rsidRDefault="004965D4" w:rsidP="00052D8C">
      <w:pPr>
        <w:pStyle w:val="Listaszerbekezds"/>
        <w:numPr>
          <w:ilvl w:val="0"/>
          <w:numId w:val="6"/>
        </w:numPr>
        <w:spacing w:line="264" w:lineRule="exact"/>
        <w:jc w:val="both"/>
        <w:rPr>
          <w:rFonts w:cstheme="minorHAnsi"/>
        </w:rPr>
      </w:pPr>
      <w:r w:rsidRPr="00A22FC8">
        <w:rPr>
          <w:rStyle w:val="Szvegtrzs3"/>
          <w:rFonts w:asciiTheme="minorHAnsi" w:eastAsia="Arial Unicode MS" w:hAnsiTheme="minorHAnsi" w:cstheme="minorHAnsi"/>
          <w:u w:val="none"/>
        </w:rPr>
        <w:t xml:space="preserve">Az </w:t>
      </w:r>
      <w:r w:rsidR="00A22FC8" w:rsidRPr="00A22FC8">
        <w:rPr>
          <w:rStyle w:val="Szvegtrzs3"/>
          <w:rFonts w:asciiTheme="minorHAnsi" w:eastAsia="Arial Unicode MS" w:hAnsiTheme="minorHAnsi" w:cstheme="minorHAnsi"/>
          <w:u w:val="none"/>
        </w:rPr>
        <w:t>egyszemélyes társaság működése</w:t>
      </w:r>
    </w:p>
    <w:p w14:paraId="4DFB03E4" w14:textId="23BE8B01" w:rsidR="004965D4" w:rsidRPr="00A22FC8" w:rsidRDefault="00A22FC8" w:rsidP="004965D4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22FC8">
        <w:rPr>
          <w:rFonts w:asciiTheme="minorHAnsi" w:hAnsiTheme="minorHAnsi" w:cstheme="minorHAnsi"/>
          <w:sz w:val="22"/>
          <w:szCs w:val="22"/>
        </w:rPr>
        <w:t>Az egyszemélyes társaság a saját üzletrészét nem szerezheti meg</w:t>
      </w:r>
      <w:r w:rsidR="004965D4" w:rsidRPr="00A22FC8">
        <w:rPr>
          <w:rFonts w:asciiTheme="minorHAnsi" w:hAnsiTheme="minorHAnsi" w:cstheme="minorHAnsi"/>
          <w:sz w:val="22"/>
          <w:szCs w:val="22"/>
        </w:rPr>
        <w:t>.</w:t>
      </w:r>
    </w:p>
    <w:p w14:paraId="4CE87801" w14:textId="77777777" w:rsidR="00A22FC8" w:rsidRPr="00A22FC8" w:rsidRDefault="00A22FC8" w:rsidP="004965D4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98214A" w14:textId="2FECD0B4" w:rsidR="00A22FC8" w:rsidRPr="00A22FC8" w:rsidRDefault="00A22FC8" w:rsidP="004965D4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22FC8">
        <w:rPr>
          <w:rFonts w:asciiTheme="minorHAnsi" w:hAnsiTheme="minorHAnsi" w:cstheme="minorHAnsi"/>
          <w:sz w:val="22"/>
          <w:szCs w:val="22"/>
        </w:rPr>
        <w:t>Ha az egyszemélyes társaság az üzletrész felosztása vagy a törzstőke felemelése folytán új taggal egészül ki, és így többszemélyes társasággá válik, a tagok kötelesek az alapító okiratot társasági szerződésre módosítani.</w:t>
      </w:r>
    </w:p>
    <w:p w14:paraId="07E5E58A" w14:textId="77777777" w:rsidR="00A22FC8" w:rsidRPr="00A22FC8" w:rsidRDefault="00A22FC8" w:rsidP="004965D4">
      <w:pPr>
        <w:spacing w:line="26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5215B34" w14:textId="48464484" w:rsidR="004965D4" w:rsidRPr="00A22FC8" w:rsidRDefault="004965D4" w:rsidP="00A22FC8">
      <w:pPr>
        <w:pStyle w:val="Listaszerbekezds"/>
        <w:numPr>
          <w:ilvl w:val="0"/>
          <w:numId w:val="6"/>
        </w:numPr>
        <w:spacing w:after="218" w:line="220" w:lineRule="exact"/>
        <w:jc w:val="both"/>
        <w:rPr>
          <w:rFonts w:cstheme="minorHAnsi"/>
        </w:rPr>
      </w:pPr>
      <w:r w:rsidRPr="00A22FC8">
        <w:rPr>
          <w:rFonts w:cstheme="minorHAnsi"/>
        </w:rPr>
        <w:t xml:space="preserve"> </w:t>
      </w:r>
      <w:r w:rsidRPr="00A22FC8">
        <w:rPr>
          <w:rStyle w:val="Szvegtrzs3"/>
          <w:rFonts w:asciiTheme="minorHAnsi" w:eastAsia="Arial Unicode MS" w:hAnsiTheme="minorHAnsi" w:cstheme="minorHAnsi"/>
          <w:u w:val="none"/>
        </w:rPr>
        <w:t>A nyereség felosztása:</w:t>
      </w:r>
    </w:p>
    <w:p w14:paraId="1BB4BF32" w14:textId="708ACAD6" w:rsidR="004965D4" w:rsidRDefault="004965D4" w:rsidP="004965D4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22FC8">
        <w:rPr>
          <w:rFonts w:asciiTheme="minorHAnsi" w:hAnsiTheme="minorHAnsi" w:cstheme="minorHAnsi"/>
          <w:sz w:val="22"/>
          <w:szCs w:val="22"/>
        </w:rPr>
        <w:t>A társaság saját tőkéjéből a tag javára, a</w:t>
      </w:r>
      <w:r w:rsidR="00A22FC8" w:rsidRPr="00A22FC8">
        <w:rPr>
          <w:rFonts w:asciiTheme="minorHAnsi" w:hAnsiTheme="minorHAnsi" w:cstheme="minorHAnsi"/>
          <w:sz w:val="22"/>
          <w:szCs w:val="22"/>
        </w:rPr>
        <w:t>nnak</w:t>
      </w:r>
      <w:r w:rsidRPr="00A22FC8">
        <w:rPr>
          <w:rFonts w:asciiTheme="minorHAnsi" w:hAnsiTheme="minorHAnsi" w:cstheme="minorHAnsi"/>
          <w:sz w:val="22"/>
          <w:szCs w:val="22"/>
        </w:rPr>
        <w:t xml:space="preserve"> tagsági jogviszonyára figyelemmel kifizetést a társaság fennállása alatt kizárólag az előző üzleti évi adózott eredménnyel kiegészített szabad eredménytartalékból teljesíthet. Nem kerülhet sor kifizetésre, ha a társaság helyesbített saját tőkéje nem éri el vagy a kifizetés következtében nem érné el a társaság törzstőkéjét, továbbá, ha a kifizetés veszélyeztetné a társaság fizetőképességét.</w:t>
      </w:r>
    </w:p>
    <w:p w14:paraId="11F760A6" w14:textId="77777777" w:rsidR="001A19F7" w:rsidRDefault="001A19F7" w:rsidP="004965D4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E133B92" w14:textId="7DD87317" w:rsidR="001A19F7" w:rsidRPr="001A19F7" w:rsidRDefault="001A19F7" w:rsidP="001A19F7">
      <w:pPr>
        <w:pStyle w:val="Listaszerbekezds"/>
        <w:numPr>
          <w:ilvl w:val="0"/>
          <w:numId w:val="6"/>
        </w:numPr>
        <w:tabs>
          <w:tab w:val="left" w:pos="414"/>
        </w:tabs>
        <w:spacing w:after="250" w:line="220" w:lineRule="exact"/>
        <w:jc w:val="both"/>
        <w:rPr>
          <w:rFonts w:cstheme="minorHAnsi"/>
        </w:rPr>
      </w:pPr>
      <w:r w:rsidRPr="001A19F7">
        <w:rPr>
          <w:rStyle w:val="Szvegtrzs3"/>
          <w:rFonts w:asciiTheme="minorHAnsi" w:eastAsia="Arial Unicode MS" w:hAnsiTheme="minorHAnsi" w:cstheme="minorHAnsi"/>
          <w:b w:val="0"/>
          <w:bCs w:val="0"/>
        </w:rPr>
        <w:t>A társaság megszűnése:</w:t>
      </w:r>
    </w:p>
    <w:p w14:paraId="12E111E7" w14:textId="77777777" w:rsidR="001A19F7" w:rsidRPr="001A19F7" w:rsidRDefault="001A19F7" w:rsidP="001A19F7">
      <w:pPr>
        <w:spacing w:after="244" w:line="26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Ha a gazdasági társaság jogutód nélkül megszűnik - a felszámolási eljárás esetét kivéve - végelszámolásnak van helye.</w:t>
      </w:r>
    </w:p>
    <w:p w14:paraId="5F7897CB" w14:textId="77777777" w:rsidR="001A19F7" w:rsidRPr="001A19F7" w:rsidRDefault="001A19F7" w:rsidP="001A19F7">
      <w:pPr>
        <w:spacing w:after="234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 társaság jogutód nélküli megszűnése esetén a hitelezők kielégítése után fennmaradó vagyon az alapítót illeti meg.</w:t>
      </w:r>
    </w:p>
    <w:p w14:paraId="76F77367" w14:textId="77777777" w:rsidR="001A19F7" w:rsidRPr="00A22FC8" w:rsidRDefault="001A19F7" w:rsidP="004965D4">
      <w:pPr>
        <w:spacing w:line="26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217094E" w14:textId="77777777" w:rsidR="001A19F7" w:rsidRPr="001A19F7" w:rsidRDefault="001A19F7" w:rsidP="001A19F7">
      <w:pPr>
        <w:pStyle w:val="Listaszerbekezds"/>
        <w:numPr>
          <w:ilvl w:val="0"/>
          <w:numId w:val="6"/>
        </w:numPr>
        <w:spacing w:after="240" w:line="262" w:lineRule="exact"/>
        <w:jc w:val="both"/>
        <w:rPr>
          <w:rFonts w:cstheme="minorHAnsi"/>
          <w:b/>
          <w:bCs/>
        </w:rPr>
      </w:pPr>
      <w:r w:rsidRPr="001A19F7">
        <w:rPr>
          <w:rFonts w:cstheme="minorHAnsi"/>
          <w:b/>
          <w:bCs/>
        </w:rPr>
        <w:t>Egyebek</w:t>
      </w:r>
    </w:p>
    <w:p w14:paraId="25972BEF" w14:textId="26734995" w:rsidR="004965D4" w:rsidRDefault="004965D4" w:rsidP="001A19F7">
      <w:pPr>
        <w:spacing w:after="240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 tag és a társaság közötti szerződés érvényességéhez annak írásba foglalása szükséges.</w:t>
      </w:r>
      <w:r w:rsidR="001A19F7">
        <w:rPr>
          <w:rFonts w:asciiTheme="minorHAnsi" w:hAnsiTheme="minorHAnsi" w:cstheme="minorHAnsi"/>
          <w:sz w:val="22"/>
          <w:szCs w:val="22"/>
        </w:rPr>
        <w:t xml:space="preserve"> A társaság és a tagja között létrejövő szerződést a szerződés aláírásától számított harminc napon belül a cégbíróságon a cégiratok közé letétbe kell helyezni. Ez a rendelkezés nem </w:t>
      </w:r>
      <w:r w:rsidR="00EB46C2">
        <w:rPr>
          <w:rFonts w:asciiTheme="minorHAnsi" w:hAnsiTheme="minorHAnsi" w:cstheme="minorHAnsi"/>
          <w:sz w:val="22"/>
          <w:szCs w:val="22"/>
        </w:rPr>
        <w:t>irányadó abban az esetben, ha a társaség és a tag a térsaség tevékenységi körébe tartozó, a létesítő okirat által meghatározott szokásos nagyságrendű szerződést köt.</w:t>
      </w:r>
    </w:p>
    <w:p w14:paraId="72617929" w14:textId="747C356C" w:rsidR="00EB46C2" w:rsidRPr="001A19F7" w:rsidRDefault="00EB46C2" w:rsidP="001A19F7">
      <w:pPr>
        <w:spacing w:after="240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köteles az okirat aláírásától számított harminc napon belül a cégbírósághoz – letétbe helyezés céljából – benyújtani azt az okiratot is, amely bárki javára ingyenesen vagyont juttat, feltéve, hogy annak összege (értéke) az egymillió forintot meghaladja. Az összeghatár tekintetében a két éven belül ugyanannak a személynek vagy szervezetnek nyújtott juttatásokat össze kell számítani. </w:t>
      </w:r>
    </w:p>
    <w:p w14:paraId="337D43E5" w14:textId="77777777" w:rsidR="004965D4" w:rsidRPr="001A19F7" w:rsidRDefault="004965D4" w:rsidP="004965D4">
      <w:pPr>
        <w:spacing w:after="242" w:line="26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19F7">
        <w:rPr>
          <w:rFonts w:asciiTheme="minorHAnsi" w:hAnsiTheme="minorHAnsi" w:cstheme="minorHAnsi"/>
          <w:sz w:val="22"/>
          <w:szCs w:val="22"/>
        </w:rPr>
        <w:t>A társaság legfőbb szerve köteles szabályzatot alkotni a gazdálkodó szervezet vezető tisztségviselői, felügyelő bizottsági tagjai és más, a legfőbb szerv által meghatározott vezető állású munkavállalói javadalmazása módjának, mértékének főbb elveiről, annak rendszeréről. A szabályzatban foglaltak alapján a legfőbb szerv kizárólagos hatáskörébe tartozik a szabályzattal érintett személyi kör javadalmazásának (így különösen díjazásának, munkabérének, végkielégítésének, egyéb juttatásainak) megállapítása. Munkabér alatt a Munka Törvénykönyve 12. § (2) bekezdésében foglaltak értendők.</w:t>
      </w:r>
    </w:p>
    <w:p w14:paraId="4714D7D2" w14:textId="77777777" w:rsidR="00A22FC8" w:rsidRPr="00EB46C2" w:rsidRDefault="00A22FC8" w:rsidP="004965D4">
      <w:pPr>
        <w:spacing w:line="262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E201114" w14:textId="367B7B2E" w:rsidR="004965D4" w:rsidRPr="00EB46C2" w:rsidRDefault="00EB46C2" w:rsidP="004965D4">
      <w:pPr>
        <w:spacing w:after="260" w:line="24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B46C2">
        <w:rPr>
          <w:rFonts w:asciiTheme="minorHAnsi" w:hAnsiTheme="minorHAnsi" w:cstheme="minorHAnsi"/>
          <w:sz w:val="22"/>
          <w:szCs w:val="22"/>
        </w:rPr>
        <w:t>13</w:t>
      </w:r>
      <w:r w:rsidR="001A19F7" w:rsidRPr="00EB46C2">
        <w:rPr>
          <w:rFonts w:asciiTheme="minorHAnsi" w:hAnsiTheme="minorHAnsi" w:cstheme="minorHAnsi"/>
          <w:sz w:val="22"/>
          <w:szCs w:val="22"/>
        </w:rPr>
        <w:t>.</w:t>
      </w:r>
      <w:r w:rsidR="004965D4" w:rsidRPr="00EB46C2">
        <w:rPr>
          <w:rFonts w:asciiTheme="minorHAnsi" w:hAnsiTheme="minorHAnsi" w:cstheme="minorHAnsi"/>
          <w:sz w:val="22"/>
          <w:szCs w:val="22"/>
        </w:rPr>
        <w:t xml:space="preserve"> A jelen </w:t>
      </w:r>
      <w:r w:rsidRPr="00EB46C2">
        <w:rPr>
          <w:rFonts w:asciiTheme="minorHAnsi" w:hAnsiTheme="minorHAnsi" w:cstheme="minorHAnsi"/>
          <w:sz w:val="22"/>
          <w:szCs w:val="22"/>
        </w:rPr>
        <w:t>alapító okiratban</w:t>
      </w:r>
      <w:r w:rsidR="004965D4" w:rsidRPr="00EB46C2">
        <w:rPr>
          <w:rFonts w:asciiTheme="minorHAnsi" w:hAnsiTheme="minorHAnsi" w:cstheme="minorHAnsi"/>
          <w:sz w:val="22"/>
          <w:szCs w:val="22"/>
        </w:rPr>
        <w:t xml:space="preserve"> nem szabályozott kérdésekben a</w:t>
      </w:r>
      <w:r w:rsidRPr="00EB46C2">
        <w:rPr>
          <w:rFonts w:asciiTheme="minorHAnsi" w:hAnsiTheme="minorHAnsi" w:cstheme="minorHAnsi"/>
          <w:sz w:val="22"/>
          <w:szCs w:val="22"/>
        </w:rPr>
        <w:t xml:space="preserve"> Polgári Törvénykönyvről szóló </w:t>
      </w:r>
      <w:r w:rsidR="004965D4" w:rsidRPr="00EB46C2">
        <w:rPr>
          <w:rFonts w:asciiTheme="minorHAnsi" w:hAnsiTheme="minorHAnsi" w:cstheme="minorHAnsi"/>
          <w:sz w:val="22"/>
          <w:szCs w:val="22"/>
        </w:rPr>
        <w:t>2013. évi V. törvény előírásai az irányadóak.</w:t>
      </w:r>
    </w:p>
    <w:p w14:paraId="36FD8DF4" w14:textId="3A316B4E" w:rsidR="004965D4" w:rsidRPr="00EB46C2" w:rsidRDefault="004965D4" w:rsidP="004965D4">
      <w:pPr>
        <w:pStyle w:val="Szvegtrzs40"/>
        <w:shd w:val="clear" w:color="auto" w:fill="auto"/>
        <w:spacing w:before="0" w:after="241" w:line="220" w:lineRule="exact"/>
        <w:ind w:firstLine="0"/>
        <w:jc w:val="both"/>
        <w:rPr>
          <w:rFonts w:asciiTheme="minorHAnsi" w:hAnsiTheme="minorHAnsi" w:cstheme="minorHAnsi"/>
        </w:rPr>
      </w:pPr>
      <w:r w:rsidRPr="00EB46C2">
        <w:rPr>
          <w:rFonts w:asciiTheme="minorHAnsi" w:hAnsiTheme="minorHAnsi" w:cstheme="minorHAnsi"/>
          <w:i w:val="0"/>
          <w:iCs w:val="0"/>
        </w:rPr>
        <w:t>Szombathely</w:t>
      </w:r>
      <w:r w:rsidRPr="00EB46C2">
        <w:rPr>
          <w:rFonts w:asciiTheme="minorHAnsi" w:hAnsiTheme="minorHAnsi" w:cstheme="minorHAnsi"/>
        </w:rPr>
        <w:t xml:space="preserve">, </w:t>
      </w:r>
      <w:r w:rsidR="00691DFF" w:rsidRPr="00AF1ED5">
        <w:rPr>
          <w:rFonts w:asciiTheme="minorHAnsi" w:hAnsiTheme="minorHAnsi" w:cstheme="minorHAnsi"/>
          <w:i w:val="0"/>
          <w:iCs w:val="0"/>
        </w:rPr>
        <w:t>202</w:t>
      </w:r>
      <w:r w:rsidR="0037134B" w:rsidRPr="00AF1ED5">
        <w:rPr>
          <w:rFonts w:asciiTheme="minorHAnsi" w:hAnsiTheme="minorHAnsi" w:cstheme="minorHAnsi"/>
          <w:i w:val="0"/>
          <w:iCs w:val="0"/>
        </w:rPr>
        <w:t>4</w:t>
      </w:r>
      <w:r w:rsidR="00691DFF" w:rsidRPr="00EB46C2">
        <w:rPr>
          <w:rFonts w:asciiTheme="minorHAnsi" w:hAnsiTheme="minorHAnsi" w:cstheme="minorHAnsi"/>
        </w:rPr>
        <w:t xml:space="preserve">. </w:t>
      </w:r>
    </w:p>
    <w:p w14:paraId="6A5A7AF7" w14:textId="77777777" w:rsidR="00EB46C2" w:rsidRPr="0082365B" w:rsidRDefault="00EB46C2" w:rsidP="00EB46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65B">
        <w:rPr>
          <w:rFonts w:asciiTheme="minorHAnsi" w:hAnsiTheme="minorHAnsi" w:cstheme="minorHAnsi"/>
          <w:sz w:val="22"/>
          <w:szCs w:val="22"/>
        </w:rPr>
        <w:t>Szombathely Megyei Jogú Város Önkormányzata</w:t>
      </w:r>
    </w:p>
    <w:p w14:paraId="2C2C48AC" w14:textId="77777777" w:rsidR="00EB46C2" w:rsidRPr="0082365B" w:rsidRDefault="00EB46C2" w:rsidP="00EB46C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65B">
        <w:rPr>
          <w:rFonts w:asciiTheme="minorHAnsi" w:hAnsiTheme="minorHAnsi" w:cstheme="minorHAnsi"/>
          <w:sz w:val="22"/>
          <w:szCs w:val="22"/>
        </w:rPr>
        <w:t>Alapító tag</w:t>
      </w:r>
    </w:p>
    <w:p w14:paraId="70766947" w14:textId="77777777" w:rsidR="00EB46C2" w:rsidRPr="0082365B" w:rsidRDefault="00EB46C2" w:rsidP="004965D4">
      <w:pPr>
        <w:pStyle w:val="Szvegtrzs40"/>
        <w:shd w:val="clear" w:color="auto" w:fill="auto"/>
        <w:spacing w:before="0" w:after="241" w:line="220" w:lineRule="exact"/>
        <w:ind w:firstLine="0"/>
        <w:jc w:val="both"/>
        <w:rPr>
          <w:rFonts w:asciiTheme="minorHAnsi" w:hAnsiTheme="minorHAnsi" w:cstheme="minorHAnsi"/>
          <w:i w:val="0"/>
          <w:iCs w:val="0"/>
        </w:rPr>
      </w:pPr>
    </w:p>
    <w:p w14:paraId="30B9BC14" w14:textId="77777777" w:rsidR="004965D4" w:rsidRPr="00EB46C2" w:rsidRDefault="004965D4" w:rsidP="004965D4">
      <w:pPr>
        <w:pStyle w:val="Cm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46C2">
        <w:rPr>
          <w:rFonts w:asciiTheme="minorHAnsi" w:hAnsiTheme="minorHAnsi" w:cstheme="minorHAnsi"/>
          <w:b w:val="0"/>
          <w:bCs/>
          <w:sz w:val="22"/>
          <w:szCs w:val="22"/>
        </w:rPr>
        <w:t xml:space="preserve">Szerkesztettem és </w:t>
      </w:r>
      <w:proofErr w:type="spellStart"/>
      <w:r w:rsidRPr="00EB46C2">
        <w:rPr>
          <w:rFonts w:asciiTheme="minorHAnsi" w:hAnsiTheme="minorHAnsi" w:cstheme="minorHAnsi"/>
          <w:b w:val="0"/>
          <w:bCs/>
          <w:sz w:val="22"/>
          <w:szCs w:val="22"/>
        </w:rPr>
        <w:t>ellenjegyzem</w:t>
      </w:r>
      <w:proofErr w:type="spellEnd"/>
    </w:p>
    <w:p w14:paraId="18014B7A" w14:textId="79866A17" w:rsidR="004965D4" w:rsidRPr="00EB46C2" w:rsidRDefault="004965D4" w:rsidP="004965D4">
      <w:pPr>
        <w:pStyle w:val="Cm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46C2">
        <w:rPr>
          <w:rFonts w:asciiTheme="minorHAnsi" w:hAnsiTheme="minorHAnsi" w:cstheme="minorHAnsi"/>
          <w:b w:val="0"/>
          <w:bCs/>
          <w:sz w:val="22"/>
          <w:szCs w:val="22"/>
        </w:rPr>
        <w:t xml:space="preserve">Szombathelyen, </w:t>
      </w:r>
      <w:r w:rsidR="00691DFF" w:rsidRPr="00EB46C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202</w:t>
      </w:r>
      <w:r w:rsidR="0037134B" w:rsidRPr="00EB46C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4</w:t>
      </w:r>
    </w:p>
    <w:sectPr w:rsidR="004965D4" w:rsidRPr="00EB46C2" w:rsidSect="00D84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6" w:right="1416" w:bottom="1416" w:left="1416" w:header="709" w:footer="0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496B" w14:textId="77777777" w:rsidR="00D84EF6" w:rsidRDefault="00D84EF6" w:rsidP="00547C32">
      <w:r>
        <w:separator/>
      </w:r>
    </w:p>
  </w:endnote>
  <w:endnote w:type="continuationSeparator" w:id="0">
    <w:p w14:paraId="34F64ACF" w14:textId="77777777" w:rsidR="00D84EF6" w:rsidRDefault="00D84EF6" w:rsidP="005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292C" w14:textId="77777777" w:rsidR="002143CF" w:rsidRDefault="00214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5B54" w14:textId="77777777" w:rsidR="002143CF" w:rsidRDefault="002143C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56E7" w14:textId="77777777" w:rsidR="002143CF" w:rsidRDefault="002143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813A" w14:textId="77777777" w:rsidR="00D84EF6" w:rsidRDefault="00D84EF6" w:rsidP="00547C32">
      <w:r>
        <w:separator/>
      </w:r>
    </w:p>
  </w:footnote>
  <w:footnote w:type="continuationSeparator" w:id="0">
    <w:p w14:paraId="629CA5A6" w14:textId="77777777" w:rsidR="00D84EF6" w:rsidRDefault="00D84EF6" w:rsidP="0054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49C9" w14:textId="77777777" w:rsidR="002143CF" w:rsidRDefault="002143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093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3BF44BF" w14:textId="769248F3" w:rsidR="00547C32" w:rsidRPr="002143CF" w:rsidRDefault="00547C32">
        <w:pPr>
          <w:pStyle w:val="lfej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143C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143C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143C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143CF">
          <w:rPr>
            <w:rFonts w:ascii="Times New Roman" w:hAnsi="Times New Roman" w:cs="Times New Roman"/>
            <w:sz w:val="16"/>
            <w:szCs w:val="16"/>
          </w:rPr>
          <w:t>2</w:t>
        </w:r>
        <w:r w:rsidRPr="002143C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1B5A0C5" w14:textId="77777777" w:rsidR="00547C32" w:rsidRDefault="00547C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F2A" w14:textId="77777777" w:rsidR="002143CF" w:rsidRDefault="002143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3F0D"/>
    <w:multiLevelType w:val="hybridMultilevel"/>
    <w:tmpl w:val="3C16705E"/>
    <w:lvl w:ilvl="0" w:tplc="040E000F">
      <w:start w:val="8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EA2"/>
    <w:multiLevelType w:val="multilevel"/>
    <w:tmpl w:val="90FED498"/>
    <w:lvl w:ilvl="0">
      <w:start w:val="15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06755C"/>
    <w:multiLevelType w:val="hybridMultilevel"/>
    <w:tmpl w:val="B1A0DB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467"/>
    <w:multiLevelType w:val="multilevel"/>
    <w:tmpl w:val="88FA7E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2436A"/>
    <w:multiLevelType w:val="multilevel"/>
    <w:tmpl w:val="9CD08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A011E4"/>
    <w:multiLevelType w:val="hybridMultilevel"/>
    <w:tmpl w:val="8C96F1CC"/>
    <w:lvl w:ilvl="0" w:tplc="3E989F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17B3C20"/>
    <w:multiLevelType w:val="multilevel"/>
    <w:tmpl w:val="AA283A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EB626ED"/>
    <w:multiLevelType w:val="hybridMultilevel"/>
    <w:tmpl w:val="91CA8790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582F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i/>
        <w:color w:val="00000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1C4A"/>
    <w:multiLevelType w:val="hybridMultilevel"/>
    <w:tmpl w:val="301646E0"/>
    <w:lvl w:ilvl="0" w:tplc="04442808">
      <w:start w:val="11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72626A"/>
    <w:multiLevelType w:val="multilevel"/>
    <w:tmpl w:val="9E721B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0038804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788475">
    <w:abstractNumId w:val="3"/>
  </w:num>
  <w:num w:numId="3" w16cid:durableId="1440682339">
    <w:abstractNumId w:val="9"/>
  </w:num>
  <w:num w:numId="4" w16cid:durableId="202212390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348506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32343530">
    <w:abstractNumId w:val="4"/>
  </w:num>
  <w:num w:numId="7" w16cid:durableId="1626503558">
    <w:abstractNumId w:val="7"/>
  </w:num>
  <w:num w:numId="8" w16cid:durableId="1008101337">
    <w:abstractNumId w:val="0"/>
  </w:num>
  <w:num w:numId="9" w16cid:durableId="581179411">
    <w:abstractNumId w:val="5"/>
  </w:num>
  <w:num w:numId="10" w16cid:durableId="1918131139">
    <w:abstractNumId w:val="2"/>
  </w:num>
  <w:num w:numId="11" w16cid:durableId="391923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0"/>
    <w:rsid w:val="00052D8C"/>
    <w:rsid w:val="00057EA5"/>
    <w:rsid w:val="00060E3C"/>
    <w:rsid w:val="000E627A"/>
    <w:rsid w:val="00100372"/>
    <w:rsid w:val="00101095"/>
    <w:rsid w:val="00117FC0"/>
    <w:rsid w:val="00134E5B"/>
    <w:rsid w:val="00150F0D"/>
    <w:rsid w:val="001A19F7"/>
    <w:rsid w:val="001C45E0"/>
    <w:rsid w:val="001E12F2"/>
    <w:rsid w:val="002143CF"/>
    <w:rsid w:val="00257B40"/>
    <w:rsid w:val="0026695E"/>
    <w:rsid w:val="00305BAC"/>
    <w:rsid w:val="003445FB"/>
    <w:rsid w:val="00361732"/>
    <w:rsid w:val="00362B9D"/>
    <w:rsid w:val="0037134B"/>
    <w:rsid w:val="00375422"/>
    <w:rsid w:val="003A2DB6"/>
    <w:rsid w:val="003D742F"/>
    <w:rsid w:val="003F3113"/>
    <w:rsid w:val="004965D4"/>
    <w:rsid w:val="004979B8"/>
    <w:rsid w:val="004B47B7"/>
    <w:rsid w:val="004F475F"/>
    <w:rsid w:val="00547C32"/>
    <w:rsid w:val="00584722"/>
    <w:rsid w:val="00593F2F"/>
    <w:rsid w:val="005A050E"/>
    <w:rsid w:val="00624A76"/>
    <w:rsid w:val="00691DFF"/>
    <w:rsid w:val="00693065"/>
    <w:rsid w:val="006A4E48"/>
    <w:rsid w:val="006C3507"/>
    <w:rsid w:val="00750549"/>
    <w:rsid w:val="00757D8E"/>
    <w:rsid w:val="00785567"/>
    <w:rsid w:val="00794837"/>
    <w:rsid w:val="007A12A3"/>
    <w:rsid w:val="007F6B16"/>
    <w:rsid w:val="00805D95"/>
    <w:rsid w:val="0082365B"/>
    <w:rsid w:val="008A5DF8"/>
    <w:rsid w:val="008D6994"/>
    <w:rsid w:val="00904DDF"/>
    <w:rsid w:val="00932E7E"/>
    <w:rsid w:val="009740BE"/>
    <w:rsid w:val="00991CB2"/>
    <w:rsid w:val="009F02CC"/>
    <w:rsid w:val="009F48B4"/>
    <w:rsid w:val="00A04419"/>
    <w:rsid w:val="00A22FC8"/>
    <w:rsid w:val="00AC73BF"/>
    <w:rsid w:val="00AE1871"/>
    <w:rsid w:val="00AF1ED5"/>
    <w:rsid w:val="00B96B61"/>
    <w:rsid w:val="00BB4502"/>
    <w:rsid w:val="00C04FC7"/>
    <w:rsid w:val="00C359E4"/>
    <w:rsid w:val="00C735F0"/>
    <w:rsid w:val="00CB4FA8"/>
    <w:rsid w:val="00CD26E9"/>
    <w:rsid w:val="00CE70C4"/>
    <w:rsid w:val="00CF7BCD"/>
    <w:rsid w:val="00D15A0C"/>
    <w:rsid w:val="00D226E9"/>
    <w:rsid w:val="00D2544D"/>
    <w:rsid w:val="00D84EF6"/>
    <w:rsid w:val="00DB3223"/>
    <w:rsid w:val="00DB5172"/>
    <w:rsid w:val="00E762AA"/>
    <w:rsid w:val="00E8687D"/>
    <w:rsid w:val="00E95A60"/>
    <w:rsid w:val="00EB1EB1"/>
    <w:rsid w:val="00EB46C2"/>
    <w:rsid w:val="00EB5073"/>
    <w:rsid w:val="00ED7FCE"/>
    <w:rsid w:val="00EE0913"/>
    <w:rsid w:val="00EE49C2"/>
    <w:rsid w:val="00F000FE"/>
    <w:rsid w:val="00F01DEB"/>
    <w:rsid w:val="00F23286"/>
    <w:rsid w:val="00F45F94"/>
    <w:rsid w:val="00F61ADF"/>
    <w:rsid w:val="00F979AA"/>
    <w:rsid w:val="00FC2760"/>
    <w:rsid w:val="00FF2926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B1D"/>
  <w15:chartTrackingRefBased/>
  <w15:docId w15:val="{AE8B2F76-C6CA-4F22-BCF2-3F74A484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65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965D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CmChar">
    <w:name w:val="Cím Char"/>
    <w:basedOn w:val="Bekezdsalapbettpusa"/>
    <w:link w:val="Cm"/>
    <w:rsid w:val="004965D4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character" w:customStyle="1" w:styleId="Cmsor1">
    <w:name w:val="Címsor #1_"/>
    <w:link w:val="Cmsor10"/>
    <w:locked/>
    <w:rsid w:val="004965D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Cmsor10">
    <w:name w:val="Címsor #1"/>
    <w:basedOn w:val="Norml"/>
    <w:link w:val="Cmsor1"/>
    <w:rsid w:val="004965D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Cmsor2">
    <w:name w:val="Címsor #2_"/>
    <w:link w:val="Cmsor20"/>
    <w:locked/>
    <w:rsid w:val="004965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msor20">
    <w:name w:val="Címsor #2"/>
    <w:basedOn w:val="Norml"/>
    <w:link w:val="Cmsor2"/>
    <w:rsid w:val="004965D4"/>
    <w:pPr>
      <w:shd w:val="clear" w:color="auto" w:fill="FFFFFF"/>
      <w:spacing w:before="420" w:line="610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Szvegtrzs4">
    <w:name w:val="Szövegtörzs (4)_"/>
    <w:link w:val="Szvegtrzs40"/>
    <w:locked/>
    <w:rsid w:val="004965D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4965D4"/>
    <w:pPr>
      <w:shd w:val="clear" w:color="auto" w:fill="FFFFFF"/>
      <w:spacing w:before="240" w:after="240" w:line="266" w:lineRule="exact"/>
      <w:ind w:hanging="38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Szneslista1jellszn1">
    <w:name w:val="Színes lista – 1. jelölőszín1"/>
    <w:basedOn w:val="Norml"/>
    <w:uiPriority w:val="34"/>
    <w:qFormat/>
    <w:rsid w:val="004965D4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Szvegtrzs3Exact">
    <w:name w:val="Szövegtörzs (3) Exact"/>
    <w:rsid w:val="004965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Szvegtrzs2Exact">
    <w:name w:val="Szövegtörzs (2) Exact"/>
    <w:rsid w:val="004965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Szvegtrzs2Dlt">
    <w:name w:val="Szövegtörzs (2) + Dőlt"/>
    <w:rsid w:val="004965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u-HU" w:eastAsia="hu-HU" w:bidi="hu-HU"/>
    </w:rPr>
  </w:style>
  <w:style w:type="character" w:customStyle="1" w:styleId="Szvegtrzs3">
    <w:name w:val="Szövegtörzs (3)"/>
    <w:rsid w:val="004965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Flkvr">
    <w:name w:val="Szövegtörzs (4) + Félkövér"/>
    <w:rsid w:val="004965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u-HU" w:eastAsia="hu-HU" w:bidi="hu-HU"/>
    </w:rPr>
  </w:style>
  <w:style w:type="character" w:customStyle="1" w:styleId="Szvegtrzs2">
    <w:name w:val="Szövegtörzs (2)"/>
    <w:rsid w:val="004965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">
    <w:name w:val="Szövegtörzs (2) + Félkövér"/>
    <w:rsid w:val="004965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Nemdlt">
    <w:name w:val="Szövegtörzs (4) + Nem dőlt"/>
    <w:rsid w:val="004965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547C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7C32"/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547C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7C32"/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1E12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1605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 Office</dc:creator>
  <cp:keywords/>
  <dc:description/>
  <cp:lastModifiedBy>Kaposiné dr. Reményi Viola</cp:lastModifiedBy>
  <cp:revision>10</cp:revision>
  <cp:lastPrinted>2022-09-06T07:30:00Z</cp:lastPrinted>
  <dcterms:created xsi:type="dcterms:W3CDTF">2024-09-12T12:18:00Z</dcterms:created>
  <dcterms:modified xsi:type="dcterms:W3CDTF">2024-09-13T09:14:00Z</dcterms:modified>
</cp:coreProperties>
</file>