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9FC7" w14:textId="4C152CB5" w:rsidR="009377E3" w:rsidRPr="00F4036F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3E3D8461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590C5DAB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2608E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Szombathely Megyei Jogú Város Önkormányzata Közgyűlésének</w:t>
      </w:r>
    </w:p>
    <w:p w14:paraId="20EF15F5" w14:textId="3A911B5C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202</w:t>
      </w:r>
      <w:r w:rsidR="009D21C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 május</w:t>
      </w:r>
      <w:r w:rsidR="002509C9"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54731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30-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 ülésére</w:t>
      </w:r>
    </w:p>
    <w:p w14:paraId="0F2A20D6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E3A7A7F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047A424A" w14:textId="4141A2AC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Javaslat Szombathely Megyei Jogú Város Önkormányzata 202</w:t>
      </w:r>
      <w:r w:rsidR="009D21C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 évi költségvetéséről szóló </w:t>
      </w:r>
      <w:r w:rsidR="00B37DC8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8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/202</w:t>
      </w:r>
      <w:r w:rsidR="009D21C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 (I</w:t>
      </w:r>
      <w:r w:rsidR="009D21C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I.</w:t>
      </w:r>
      <w:r w:rsidR="00B37DC8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.) önkormányzati rendelet I. számú módosításának megalkotására</w:t>
      </w:r>
    </w:p>
    <w:p w14:paraId="614DD6CA" w14:textId="77777777" w:rsidR="00B74BE0" w:rsidRPr="00F4036F" w:rsidRDefault="00B74BE0" w:rsidP="00B74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35EF49" w14:textId="43732AB2" w:rsidR="00B74BE0" w:rsidRPr="00F4036F" w:rsidRDefault="006D0162" w:rsidP="00B74B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  <w:t>I.</w:t>
      </w:r>
    </w:p>
    <w:p w14:paraId="51430347" w14:textId="6FC09EF2" w:rsidR="00B74BE0" w:rsidRDefault="00C92F87" w:rsidP="002C3C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I. </w:t>
      </w:r>
      <w:r w:rsidR="00B74BE0" w:rsidRPr="00F4036F">
        <w:rPr>
          <w:rFonts w:asciiTheme="minorHAnsi" w:hAnsiTheme="minorHAnsi" w:cstheme="minorHAnsi"/>
          <w:sz w:val="22"/>
          <w:szCs w:val="22"/>
        </w:rPr>
        <w:t xml:space="preserve">A </w:t>
      </w:r>
      <w:r w:rsidR="00B74BE0" w:rsidRPr="00C92F87">
        <w:rPr>
          <w:rFonts w:asciiTheme="minorHAnsi" w:hAnsiTheme="minorHAnsi" w:cstheme="minorHAnsi"/>
          <w:b/>
          <w:bCs/>
          <w:sz w:val="22"/>
          <w:szCs w:val="22"/>
        </w:rPr>
        <w:t>költségvetési rendelet I. számú módosítása</w:t>
      </w:r>
      <w:r w:rsidR="00B74BE0" w:rsidRPr="00F4036F">
        <w:rPr>
          <w:rFonts w:asciiTheme="minorHAnsi" w:hAnsiTheme="minorHAnsi" w:cstheme="minorHAnsi"/>
          <w:sz w:val="22"/>
          <w:szCs w:val="22"/>
        </w:rPr>
        <w:t xml:space="preserve"> Szombathely Megyei Jogú Város Önkormányzata 202</w:t>
      </w:r>
      <w:r w:rsidR="009D21C4">
        <w:rPr>
          <w:rFonts w:asciiTheme="minorHAnsi" w:hAnsiTheme="minorHAnsi" w:cstheme="minorHAnsi"/>
          <w:sz w:val="22"/>
          <w:szCs w:val="22"/>
        </w:rPr>
        <w:t>3</w:t>
      </w:r>
      <w:r w:rsidR="00B74BE0" w:rsidRPr="00F4036F">
        <w:rPr>
          <w:rFonts w:asciiTheme="minorHAnsi" w:hAnsiTheme="minorHAnsi" w:cstheme="minorHAnsi"/>
          <w:sz w:val="22"/>
          <w:szCs w:val="22"/>
        </w:rPr>
        <w:t>. évi maradvány elszámolásának jóváhagyásáról készült előterjesztésben és határozati javaslatban foglaltaknak megfelelően tartalmazza a költségvetési előirányzatok módosítását. Továbbá tartalmazza a 202</w:t>
      </w:r>
      <w:r w:rsidR="009D21C4">
        <w:rPr>
          <w:rFonts w:asciiTheme="minorHAnsi" w:hAnsiTheme="minorHAnsi" w:cstheme="minorHAnsi"/>
          <w:sz w:val="22"/>
          <w:szCs w:val="22"/>
        </w:rPr>
        <w:t>4</w:t>
      </w:r>
      <w:r w:rsidR="00B74BE0" w:rsidRPr="00F4036F">
        <w:rPr>
          <w:rFonts w:asciiTheme="minorHAnsi" w:hAnsiTheme="minorHAnsi" w:cstheme="minorHAnsi"/>
          <w:sz w:val="22"/>
          <w:szCs w:val="22"/>
        </w:rPr>
        <w:t>. év I-IV. havi időszakában bekövetkezett változásokat, úgymint a központi támogatásokból, a támogatásértékű működési bevételekből származó többletbevételek, a működéshez</w:t>
      </w:r>
      <w:r w:rsidR="00B47576">
        <w:rPr>
          <w:rFonts w:asciiTheme="minorHAnsi" w:hAnsiTheme="minorHAnsi" w:cstheme="minorHAnsi"/>
          <w:sz w:val="22"/>
          <w:szCs w:val="22"/>
        </w:rPr>
        <w:t xml:space="preserve"> és felhalmozáshoz</w:t>
      </w:r>
      <w:r w:rsidR="00B74BE0" w:rsidRPr="00F4036F">
        <w:rPr>
          <w:rFonts w:asciiTheme="minorHAnsi" w:hAnsiTheme="minorHAnsi" w:cstheme="minorHAnsi"/>
          <w:sz w:val="22"/>
          <w:szCs w:val="22"/>
        </w:rPr>
        <w:t xml:space="preserve"> kapcsolódó többletbevételek, polgármesteri rendelkezések alapján történt  előirányzat átcsoportosítások, az eddigi közgyűlési - bizottsági döntések végrehajtása, az intézmények által benyújtott saját hatáskörű előirányzat módosítási kérelmek valamint a források biztosítását igénylő tételek módosítását.</w:t>
      </w:r>
    </w:p>
    <w:p w14:paraId="4F5906FB" w14:textId="77777777" w:rsidR="00C90F9D" w:rsidRPr="00F4036F" w:rsidRDefault="00C90F9D" w:rsidP="002C3C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F08C2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F4036F">
        <w:rPr>
          <w:rFonts w:asciiTheme="minorHAnsi" w:hAnsiTheme="minorHAnsi" w:cstheme="minorHAnsi"/>
          <w:sz w:val="22"/>
          <w:szCs w:val="22"/>
        </w:rPr>
        <w:t xml:space="preserve">.)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A költségvetési rendelet módosításának tervezete esetében is elkészítettük a hatásvizsgálatot. A tervezet társadalmi, gazdasági és költségvetési hatásait a költségvetési rendelettervezethez fűzött indokolás tartalmazza.  Környezeti és egészségi következményekkel nem kell számolni. Az adminisztratív 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terhek</w:t>
      </w:r>
      <w:proofErr w:type="spellEnd"/>
      <w:r w:rsidRPr="00F4036F">
        <w:rPr>
          <w:rFonts w:asciiTheme="minorHAnsi" w:hAnsiTheme="minorHAnsi" w:cstheme="minorHAnsi"/>
          <w:sz w:val="22"/>
          <w:szCs w:val="22"/>
        </w:rPr>
        <w:t xml:space="preserve"> nem nőnek.</w:t>
      </w:r>
    </w:p>
    <w:p w14:paraId="333FD3F1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rendeletmódosítás megalkotásának szükségességét, a jogalkotás elmaradásának várható következményeit pedig az államháztartásról szóló 2011. évi CXCV. törvény (a továbbiakban: Áht.) és egyéb jogszabályi előírások szabályozzák. </w:t>
      </w:r>
    </w:p>
    <w:p w14:paraId="32B299BF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jogszabály alkalmazásához szükséges személyi, szervezeti, tárgyi és pénzügyi feltételek rendelkezésre állnak. </w:t>
      </w:r>
    </w:p>
    <w:p w14:paraId="08C0FC06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rendeletmódosítás megalkotása a szabályozási cél eléréséhez feltétlenül szükséges.</w:t>
      </w:r>
    </w:p>
    <w:p w14:paraId="417B0A19" w14:textId="77777777" w:rsidR="002C3C0C" w:rsidRPr="00C92F87" w:rsidRDefault="002C3C0C" w:rsidP="002C3C0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2E1AD96" w14:textId="0528B06D" w:rsidR="00B74BE0" w:rsidRPr="00C92F87" w:rsidRDefault="00142F34" w:rsidP="00B74BE0">
      <w:pPr>
        <w:keepNext/>
        <w:jc w:val="both"/>
        <w:outlineLvl w:val="7"/>
        <w:rPr>
          <w:rFonts w:asciiTheme="minorHAnsi" w:hAnsiTheme="minorHAnsi" w:cstheme="minorHAnsi"/>
          <w:b/>
          <w:bCs/>
          <w:sz w:val="22"/>
          <w:szCs w:val="22"/>
        </w:rPr>
      </w:pPr>
      <w:r w:rsidRPr="00C92F87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770880" w:rsidRPr="00C92F87">
        <w:rPr>
          <w:rFonts w:asciiTheme="minorHAnsi" w:hAnsiTheme="minorHAnsi" w:cstheme="minorHAnsi"/>
          <w:b/>
          <w:bCs/>
          <w:sz w:val="22"/>
          <w:szCs w:val="22"/>
        </w:rPr>
        <w:t xml:space="preserve"> A Nyugat-dunántúli Regionális Hulladékgazdálkodási Önkormányzati Társulással </w:t>
      </w:r>
      <w:r w:rsidR="0089171B">
        <w:rPr>
          <w:rFonts w:asciiTheme="minorHAnsi" w:hAnsiTheme="minorHAnsi" w:cstheme="minorHAnsi"/>
          <w:b/>
          <w:bCs/>
          <w:sz w:val="22"/>
          <w:szCs w:val="22"/>
        </w:rPr>
        <w:t>kötendő megállapodások</w:t>
      </w:r>
      <w:r w:rsidR="00770880" w:rsidRPr="00C92F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92F87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1C90065D" w14:textId="77777777" w:rsidR="009D21C4" w:rsidRDefault="009D21C4" w:rsidP="00B74BE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6405D84A" w14:textId="0811BCF9" w:rsidR="00770880" w:rsidRPr="00C92F87" w:rsidRDefault="00770880" w:rsidP="00770880">
      <w:pPr>
        <w:keepNext/>
        <w:jc w:val="both"/>
        <w:outlineLvl w:val="7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92F87">
        <w:rPr>
          <w:rFonts w:asciiTheme="minorHAnsi" w:hAnsiTheme="minorHAnsi" w:cstheme="minorHAnsi"/>
          <w:b/>
          <w:bCs/>
          <w:i/>
          <w:iCs/>
          <w:sz w:val="22"/>
          <w:szCs w:val="22"/>
        </w:rPr>
        <w:t>II/1. Részletfizetési Megállapodás</w:t>
      </w:r>
    </w:p>
    <w:p w14:paraId="4F47759C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 xml:space="preserve">Szombathely Megyei Jogú Város Önkormányzata 359/2008.(IX.25.) Kgy.sz.határozata alapján tagja a </w:t>
      </w:r>
      <w:bookmarkStart w:id="0" w:name="_Hlk166765799"/>
      <w:r w:rsidRPr="00770880">
        <w:rPr>
          <w:rFonts w:asciiTheme="minorHAnsi" w:hAnsiTheme="minorHAnsi" w:cstheme="minorHAnsi"/>
          <w:sz w:val="22"/>
          <w:szCs w:val="22"/>
        </w:rPr>
        <w:t>Nyugat-dunántúli Regionális Hulladékgazdálkodási Önkormányzati Társulás</w:t>
      </w:r>
      <w:bookmarkEnd w:id="0"/>
      <w:r w:rsidRPr="00770880">
        <w:rPr>
          <w:rFonts w:asciiTheme="minorHAnsi" w:hAnsiTheme="minorHAnsi" w:cstheme="minorHAnsi"/>
          <w:sz w:val="22"/>
          <w:szCs w:val="22"/>
        </w:rPr>
        <w:t xml:space="preserve">nak. A módosított Társulási Megállapodás alapján jelenleg a tagoknak 100Ft/fő/év működési hozzájárulás (Szombathely esetében 7.953.400, -Ft/év) fizetési kötelezettsége áll fenn. Az alapításkor meghatározott 500Ft/fő/év beruházási hozzájárulás fizetés 2020-tól megszűnt. </w:t>
      </w:r>
    </w:p>
    <w:p w14:paraId="0377BCA4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 xml:space="preserve">2016-ban megvalósult a Társulás által a KEOP 1.1.1./2F/09-11-2012-0001 számú projekt keretében vállalt szelektív hulladékgyűjtési rendszer, melyet 2017. tavaszától és jelenleg is az STKH </w:t>
      </w:r>
      <w:proofErr w:type="spellStart"/>
      <w:r w:rsidRPr="00770880">
        <w:rPr>
          <w:rFonts w:asciiTheme="minorHAnsi" w:hAnsiTheme="minorHAnsi" w:cstheme="minorHAnsi"/>
          <w:sz w:val="22"/>
          <w:szCs w:val="22"/>
        </w:rPr>
        <w:t>Np</w:t>
      </w:r>
      <w:proofErr w:type="spellEnd"/>
      <w:r w:rsidRPr="00770880">
        <w:rPr>
          <w:rFonts w:asciiTheme="minorHAnsi" w:hAnsiTheme="minorHAnsi" w:cstheme="minorHAnsi"/>
          <w:sz w:val="22"/>
          <w:szCs w:val="22"/>
        </w:rPr>
        <w:t>. Kft üzemeltet.</w:t>
      </w:r>
    </w:p>
    <w:p w14:paraId="238C8053" w14:textId="297599AF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>A tag önkormányzatok egy részénél felmerült pénzügyi nehézségek miatt elmaradt a kötelező hozzájárulások megfizetése. A helyzet kezelésére a Társulás 20/2020.(VII.02.) TT határozatában úgy döntött, hogy amennyiben a tag önkormányzat megfizeti a 2009. évtől fennálló működési és beruházási hozzájárulásból keletkezett hátralékát vagy részletfizetési megállapodást köt a Társulással a tartozás rendezésére, úgy a futamidő leteltével a 2017., 2018., 2019. évek beruházási hozzájárulás tartozás összege elengedésre kerül.</w:t>
      </w:r>
    </w:p>
    <w:p w14:paraId="6023B216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5473F033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>Szombathely Megyei Jogú Város Önkormányzata 2016.év óta 63.627.200, - Ft működési és 159.068.000, -Ft beruházási hozzájárulás tartozást halmozott fel. Az Önkormányzat részére jelenleg is fennáll annak a lehetősége, hogy a Társulás 20/2020.(VII.02.) TT határozata alapján 5 évre részletfizetési megállapodást kössön a Társulással, melynek teljesítése esetén a futamidő leteltével a 2017., 2018., 2019. évekre fizetendő beruházási önrész tartozás elengedésre kerül 119.301.000, -Ft összegben.</w:t>
      </w:r>
    </w:p>
    <w:p w14:paraId="7ED2B82E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>Az 1. számú mellékletben csatolt részletfizetési megállapodás tervezet megkötése esetén a 2023. december 31-én fennálló tartozásból - a futamidő elteltével történő elengedéssel - a fizetendő 103.394.000, - Ft-ot öt év alatt 5 egyenlő részletekben kell megfizetni oly módon, hogy 2024. évben esedékes 20.678.840, -Ft első részletet 2024. június hó 30-ig, míg a továbbiakban minden év március hó 31. napjáig 20.678.840, -Ft-ot kell megfizetni.</w:t>
      </w:r>
    </w:p>
    <w:p w14:paraId="74F0ACE0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50250A6E" w14:textId="799B39E6" w:rsidR="00770880" w:rsidRPr="00C92F87" w:rsidRDefault="00770880" w:rsidP="00770880">
      <w:pPr>
        <w:keepNext/>
        <w:jc w:val="both"/>
        <w:outlineLvl w:val="7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92F8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II/2. Pénzügyi </w:t>
      </w:r>
      <w:r w:rsidR="00C92F87">
        <w:rPr>
          <w:rFonts w:asciiTheme="minorHAnsi" w:hAnsiTheme="minorHAnsi" w:cstheme="minorHAnsi"/>
          <w:b/>
          <w:bCs/>
          <w:i/>
          <w:iCs/>
          <w:sz w:val="22"/>
          <w:szCs w:val="22"/>
        </w:rPr>
        <w:t>T</w:t>
      </w:r>
      <w:r w:rsidRPr="00C92F87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ámogatási szerződés</w:t>
      </w:r>
    </w:p>
    <w:p w14:paraId="380DFDF2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 xml:space="preserve">A Társulás Társulási Tanácsa 9/2024.(II.21) TT határozattal módosított 24/2023 (XI.21.) TT határozatában tag önkormányzatai részére pénzügyi támogatási rendszert dolgozott ki az </w:t>
      </w:r>
      <w:proofErr w:type="spellStart"/>
      <w:r w:rsidRPr="00770880">
        <w:rPr>
          <w:rFonts w:asciiTheme="minorHAnsi" w:hAnsiTheme="minorHAnsi" w:cstheme="minorHAnsi"/>
          <w:sz w:val="22"/>
          <w:szCs w:val="22"/>
        </w:rPr>
        <w:t>Mötv</w:t>
      </w:r>
      <w:proofErr w:type="spellEnd"/>
      <w:r w:rsidRPr="00770880">
        <w:rPr>
          <w:rFonts w:asciiTheme="minorHAnsi" w:hAnsiTheme="minorHAnsi" w:cstheme="minorHAnsi"/>
          <w:sz w:val="22"/>
          <w:szCs w:val="22"/>
        </w:rPr>
        <w:t xml:space="preserve">. 13. § (1) bekezdés 2. és 5. pontjaiban szabályozott kötelezően ellátandó önkormányzati feladatokhoz (közpark és közterületek fenntartása, települési környezet tisztaságának fenntartása) kapcsolódó költségviselés hozzájárulására. Ennek alapján annak a tagnak, aki 2024. évben hátralékkal nem rendelkezik vagy, ha van hátraléka, de az I. pontban ismertetett részletfizetési megállapodást megkötötte és a 2024. évi működési hozzájárulást megfizette, úgy a Társulási Megállapodásban rögzített lakos létszámnak megfelelően 2024. évben 300Ft/lakos mértékű hozzájárulás igénylésére válik jogosulttá a Társuláshoz benyújtott, a felhasználásra vonatkozó nyilatkozata alapján. Amennyiben az Önkormányzat megköti a részletfizetési megállapodást, és megfizeti a 2024. évi 7.953.400,- Ft működési hozzájárulást, úgy 2024. évben a 2.számú mellékletként csatolt Támogatási szerződésben megjelölt </w:t>
      </w:r>
      <w:proofErr w:type="gramStart"/>
      <w:r w:rsidRPr="00770880">
        <w:rPr>
          <w:rFonts w:asciiTheme="minorHAnsi" w:hAnsiTheme="minorHAnsi" w:cstheme="minorHAnsi"/>
          <w:sz w:val="22"/>
          <w:szCs w:val="22"/>
        </w:rPr>
        <w:t>23.860.200,-</w:t>
      </w:r>
      <w:proofErr w:type="gramEnd"/>
      <w:r w:rsidRPr="00770880">
        <w:rPr>
          <w:rFonts w:asciiTheme="minorHAnsi" w:hAnsiTheme="minorHAnsi" w:cstheme="minorHAnsi"/>
          <w:sz w:val="22"/>
          <w:szCs w:val="22"/>
        </w:rPr>
        <w:t xml:space="preserve"> Ft pénzügyi támogatás folyósítására válik jogosulttá. A támogatási célként javaslom az </w:t>
      </w:r>
      <w:proofErr w:type="spellStart"/>
      <w:r w:rsidRPr="00770880">
        <w:rPr>
          <w:rFonts w:asciiTheme="minorHAnsi" w:hAnsiTheme="minorHAnsi" w:cstheme="minorHAnsi"/>
          <w:sz w:val="22"/>
          <w:szCs w:val="22"/>
        </w:rPr>
        <w:t>Mötv</w:t>
      </w:r>
      <w:proofErr w:type="spellEnd"/>
      <w:r w:rsidRPr="00770880">
        <w:rPr>
          <w:rFonts w:asciiTheme="minorHAnsi" w:hAnsiTheme="minorHAnsi" w:cstheme="minorHAnsi"/>
          <w:sz w:val="22"/>
          <w:szCs w:val="22"/>
        </w:rPr>
        <w:t>. 13. § (1) bekezdés 2. és 5. pontok szerinti feladatellátási kötelezettségek körében a közpark és egyéb területek fenntartását és környezet tisztaságának biztosítását, ezen belül a kamerarendszer bővítését megjelölni.</w:t>
      </w:r>
    </w:p>
    <w:p w14:paraId="0BD3FA8B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32B9D718" w14:textId="6898551F" w:rsidR="00B74BE0" w:rsidRPr="00C92F87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Kérem a Tisztelt Közgyűlést, hogy a rendelet tervezetét megtárgyalni, a rendeletet megalkotni, </w:t>
      </w:r>
      <w:r w:rsidRPr="00C92F87">
        <w:rPr>
          <w:rFonts w:asciiTheme="minorHAnsi" w:hAnsiTheme="minorHAnsi" w:cstheme="minorHAnsi"/>
          <w:sz w:val="22"/>
          <w:szCs w:val="22"/>
        </w:rPr>
        <w:t>és a határozati javaslatot elfogadni szíveskedjék.</w:t>
      </w:r>
    </w:p>
    <w:p w14:paraId="1E7D8EE9" w14:textId="77777777" w:rsidR="00B74BE0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3931F" w14:textId="77777777" w:rsidR="00C90F9D" w:rsidRDefault="00C90F9D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44C6DC" w14:textId="77777777" w:rsidR="00C90F9D" w:rsidRPr="00F4036F" w:rsidRDefault="00C90F9D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E0364B" w14:textId="427FF2B0" w:rsidR="00B74BE0" w:rsidRPr="00F4036F" w:rsidRDefault="00B74BE0" w:rsidP="00B74BE0">
      <w:pPr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D21C4">
        <w:rPr>
          <w:rFonts w:asciiTheme="minorHAnsi" w:hAnsiTheme="minorHAnsi" w:cstheme="minorHAnsi"/>
          <w:b/>
          <w:sz w:val="22"/>
          <w:szCs w:val="22"/>
        </w:rPr>
        <w:t>4</w:t>
      </w:r>
      <w:r w:rsidRPr="00F4036F">
        <w:rPr>
          <w:rFonts w:asciiTheme="minorHAnsi" w:hAnsiTheme="minorHAnsi" w:cstheme="minorHAnsi"/>
          <w:b/>
          <w:sz w:val="22"/>
          <w:szCs w:val="22"/>
        </w:rPr>
        <w:t xml:space="preserve">. május </w:t>
      </w:r>
      <w:proofErr w:type="gramStart"/>
      <w:r w:rsidRPr="00F4036F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”</w:t>
      </w:r>
    </w:p>
    <w:p w14:paraId="48168EF0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2476562B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1C245656" w14:textId="77777777" w:rsidR="00B27BF7" w:rsidRPr="00F4036F" w:rsidRDefault="00B74BE0" w:rsidP="00B74B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27BF7"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</w:p>
    <w:p w14:paraId="21735B0C" w14:textId="79E36E1D" w:rsidR="00B74BE0" w:rsidRPr="00F4036F" w:rsidRDefault="00B27BF7" w:rsidP="00F403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F4036F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61788E16" w14:textId="77777777" w:rsidR="00B74BE0" w:rsidRPr="00F4036F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EFBAB5" w14:textId="77777777" w:rsidR="00B74BE0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BD6DF3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D8EC65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6EDD80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74FB8C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044633" w14:textId="77777777" w:rsidR="00F4036F" w:rsidRDefault="00F4036F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05C927" w14:textId="77777777" w:rsidR="00F4036F" w:rsidRPr="00F4036F" w:rsidRDefault="00F4036F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7D7342" w14:textId="77777777" w:rsidR="00F4036F" w:rsidRPr="00F4036F" w:rsidRDefault="00F4036F" w:rsidP="00F403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5BB4D5F" w14:textId="66C14933" w:rsidR="00F4036F" w:rsidRDefault="00F4036F" w:rsidP="00F403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</w:t>
      </w:r>
      <w:proofErr w:type="gramEnd"/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>./202</w:t>
      </w:r>
      <w:r w:rsidR="009D21C4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>. (V.</w:t>
      </w:r>
      <w:r w:rsidR="005129E1">
        <w:rPr>
          <w:rFonts w:asciiTheme="minorHAnsi" w:hAnsiTheme="minorHAnsi" w:cstheme="minorHAnsi"/>
          <w:b/>
          <w:bCs/>
          <w:sz w:val="22"/>
          <w:szCs w:val="22"/>
          <w:u w:val="single"/>
        </w:rPr>
        <w:t>30.</w:t>
      </w:r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61091C16" w14:textId="77777777" w:rsidR="00770880" w:rsidRPr="00F4036F" w:rsidRDefault="00770880" w:rsidP="00F403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BF9D33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>Szombathely Megyei Jogú Város Közgyűlése megtárgyalta a Nyugat-dunántúli Regionális Hulladékgazdálkodási Önkormányzati Társulással kötendő megállapodásokról szóló előterjesztést és az alábbi döntést hozta:</w:t>
      </w:r>
    </w:p>
    <w:p w14:paraId="59FE6D5D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 xml:space="preserve">A Közgyűlés támogatja az előterjesztésben foglalt pénzügyi konstrukció végrehajtását. A 2024. évi tagdíj és a részletfizetés 2024. évi összegének befizetéséhez szükséges forrást 2024. évi költségvetésében, a további részletfizetések forrását az érintett évek költségvetésében biztosítja. </w:t>
      </w:r>
    </w:p>
    <w:p w14:paraId="10B67FB3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>A Közgyűlés felhatalmazza a polgármestert, hogy a Nyugat-dunántúli Regionális Hulladékgazdálkodási Önkormányzati Társulással az 1. számú mellékletben csatolt Részletfizetési Megállapodást, valamint – az abban foglalt feltételek teljesülését követően - a 2. számú mellékletben csatolt Pénzügyi támogatási szerződést aláírja.</w:t>
      </w:r>
    </w:p>
    <w:p w14:paraId="444DB39E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73F09A13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7053B765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70880">
        <w:rPr>
          <w:rFonts w:asciiTheme="minorHAnsi" w:hAnsiTheme="minorHAnsi" w:cstheme="minorHAnsi"/>
          <w:sz w:val="22"/>
          <w:szCs w:val="22"/>
        </w:rPr>
        <w:t xml:space="preserve"> </w:t>
      </w:r>
      <w:r w:rsidRPr="0077088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6AF9E7E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ab/>
      </w:r>
      <w:r w:rsidRPr="0077088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A602AE8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ab/>
      </w:r>
      <w:r w:rsidRPr="0077088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65AC5AC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ab/>
      </w:r>
      <w:r w:rsidRPr="0077088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35E2496" w14:textId="77777777" w:rsidR="00770880" w:rsidRPr="00770880" w:rsidRDefault="00770880" w:rsidP="00770880">
      <w:pPr>
        <w:keepNext/>
        <w:ind w:left="709" w:firstLine="709"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DAE64CF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 xml:space="preserve">                             Kalmár Ervin, a Városüzemeltetési Osztály vezetője,</w:t>
      </w:r>
    </w:p>
    <w:p w14:paraId="565E3CA1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ab/>
      </w:r>
      <w:r w:rsidRPr="00770880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7848C7D3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1B26D39B" w14:textId="06F0596B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7088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B908ECA" w14:textId="77777777" w:rsid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  <w:r w:rsidRPr="00770880">
        <w:rPr>
          <w:rFonts w:asciiTheme="minorHAnsi" w:hAnsiTheme="minorHAnsi" w:cstheme="minorHAnsi"/>
          <w:sz w:val="22"/>
          <w:szCs w:val="22"/>
        </w:rPr>
        <w:tab/>
      </w:r>
    </w:p>
    <w:p w14:paraId="4D93F74C" w14:textId="77777777" w:rsidR="00F4036F" w:rsidRPr="00F4036F" w:rsidRDefault="00F4036F" w:rsidP="00F4036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F4036F" w:rsidRPr="00F4036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A7389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A7389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1FFC0F0" w:rsidR="00514CD3" w:rsidRPr="009377E3" w:rsidRDefault="002509C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 Közgyűlés valamennyi bizottsága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690993DF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2509C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rendelettervezetet </w:t>
    </w:r>
    <w:r w:rsidR="002509C9">
      <w:rPr>
        <w:rFonts w:asciiTheme="minorHAnsi" w:hAnsiTheme="minorHAnsi" w:cstheme="minorHAnsi"/>
        <w:b/>
        <w:sz w:val="22"/>
        <w:szCs w:val="22"/>
        <w:u w:val="single"/>
      </w:rPr>
      <w:t xml:space="preserve">és a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határozati javaslat</w:t>
    </w:r>
    <w:r w:rsidR="00C92F87">
      <w:rPr>
        <w:rFonts w:asciiTheme="minorHAnsi" w:hAnsiTheme="minorHAnsi" w:cstheme="minorHAnsi"/>
        <w:b/>
        <w:sz w:val="22"/>
        <w:szCs w:val="22"/>
        <w:u w:val="single"/>
      </w:rPr>
      <w:t>o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9882FE1"/>
    <w:multiLevelType w:val="hybridMultilevel"/>
    <w:tmpl w:val="639815E4"/>
    <w:lvl w:ilvl="0" w:tplc="834C8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5538">
    <w:abstractNumId w:val="1"/>
  </w:num>
  <w:num w:numId="2" w16cid:durableId="977537889">
    <w:abstractNumId w:val="2"/>
  </w:num>
  <w:num w:numId="3" w16cid:durableId="74183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C7A7B"/>
    <w:rsid w:val="000D5554"/>
    <w:rsid w:val="000F0700"/>
    <w:rsid w:val="00132161"/>
    <w:rsid w:val="00142F34"/>
    <w:rsid w:val="00181799"/>
    <w:rsid w:val="001A4648"/>
    <w:rsid w:val="002509C9"/>
    <w:rsid w:val="0027631D"/>
    <w:rsid w:val="002B20C8"/>
    <w:rsid w:val="002C3C0C"/>
    <w:rsid w:val="002E0E60"/>
    <w:rsid w:val="003160A0"/>
    <w:rsid w:val="00325973"/>
    <w:rsid w:val="0032649B"/>
    <w:rsid w:val="0034130E"/>
    <w:rsid w:val="00356256"/>
    <w:rsid w:val="00367372"/>
    <w:rsid w:val="00387E79"/>
    <w:rsid w:val="00415A39"/>
    <w:rsid w:val="00430EA9"/>
    <w:rsid w:val="004A5006"/>
    <w:rsid w:val="00504834"/>
    <w:rsid w:val="005129E1"/>
    <w:rsid w:val="00514CD3"/>
    <w:rsid w:val="005246DD"/>
    <w:rsid w:val="005321D7"/>
    <w:rsid w:val="005408AF"/>
    <w:rsid w:val="00547310"/>
    <w:rsid w:val="005B3EF7"/>
    <w:rsid w:val="005C17AD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6D0162"/>
    <w:rsid w:val="007326FF"/>
    <w:rsid w:val="00760F4C"/>
    <w:rsid w:val="00770880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728D0"/>
    <w:rsid w:val="00881E2B"/>
    <w:rsid w:val="0089171B"/>
    <w:rsid w:val="008C4D8C"/>
    <w:rsid w:val="0091509C"/>
    <w:rsid w:val="009348EA"/>
    <w:rsid w:val="009377E3"/>
    <w:rsid w:val="00937811"/>
    <w:rsid w:val="00937CFE"/>
    <w:rsid w:val="0096279B"/>
    <w:rsid w:val="009A299C"/>
    <w:rsid w:val="009B0B46"/>
    <w:rsid w:val="009B5040"/>
    <w:rsid w:val="009D21C4"/>
    <w:rsid w:val="009D4366"/>
    <w:rsid w:val="00A7633E"/>
    <w:rsid w:val="00AA4D12"/>
    <w:rsid w:val="00AA7389"/>
    <w:rsid w:val="00AB7B31"/>
    <w:rsid w:val="00AD08CD"/>
    <w:rsid w:val="00AE14C5"/>
    <w:rsid w:val="00B103B4"/>
    <w:rsid w:val="00B27192"/>
    <w:rsid w:val="00B27BF7"/>
    <w:rsid w:val="00B37DC8"/>
    <w:rsid w:val="00B44F96"/>
    <w:rsid w:val="00B47576"/>
    <w:rsid w:val="00B610E8"/>
    <w:rsid w:val="00B61FD7"/>
    <w:rsid w:val="00B74BE0"/>
    <w:rsid w:val="00BA710A"/>
    <w:rsid w:val="00BC13F7"/>
    <w:rsid w:val="00BC46F6"/>
    <w:rsid w:val="00BD2D29"/>
    <w:rsid w:val="00BE370B"/>
    <w:rsid w:val="00C559AE"/>
    <w:rsid w:val="00C71215"/>
    <w:rsid w:val="00C71580"/>
    <w:rsid w:val="00C83A55"/>
    <w:rsid w:val="00C90F9D"/>
    <w:rsid w:val="00C92F87"/>
    <w:rsid w:val="00CA483B"/>
    <w:rsid w:val="00D372EB"/>
    <w:rsid w:val="00D54DF8"/>
    <w:rsid w:val="00D713B0"/>
    <w:rsid w:val="00D77A22"/>
    <w:rsid w:val="00DA14B3"/>
    <w:rsid w:val="00DC6C3E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4036F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B2D604FB-8155-494D-A1AF-BBAD0E87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7088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2C3C0C"/>
    <w:pPr>
      <w:spacing w:before="100" w:beforeAutospacing="1" w:after="100" w:afterAutospacing="1"/>
    </w:pPr>
    <w:rPr>
      <w:rFonts w:eastAsiaTheme="minorHAnsi"/>
    </w:rPr>
  </w:style>
  <w:style w:type="paragraph" w:styleId="Listaszerbekezds">
    <w:name w:val="List Paragraph"/>
    <w:basedOn w:val="Norml"/>
    <w:uiPriority w:val="34"/>
    <w:qFormat/>
    <w:rsid w:val="002C3C0C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856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13</cp:revision>
  <cp:lastPrinted>2024-05-22T06:34:00Z</cp:lastPrinted>
  <dcterms:created xsi:type="dcterms:W3CDTF">2024-03-04T09:24:00Z</dcterms:created>
  <dcterms:modified xsi:type="dcterms:W3CDTF">2024-05-22T06:35:00Z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