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4171" w14:textId="77777777" w:rsidR="00A46960" w:rsidRDefault="00A46960" w:rsidP="00EA436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2EC4CB7D" w:rsidR="003535DD" w:rsidRDefault="003535DD" w:rsidP="00EA436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7E902B34" w14:textId="77777777" w:rsidR="00EA4363" w:rsidRPr="003535DD" w:rsidRDefault="00EA4363" w:rsidP="00EA436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BD2751" w:rsidRDefault="003535DD" w:rsidP="00EA436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4D76CD4E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6E6934">
        <w:rPr>
          <w:rFonts w:asciiTheme="minorHAnsi" w:hAnsiTheme="minorHAnsi" w:cstheme="minorHAnsi"/>
          <w:b/>
          <w:bCs/>
          <w:szCs w:val="22"/>
        </w:rPr>
        <w:t>4</w:t>
      </w:r>
      <w:r w:rsidRPr="00BD2751">
        <w:rPr>
          <w:rFonts w:asciiTheme="minorHAnsi" w:hAnsiTheme="minorHAnsi" w:cstheme="minorHAnsi"/>
          <w:b/>
          <w:bCs/>
          <w:szCs w:val="22"/>
        </w:rPr>
        <w:t xml:space="preserve">. </w:t>
      </w:r>
      <w:r w:rsidR="00EA4363">
        <w:rPr>
          <w:rFonts w:asciiTheme="minorHAnsi" w:hAnsiTheme="minorHAnsi" w:cstheme="minorHAnsi"/>
          <w:b/>
          <w:bCs/>
          <w:szCs w:val="22"/>
        </w:rPr>
        <w:t>május</w:t>
      </w:r>
      <w:r w:rsidR="00AF4432">
        <w:rPr>
          <w:rFonts w:asciiTheme="minorHAnsi" w:hAnsiTheme="minorHAnsi" w:cstheme="minorHAnsi"/>
          <w:b/>
          <w:bCs/>
          <w:szCs w:val="22"/>
        </w:rPr>
        <w:t xml:space="preserve"> 2</w:t>
      </w:r>
      <w:r w:rsidR="00EA4363">
        <w:rPr>
          <w:rFonts w:asciiTheme="minorHAnsi" w:hAnsiTheme="minorHAnsi" w:cstheme="minorHAnsi"/>
          <w:b/>
          <w:bCs/>
          <w:szCs w:val="22"/>
        </w:rPr>
        <w:t>8</w:t>
      </w:r>
      <w:r w:rsidRPr="00BD2751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5E86B5E" w14:textId="60CE484F" w:rsidR="00EA4363" w:rsidRPr="00F541A0" w:rsidRDefault="00EA4363" w:rsidP="00EA4363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34688273"/>
      <w:r w:rsidRPr="00F541A0">
        <w:rPr>
          <w:rFonts w:asciiTheme="minorHAnsi" w:hAnsiTheme="minorHAnsi" w:cstheme="minorHAnsi"/>
          <w:b/>
          <w:bCs/>
          <w:szCs w:val="22"/>
        </w:rPr>
        <w:t xml:space="preserve">Javaslat a Savaria Múzeum </w:t>
      </w:r>
      <w:r>
        <w:rPr>
          <w:rFonts w:asciiTheme="minorHAnsi" w:hAnsiTheme="minorHAnsi" w:cstheme="minorHAnsi"/>
          <w:b/>
          <w:bCs/>
          <w:szCs w:val="22"/>
        </w:rPr>
        <w:t>2023. évi beszámolójának és 2024. évi munkatervének</w:t>
      </w:r>
      <w:r w:rsidRPr="00F541A0">
        <w:rPr>
          <w:rFonts w:asciiTheme="minorHAnsi" w:hAnsiTheme="minorHAnsi" w:cstheme="minorHAnsi"/>
          <w:b/>
          <w:bCs/>
          <w:szCs w:val="22"/>
        </w:rPr>
        <w:t xml:space="preserve"> jóváhagyására</w:t>
      </w:r>
    </w:p>
    <w:bookmarkEnd w:id="0"/>
    <w:p w14:paraId="506BE012" w14:textId="77777777" w:rsidR="00EA4363" w:rsidRPr="00F541A0" w:rsidRDefault="00EA4363" w:rsidP="00EA4363">
      <w:pPr>
        <w:jc w:val="both"/>
        <w:rPr>
          <w:rFonts w:asciiTheme="minorHAnsi" w:hAnsiTheme="minorHAnsi" w:cstheme="minorHAnsi"/>
          <w:color w:val="000000" w:themeColor="text1"/>
          <w:szCs w:val="22"/>
          <w:shd w:val="clear" w:color="auto" w:fill="FAFAFA"/>
        </w:rPr>
      </w:pPr>
    </w:p>
    <w:p w14:paraId="28C42997" w14:textId="77777777" w:rsidR="00EA4363" w:rsidRDefault="00EA4363" w:rsidP="00EA4363">
      <w:pPr>
        <w:tabs>
          <w:tab w:val="left" w:pos="1655"/>
        </w:tabs>
        <w:jc w:val="both"/>
        <w:rPr>
          <w:rFonts w:asciiTheme="minorHAnsi" w:hAnsiTheme="minorHAnsi" w:cstheme="minorHAnsi"/>
          <w:szCs w:val="22"/>
        </w:rPr>
      </w:pPr>
      <w:r w:rsidRPr="00DB3C8D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18/2019. (X.31.) önkormányzati rendelete 52.§ (3) bekezdés 5. pontja értelmében a Kulturális, Oktatási és Civil Bizottság ellenőrzi és koordinálja az önkormányzati </w:t>
      </w:r>
      <w:r>
        <w:rPr>
          <w:rFonts w:asciiTheme="minorHAnsi" w:hAnsiTheme="minorHAnsi" w:cstheme="minorHAnsi"/>
          <w:szCs w:val="22"/>
        </w:rPr>
        <w:t xml:space="preserve">kulturális </w:t>
      </w:r>
      <w:r w:rsidRPr="00DB3C8D">
        <w:rPr>
          <w:rFonts w:asciiTheme="minorHAnsi" w:hAnsiTheme="minorHAnsi" w:cstheme="minorHAnsi"/>
          <w:szCs w:val="22"/>
        </w:rPr>
        <w:t>intézmények és gazdasági társaságok szakmai tevékenységét.</w:t>
      </w:r>
    </w:p>
    <w:p w14:paraId="425B491E" w14:textId="69A09FD2" w:rsidR="001D3113" w:rsidRPr="00DB3C8D" w:rsidRDefault="001D3113" w:rsidP="00EA4363">
      <w:pPr>
        <w:tabs>
          <w:tab w:val="left" w:pos="1655"/>
        </w:tabs>
        <w:jc w:val="both"/>
        <w:rPr>
          <w:rFonts w:asciiTheme="minorHAnsi" w:hAnsiTheme="minorHAnsi" w:cstheme="minorHAnsi"/>
          <w:szCs w:val="22"/>
        </w:rPr>
      </w:pPr>
      <w:r w:rsidRPr="001D3113">
        <w:rPr>
          <w:rFonts w:asciiTheme="minorHAnsi" w:hAnsiTheme="minorHAnsi" w:cstheme="minorHAnsi"/>
          <w:szCs w:val="22"/>
        </w:rPr>
        <w:t>Az 75. § (5) bekezdése pedig kimondja, hogy azon költségvetési szervek esetén, ahol törvény a fenntartó hatáskörébe utalja szervezeti és működési szabályzat vagy más intézményi működést szabályozó dokumentum elfogadását – a feladatkör szerint illetékes bizottság előzetes véleménye kikérését követően – a polgármester jogosult annak jóváhagyására.</w:t>
      </w:r>
    </w:p>
    <w:p w14:paraId="087C5CC7" w14:textId="77777777" w:rsidR="00EA4363" w:rsidRPr="00B25236" w:rsidRDefault="00EA4363" w:rsidP="00EA4363">
      <w:pPr>
        <w:tabs>
          <w:tab w:val="left" w:pos="3939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DB3C8D">
        <w:rPr>
          <w:rFonts w:asciiTheme="minorHAnsi" w:hAnsiTheme="minorHAnsi" w:cstheme="minorHAnsi"/>
          <w:color w:val="000000"/>
          <w:szCs w:val="22"/>
        </w:rPr>
        <w:t xml:space="preserve">A muzeális intézményekről, a nyilvános könyvtári ellátásról és a közművelődésről szóló 1997. évi CXL. törvény (a továbbiakban: Törvény) 45. § (5) bekezdése a </w:t>
      </w:r>
      <w:r>
        <w:rPr>
          <w:rFonts w:asciiTheme="minorHAnsi" w:hAnsiTheme="minorHAnsi" w:cstheme="minorHAnsi"/>
          <w:color w:val="000000"/>
          <w:szCs w:val="22"/>
        </w:rPr>
        <w:t>vár</w:t>
      </w:r>
      <w:r w:rsidRPr="00DB3C8D">
        <w:rPr>
          <w:rFonts w:asciiTheme="minorHAnsi" w:hAnsiTheme="minorHAnsi" w:cstheme="minorHAnsi"/>
          <w:color w:val="000000"/>
          <w:szCs w:val="22"/>
        </w:rPr>
        <w:t>megyei hatókörű városi múzeumok szakmai munkatervére és szakmai beszámolójára vonatkozóan úgy rendelkezik, hogy azokat a miniszter előzetesen véleményezi</w:t>
      </w:r>
      <w:r>
        <w:rPr>
          <w:rFonts w:asciiTheme="minorHAnsi" w:hAnsiTheme="minorHAnsi" w:cstheme="minorHAnsi"/>
          <w:color w:val="000000"/>
          <w:szCs w:val="22"/>
        </w:rPr>
        <w:t xml:space="preserve">, és amennyiben a miniszter a 30 napon belül nem ad véleményt, úgy kell tekinteni, hogy a javaslatban foglaltakkal egyetért. </w:t>
      </w:r>
    </w:p>
    <w:p w14:paraId="6535F7E5" w14:textId="322D68AC" w:rsidR="00EA4363" w:rsidRDefault="00EA4363" w:rsidP="00EA4363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B25236">
        <w:rPr>
          <w:rFonts w:asciiTheme="minorHAnsi" w:hAnsiTheme="minorHAnsi" w:cstheme="minorHAnsi"/>
          <w:color w:val="000000"/>
          <w:szCs w:val="22"/>
        </w:rPr>
        <w:t>A</w:t>
      </w:r>
      <w:r>
        <w:rPr>
          <w:rFonts w:asciiTheme="minorHAnsi" w:hAnsiTheme="minorHAnsi" w:cstheme="minorHAnsi"/>
          <w:color w:val="000000"/>
          <w:szCs w:val="22"/>
        </w:rPr>
        <w:t xml:space="preserve"> Savaria Múzeum (a továbbiakban: Múzeum) </w:t>
      </w:r>
      <w:r w:rsidRPr="00B25236">
        <w:rPr>
          <w:rFonts w:asciiTheme="minorHAnsi" w:hAnsiTheme="minorHAnsi" w:cstheme="minorHAnsi"/>
          <w:color w:val="000000"/>
          <w:szCs w:val="22"/>
        </w:rPr>
        <w:t>dokumentum</w:t>
      </w:r>
      <w:r>
        <w:rPr>
          <w:rFonts w:asciiTheme="minorHAnsi" w:hAnsiTheme="minorHAnsi" w:cstheme="minorHAnsi"/>
          <w:color w:val="000000"/>
          <w:szCs w:val="22"/>
        </w:rPr>
        <w:t>aina</w:t>
      </w:r>
      <w:r w:rsidRPr="00B25236">
        <w:rPr>
          <w:rFonts w:asciiTheme="minorHAnsi" w:hAnsiTheme="minorHAnsi" w:cstheme="minorHAnsi"/>
          <w:color w:val="000000"/>
          <w:szCs w:val="22"/>
        </w:rPr>
        <w:t>k online beküldés</w:t>
      </w:r>
      <w:r>
        <w:rPr>
          <w:rFonts w:asciiTheme="minorHAnsi" w:hAnsiTheme="minorHAnsi" w:cstheme="minorHAnsi"/>
          <w:color w:val="000000"/>
          <w:szCs w:val="22"/>
        </w:rPr>
        <w:t>i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 határideje 202</w:t>
      </w:r>
      <w:r>
        <w:rPr>
          <w:rFonts w:asciiTheme="minorHAnsi" w:hAnsiTheme="minorHAnsi" w:cstheme="minorHAnsi"/>
          <w:color w:val="000000"/>
          <w:szCs w:val="22"/>
        </w:rPr>
        <w:t>4</w:t>
      </w:r>
      <w:r w:rsidRPr="00B25236">
        <w:rPr>
          <w:rFonts w:asciiTheme="minorHAnsi" w:hAnsiTheme="minorHAnsi" w:cstheme="minorHAnsi"/>
          <w:color w:val="000000"/>
          <w:szCs w:val="22"/>
        </w:rPr>
        <w:t>. március 2</w:t>
      </w:r>
      <w:r>
        <w:rPr>
          <w:rFonts w:asciiTheme="minorHAnsi" w:hAnsiTheme="minorHAnsi" w:cstheme="minorHAnsi"/>
          <w:color w:val="000000"/>
          <w:szCs w:val="22"/>
        </w:rPr>
        <w:t xml:space="preserve">5. napja volt. 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A Múzeum </w:t>
      </w:r>
      <w:r>
        <w:rPr>
          <w:rFonts w:asciiTheme="minorHAnsi" w:hAnsiTheme="minorHAnsi" w:cstheme="minorHAnsi"/>
          <w:color w:val="000000"/>
          <w:szCs w:val="22"/>
        </w:rPr>
        <w:t>a benyújtási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 kötelezettségének eleget tett.  </w:t>
      </w:r>
      <w:r>
        <w:rPr>
          <w:rFonts w:asciiTheme="minorHAnsi" w:hAnsiTheme="minorHAnsi" w:cstheme="minorHAnsi"/>
          <w:color w:val="000000"/>
          <w:szCs w:val="22"/>
        </w:rPr>
        <w:t xml:space="preserve">Tekintettel arra, hogy véleményezés a 30 nap elteltét (2024. április 25.) követően </w:t>
      </w:r>
      <w:r w:rsidR="00E60983">
        <w:rPr>
          <w:rFonts w:asciiTheme="minorHAnsi" w:hAnsiTheme="minorHAnsi" w:cstheme="minorHAnsi"/>
          <w:color w:val="000000"/>
          <w:szCs w:val="22"/>
        </w:rPr>
        <w:t>n</w:t>
      </w:r>
      <w:r>
        <w:rPr>
          <w:rFonts w:asciiTheme="minorHAnsi" w:hAnsiTheme="minorHAnsi" w:cstheme="minorHAnsi"/>
          <w:color w:val="000000"/>
          <w:szCs w:val="22"/>
        </w:rPr>
        <w:t xml:space="preserve">em érkezett, a Törvény fent jelzett rendelkezései értelmében a miniszter a dokumentumokban foglaltakkal egyetért. </w:t>
      </w:r>
    </w:p>
    <w:p w14:paraId="151E3DA1" w14:textId="0CB703A2" w:rsidR="00EA4363" w:rsidRDefault="00EA4363" w:rsidP="00EA4363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>
        <w:rPr>
          <w:rFonts w:asciiTheme="minorHAnsi" w:hAnsiTheme="minorHAnsi" w:cstheme="minorHAnsi"/>
          <w:szCs w:val="22"/>
          <w:shd w:val="clear" w:color="auto" w:fill="FFFFFF"/>
        </w:rPr>
        <w:t xml:space="preserve">A Múzeum 2023. évi beszámolóját az előterjesztés 1. számú melléklete, míg a 2024. évi munkatervet az előterjesztés 2. számú melléklete képezi. </w:t>
      </w:r>
    </w:p>
    <w:p w14:paraId="442F1371" w14:textId="77777777" w:rsidR="00EA4363" w:rsidRDefault="00EA4363" w:rsidP="00EA4363">
      <w:pPr>
        <w:jc w:val="both"/>
        <w:rPr>
          <w:rFonts w:asciiTheme="minorHAnsi" w:hAnsiTheme="minorHAnsi" w:cstheme="minorHAnsi"/>
          <w:bCs/>
          <w:szCs w:val="22"/>
        </w:rPr>
      </w:pPr>
    </w:p>
    <w:p w14:paraId="5D09BA9A" w14:textId="77777777" w:rsidR="00EA4363" w:rsidRDefault="00EA4363" w:rsidP="00EA436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Kérem a Tisztelt Bizottságot, hogy az előterjesztést megtárgyalni, és a határozati javaslatot elfogadni szíveskedjék.</w:t>
      </w:r>
    </w:p>
    <w:p w14:paraId="59489D01" w14:textId="77777777" w:rsidR="00EA4363" w:rsidRPr="00F541A0" w:rsidRDefault="00EA4363" w:rsidP="00EA4363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3954980D" w14:textId="11638674" w:rsidR="00EA4363" w:rsidRPr="00F541A0" w:rsidRDefault="00EA4363" w:rsidP="00EA4363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Szombathely, 202</w:t>
      </w: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b/>
          <w:color w:val="000000"/>
          <w:szCs w:val="22"/>
        </w:rPr>
        <w:t xml:space="preserve">május </w:t>
      </w:r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 „</w:t>
      </w:r>
      <w:proofErr w:type="gramEnd"/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     ”</w:t>
      </w:r>
    </w:p>
    <w:p w14:paraId="7D59F19A" w14:textId="77777777" w:rsidR="00EA4363" w:rsidRPr="00F541A0" w:rsidRDefault="00EA4363" w:rsidP="00EA4363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00DE0283" w14:textId="6F7DDC63" w:rsidR="00EA4363" w:rsidRPr="00EA4363" w:rsidRDefault="00EA4363" w:rsidP="00EA4363">
      <w:pPr>
        <w:ind w:left="7080" w:firstLine="708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3A8AC13F" w14:textId="77777777" w:rsidR="00EA4363" w:rsidRPr="00F541A0" w:rsidRDefault="00EA4363" w:rsidP="00EA4363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78246F11" w14:textId="659EAB08" w:rsidR="00EA4363" w:rsidRPr="00F541A0" w:rsidRDefault="00EA4363" w:rsidP="00EA4363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 w:rsidR="00E6098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(V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E6098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8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28C5CF92" w14:textId="77777777" w:rsidR="00EA4363" w:rsidRPr="00F541A0" w:rsidRDefault="00EA4363" w:rsidP="00EA4363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7B8D933" w14:textId="6C4B3B59" w:rsidR="00EA4363" w:rsidRPr="008758B0" w:rsidRDefault="00EA4363" w:rsidP="00EA4363">
      <w:pPr>
        <w:tabs>
          <w:tab w:val="left" w:pos="3939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„Javaslat a Savaria Múzeum</w:t>
      </w:r>
      <w:r>
        <w:rPr>
          <w:rFonts w:asciiTheme="minorHAnsi" w:hAnsiTheme="minorHAnsi" w:cstheme="minorHAnsi"/>
          <w:szCs w:val="22"/>
        </w:rPr>
        <w:t xml:space="preserve"> 202</w:t>
      </w:r>
      <w:r w:rsidR="00E60983"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</w:rPr>
        <w:t>. évi beszámolójának és 202</w:t>
      </w:r>
      <w:r w:rsidR="00E60983">
        <w:rPr>
          <w:rFonts w:asciiTheme="minorHAnsi" w:hAnsiTheme="minorHAnsi" w:cstheme="minorHAnsi"/>
          <w:szCs w:val="22"/>
        </w:rPr>
        <w:t>4</w:t>
      </w:r>
      <w:r>
        <w:rPr>
          <w:rFonts w:asciiTheme="minorHAnsi" w:hAnsiTheme="minorHAnsi" w:cstheme="minorHAnsi"/>
          <w:szCs w:val="22"/>
        </w:rPr>
        <w:t>. évi munkatervének jóváhagyására</w:t>
      </w:r>
      <w:r w:rsidRPr="00F541A0">
        <w:rPr>
          <w:rFonts w:asciiTheme="minorHAnsi" w:hAnsiTheme="minorHAnsi" w:cstheme="minorHAnsi"/>
          <w:szCs w:val="22"/>
        </w:rPr>
        <w:t>” c. előterjesztést megtárgyalta</w:t>
      </w:r>
      <w:r w:rsidRPr="00B25236">
        <w:rPr>
          <w:rFonts w:asciiTheme="minorHAnsi" w:hAnsiTheme="minorHAnsi" w:cstheme="minorHAnsi"/>
          <w:bCs/>
          <w:szCs w:val="22"/>
        </w:rPr>
        <w:t xml:space="preserve">, és </w:t>
      </w:r>
      <w:r w:rsidRPr="00B25236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</w:t>
      </w:r>
      <w:r w:rsidR="00A46960">
        <w:rPr>
          <w:rFonts w:asciiTheme="minorHAnsi" w:hAnsiTheme="minorHAnsi" w:cstheme="minorHAnsi"/>
          <w:szCs w:val="22"/>
        </w:rPr>
        <w:t xml:space="preserve"> és 75. </w:t>
      </w:r>
      <w:r w:rsidR="00A46960" w:rsidRPr="00B25236">
        <w:rPr>
          <w:rFonts w:asciiTheme="minorHAnsi" w:hAnsiTheme="minorHAnsi" w:cstheme="minorHAnsi"/>
          <w:szCs w:val="22"/>
        </w:rPr>
        <w:t>§</w:t>
      </w:r>
      <w:r w:rsidR="00A46960">
        <w:rPr>
          <w:rFonts w:asciiTheme="minorHAnsi" w:hAnsiTheme="minorHAnsi" w:cstheme="minorHAnsi"/>
          <w:szCs w:val="22"/>
        </w:rPr>
        <w:t xml:space="preserve"> (5) bekezdése</w:t>
      </w:r>
      <w:r w:rsidRPr="00B25236">
        <w:rPr>
          <w:rFonts w:asciiTheme="minorHAnsi" w:hAnsiTheme="minorHAnsi" w:cstheme="minorHAnsi"/>
          <w:szCs w:val="22"/>
        </w:rPr>
        <w:t xml:space="preserve"> alapján </w:t>
      </w:r>
      <w:r w:rsidRPr="00B25236">
        <w:rPr>
          <w:rFonts w:asciiTheme="minorHAnsi" w:hAnsiTheme="minorHAnsi" w:cstheme="minorHAnsi"/>
          <w:bCs/>
          <w:szCs w:val="22"/>
        </w:rPr>
        <w:t xml:space="preserve">az előterjesztés </w:t>
      </w:r>
      <w:r>
        <w:rPr>
          <w:rFonts w:asciiTheme="minorHAnsi" w:hAnsiTheme="minorHAnsi" w:cstheme="minorHAnsi"/>
          <w:bCs/>
          <w:szCs w:val="22"/>
        </w:rPr>
        <w:t>1</w:t>
      </w:r>
      <w:r w:rsidRPr="00B25236">
        <w:rPr>
          <w:rFonts w:asciiTheme="minorHAnsi" w:hAnsiTheme="minorHAnsi" w:cstheme="minorHAnsi"/>
          <w:bCs/>
          <w:szCs w:val="22"/>
        </w:rPr>
        <w:t>-</w:t>
      </w:r>
      <w:r>
        <w:rPr>
          <w:rFonts w:asciiTheme="minorHAnsi" w:hAnsiTheme="minorHAnsi" w:cstheme="minorHAnsi"/>
          <w:bCs/>
          <w:szCs w:val="22"/>
        </w:rPr>
        <w:t>2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</w:t>
      </w:r>
      <w:r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Cs w:val="22"/>
        </w:rPr>
        <w:t>Savaria Múzeum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 202</w:t>
      </w:r>
      <w:r w:rsidR="00E60983"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E60983">
        <w:rPr>
          <w:rFonts w:asciiTheme="minorHAnsi" w:hAnsiTheme="minorHAnsi" w:cstheme="minorHAnsi"/>
          <w:color w:val="000000"/>
          <w:szCs w:val="22"/>
        </w:rPr>
        <w:t>4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. évi munkatervét </w:t>
      </w:r>
      <w:r w:rsidR="00A46960">
        <w:rPr>
          <w:rFonts w:asciiTheme="minorHAnsi" w:hAnsiTheme="minorHAnsi" w:cstheme="minorHAnsi"/>
          <w:color w:val="000000"/>
          <w:szCs w:val="22"/>
        </w:rPr>
        <w:t>a polgármesternek elfogadásra javasolja.</w:t>
      </w:r>
    </w:p>
    <w:p w14:paraId="1971461B" w14:textId="77777777" w:rsidR="00EA4363" w:rsidRDefault="00EA4363" w:rsidP="00EA4363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99B45B6" w14:textId="77777777" w:rsidR="00EA4363" w:rsidRPr="00F541A0" w:rsidRDefault="00EA4363" w:rsidP="00EA436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4CE3108" w14:textId="77777777" w:rsidR="00EA4363" w:rsidRPr="00F541A0" w:rsidRDefault="00EA4363" w:rsidP="00EA436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53BD88C" w14:textId="77777777" w:rsidR="00EA4363" w:rsidRPr="00F541A0" w:rsidRDefault="00EA4363" w:rsidP="00EA436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53EF4820" w14:textId="77777777" w:rsidR="00EA4363" w:rsidRPr="00F541A0" w:rsidRDefault="00EA4363" w:rsidP="00EA436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DAEE897" w14:textId="77777777" w:rsidR="00EA4363" w:rsidRPr="00F541A0" w:rsidRDefault="00EA4363" w:rsidP="00EA436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A1DB116" w14:textId="77777777" w:rsidR="00EA4363" w:rsidRPr="00F541A0" w:rsidRDefault="00EA4363" w:rsidP="00EA436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6A57FBFB" w14:textId="77777777" w:rsidR="00EA4363" w:rsidRDefault="00EA4363" w:rsidP="00EA4363">
      <w:pPr>
        <w:tabs>
          <w:tab w:val="left" w:pos="1418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121AA054" w14:textId="7BD66119" w:rsidR="00EA4363" w:rsidRPr="00F541A0" w:rsidRDefault="00EA4363" w:rsidP="00EA4363">
      <w:pPr>
        <w:tabs>
          <w:tab w:val="left" w:pos="1418"/>
        </w:tabs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sectPr w:rsidR="00EA4363" w:rsidRPr="00F541A0" w:rsidSect="00A46960">
      <w:footerReference w:type="default" r:id="rId10"/>
      <w:headerReference w:type="first" r:id="rId11"/>
      <w:footerReference w:type="first" r:id="rId12"/>
      <w:pgSz w:w="11906" w:h="16838" w:code="9"/>
      <w:pgMar w:top="426" w:right="720" w:bottom="720" w:left="720" w:header="421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E60983">
      <w:rPr>
        <w:rFonts w:cstheme="minorHAnsi"/>
        <w:noProof/>
        <w:szCs w:val="22"/>
      </w:rPr>
      <w:drawing>
        <wp:inline distT="0" distB="0" distL="0" distR="0" wp14:anchorId="2A96EC5C" wp14:editId="039681D5">
          <wp:extent cx="833438" cy="1000125"/>
          <wp:effectExtent l="0" t="0" r="5080" b="0"/>
          <wp:docPr id="1793759169" name="Kép 1793759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96" cy="1002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E60983" w:rsidRDefault="005F19FE">
    <w:pPr>
      <w:pStyle w:val="lfej"/>
      <w:tabs>
        <w:tab w:val="center" w:pos="1843"/>
      </w:tabs>
      <w:rPr>
        <w:rFonts w:cstheme="minorHAnsi"/>
        <w:smallCaps/>
        <w:sz w:val="20"/>
        <w:szCs w:val="20"/>
      </w:rPr>
    </w:pPr>
    <w:r w:rsidRPr="00A32A98">
      <w:rPr>
        <w:rFonts w:cstheme="minorHAnsi"/>
      </w:rPr>
      <w:tab/>
    </w:r>
    <w:r w:rsidRPr="00E60983">
      <w:rPr>
        <w:rFonts w:cstheme="minorHAnsi"/>
        <w:smallCaps/>
        <w:sz w:val="20"/>
        <w:szCs w:val="20"/>
      </w:rPr>
      <w:t xml:space="preserve">Szombathely Megyei Jogú Város </w:t>
    </w:r>
  </w:p>
  <w:p w14:paraId="501E276E" w14:textId="77777777" w:rsidR="005F19FE" w:rsidRPr="00E60983" w:rsidRDefault="005F19FE">
    <w:pPr>
      <w:tabs>
        <w:tab w:val="center" w:pos="1800"/>
      </w:tabs>
      <w:rPr>
        <w:rFonts w:cstheme="minorHAnsi"/>
        <w:sz w:val="20"/>
        <w:szCs w:val="20"/>
      </w:rPr>
    </w:pPr>
    <w:r w:rsidRPr="00E60983">
      <w:rPr>
        <w:rFonts w:cstheme="minorHAnsi"/>
        <w:smallCaps/>
        <w:sz w:val="20"/>
        <w:szCs w:val="20"/>
      </w:rPr>
      <w:tab/>
    </w:r>
    <w:r w:rsidR="00AC3D7B" w:rsidRPr="00E60983">
      <w:rPr>
        <w:rFonts w:cstheme="minorHAnsi"/>
        <w:smallCaps/>
        <w:sz w:val="20"/>
        <w:szCs w:val="20"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4EE9"/>
    <w:multiLevelType w:val="hybridMultilevel"/>
    <w:tmpl w:val="FE908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73DD"/>
    <w:multiLevelType w:val="hybridMultilevel"/>
    <w:tmpl w:val="BFF4813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0683"/>
    <w:multiLevelType w:val="hybridMultilevel"/>
    <w:tmpl w:val="6BE6C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1DA9"/>
    <w:multiLevelType w:val="hybridMultilevel"/>
    <w:tmpl w:val="A176988E"/>
    <w:lvl w:ilvl="0" w:tplc="029458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13D18"/>
    <w:multiLevelType w:val="hybridMultilevel"/>
    <w:tmpl w:val="C930DDD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5C520093"/>
    <w:multiLevelType w:val="hybridMultilevel"/>
    <w:tmpl w:val="69BCF0AC"/>
    <w:lvl w:ilvl="0" w:tplc="B756DA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999760">
    <w:abstractNumId w:val="6"/>
  </w:num>
  <w:num w:numId="2" w16cid:durableId="1443301135">
    <w:abstractNumId w:val="5"/>
  </w:num>
  <w:num w:numId="3" w16cid:durableId="963463610">
    <w:abstractNumId w:val="7"/>
  </w:num>
  <w:num w:numId="4" w16cid:durableId="607390989">
    <w:abstractNumId w:val="7"/>
  </w:num>
  <w:num w:numId="5" w16cid:durableId="347488558">
    <w:abstractNumId w:val="0"/>
  </w:num>
  <w:num w:numId="6" w16cid:durableId="130946393">
    <w:abstractNumId w:val="2"/>
  </w:num>
  <w:num w:numId="7" w16cid:durableId="847332982">
    <w:abstractNumId w:val="4"/>
  </w:num>
  <w:num w:numId="8" w16cid:durableId="51924466">
    <w:abstractNumId w:val="3"/>
  </w:num>
  <w:num w:numId="9" w16cid:durableId="293175083">
    <w:abstractNumId w:val="8"/>
  </w:num>
  <w:num w:numId="10" w16cid:durableId="147633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27619"/>
    <w:rsid w:val="00045789"/>
    <w:rsid w:val="0005153A"/>
    <w:rsid w:val="00060EED"/>
    <w:rsid w:val="00063ECB"/>
    <w:rsid w:val="00094020"/>
    <w:rsid w:val="000952A3"/>
    <w:rsid w:val="000A45D1"/>
    <w:rsid w:val="000B5DA4"/>
    <w:rsid w:val="000B79BA"/>
    <w:rsid w:val="000D5554"/>
    <w:rsid w:val="00120FB9"/>
    <w:rsid w:val="00132161"/>
    <w:rsid w:val="0016278B"/>
    <w:rsid w:val="00193466"/>
    <w:rsid w:val="001A4648"/>
    <w:rsid w:val="001B0FFC"/>
    <w:rsid w:val="001D178A"/>
    <w:rsid w:val="001D3113"/>
    <w:rsid w:val="001E196B"/>
    <w:rsid w:val="002402B0"/>
    <w:rsid w:val="00246E57"/>
    <w:rsid w:val="0024743B"/>
    <w:rsid w:val="00272309"/>
    <w:rsid w:val="00281363"/>
    <w:rsid w:val="00284F4A"/>
    <w:rsid w:val="002864F5"/>
    <w:rsid w:val="002A0813"/>
    <w:rsid w:val="002D2AAB"/>
    <w:rsid w:val="002D6065"/>
    <w:rsid w:val="002E5C2F"/>
    <w:rsid w:val="003172C9"/>
    <w:rsid w:val="00325973"/>
    <w:rsid w:val="0032649B"/>
    <w:rsid w:val="0034130E"/>
    <w:rsid w:val="003535DD"/>
    <w:rsid w:val="00356256"/>
    <w:rsid w:val="00392CBB"/>
    <w:rsid w:val="003C15FB"/>
    <w:rsid w:val="003D17DE"/>
    <w:rsid w:val="00467917"/>
    <w:rsid w:val="004C3174"/>
    <w:rsid w:val="004C36A9"/>
    <w:rsid w:val="004E2347"/>
    <w:rsid w:val="0054436F"/>
    <w:rsid w:val="005558E6"/>
    <w:rsid w:val="0056110F"/>
    <w:rsid w:val="00563696"/>
    <w:rsid w:val="0056775B"/>
    <w:rsid w:val="00580E5B"/>
    <w:rsid w:val="00597377"/>
    <w:rsid w:val="005A4487"/>
    <w:rsid w:val="005A48A8"/>
    <w:rsid w:val="005D5D63"/>
    <w:rsid w:val="005E6FC8"/>
    <w:rsid w:val="005F19FE"/>
    <w:rsid w:val="00606AB0"/>
    <w:rsid w:val="00621ABA"/>
    <w:rsid w:val="00637B15"/>
    <w:rsid w:val="00665668"/>
    <w:rsid w:val="00683816"/>
    <w:rsid w:val="00697787"/>
    <w:rsid w:val="006A380E"/>
    <w:rsid w:val="006A4C8C"/>
    <w:rsid w:val="006B5218"/>
    <w:rsid w:val="006B68EE"/>
    <w:rsid w:val="006D2394"/>
    <w:rsid w:val="006D2B67"/>
    <w:rsid w:val="006E6934"/>
    <w:rsid w:val="006F4D5E"/>
    <w:rsid w:val="006F5037"/>
    <w:rsid w:val="0070029D"/>
    <w:rsid w:val="00714EBA"/>
    <w:rsid w:val="00720C4A"/>
    <w:rsid w:val="00726C97"/>
    <w:rsid w:val="00783F02"/>
    <w:rsid w:val="007865D8"/>
    <w:rsid w:val="00786841"/>
    <w:rsid w:val="007940A2"/>
    <w:rsid w:val="007B2FF9"/>
    <w:rsid w:val="007C4602"/>
    <w:rsid w:val="007D0CCE"/>
    <w:rsid w:val="007D1C57"/>
    <w:rsid w:val="007F2F31"/>
    <w:rsid w:val="007F4048"/>
    <w:rsid w:val="00803526"/>
    <w:rsid w:val="008279B7"/>
    <w:rsid w:val="008728D0"/>
    <w:rsid w:val="00875024"/>
    <w:rsid w:val="008948BC"/>
    <w:rsid w:val="00895EDD"/>
    <w:rsid w:val="008A0570"/>
    <w:rsid w:val="008A31AA"/>
    <w:rsid w:val="008E26D4"/>
    <w:rsid w:val="008E6377"/>
    <w:rsid w:val="008E6ABA"/>
    <w:rsid w:val="00906F25"/>
    <w:rsid w:val="00907820"/>
    <w:rsid w:val="009348EA"/>
    <w:rsid w:val="00940A5E"/>
    <w:rsid w:val="009457A8"/>
    <w:rsid w:val="0096279B"/>
    <w:rsid w:val="0096367B"/>
    <w:rsid w:val="00973D2C"/>
    <w:rsid w:val="00993D2E"/>
    <w:rsid w:val="00997C79"/>
    <w:rsid w:val="009A4AFD"/>
    <w:rsid w:val="009A77AC"/>
    <w:rsid w:val="009C5ADF"/>
    <w:rsid w:val="009D5B36"/>
    <w:rsid w:val="009E4213"/>
    <w:rsid w:val="009E61B0"/>
    <w:rsid w:val="00A050BE"/>
    <w:rsid w:val="00A32A98"/>
    <w:rsid w:val="00A46960"/>
    <w:rsid w:val="00A5773C"/>
    <w:rsid w:val="00A57D15"/>
    <w:rsid w:val="00A7633E"/>
    <w:rsid w:val="00A86376"/>
    <w:rsid w:val="00A95720"/>
    <w:rsid w:val="00AA51D6"/>
    <w:rsid w:val="00AB7B31"/>
    <w:rsid w:val="00AC1BC5"/>
    <w:rsid w:val="00AC3D7B"/>
    <w:rsid w:val="00AD08CD"/>
    <w:rsid w:val="00AE0DE1"/>
    <w:rsid w:val="00AF1551"/>
    <w:rsid w:val="00AF4432"/>
    <w:rsid w:val="00B25236"/>
    <w:rsid w:val="00B27E94"/>
    <w:rsid w:val="00B563AB"/>
    <w:rsid w:val="00B60B3A"/>
    <w:rsid w:val="00B610E8"/>
    <w:rsid w:val="00B66615"/>
    <w:rsid w:val="00B82BD4"/>
    <w:rsid w:val="00BA1CAC"/>
    <w:rsid w:val="00BA4EE1"/>
    <w:rsid w:val="00BC46F6"/>
    <w:rsid w:val="00BD2751"/>
    <w:rsid w:val="00BD6FB4"/>
    <w:rsid w:val="00BE370B"/>
    <w:rsid w:val="00C04236"/>
    <w:rsid w:val="00C1302C"/>
    <w:rsid w:val="00C675BC"/>
    <w:rsid w:val="00C8219F"/>
    <w:rsid w:val="00C8477A"/>
    <w:rsid w:val="00CA6529"/>
    <w:rsid w:val="00CD0656"/>
    <w:rsid w:val="00D20C57"/>
    <w:rsid w:val="00D54DF8"/>
    <w:rsid w:val="00DB3C8D"/>
    <w:rsid w:val="00DB4CC9"/>
    <w:rsid w:val="00DD2A6A"/>
    <w:rsid w:val="00DE0970"/>
    <w:rsid w:val="00DF112F"/>
    <w:rsid w:val="00E053A1"/>
    <w:rsid w:val="00E60983"/>
    <w:rsid w:val="00E61F9A"/>
    <w:rsid w:val="00E649C3"/>
    <w:rsid w:val="00E65448"/>
    <w:rsid w:val="00E8163C"/>
    <w:rsid w:val="00E82F69"/>
    <w:rsid w:val="00EA4363"/>
    <w:rsid w:val="00EC7C11"/>
    <w:rsid w:val="00EE588C"/>
    <w:rsid w:val="00F230C3"/>
    <w:rsid w:val="00F36AFD"/>
    <w:rsid w:val="00F46AB3"/>
    <w:rsid w:val="00F57CF9"/>
    <w:rsid w:val="00F86975"/>
    <w:rsid w:val="00F96FF3"/>
    <w:rsid w:val="00FA042B"/>
    <w:rsid w:val="00FC3AC2"/>
    <w:rsid w:val="00FD69D8"/>
    <w:rsid w:val="00FD71E1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1">
    <w:name w:val="heading 1"/>
    <w:basedOn w:val="Norml"/>
    <w:link w:val="Cmsor1Char"/>
    <w:uiPriority w:val="9"/>
    <w:qFormat/>
    <w:rsid w:val="005A448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D2751"/>
    <w:pPr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BD2751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AF4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A4487"/>
    <w:rPr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5A4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Office17</cp:lastModifiedBy>
  <cp:revision>6</cp:revision>
  <cp:lastPrinted>2024-04-16T07:17:00Z</cp:lastPrinted>
  <dcterms:created xsi:type="dcterms:W3CDTF">2024-05-08T08:25:00Z</dcterms:created>
  <dcterms:modified xsi:type="dcterms:W3CDTF">2024-05-21T08:51:00Z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