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03D76181" w14:textId="77777777" w:rsidR="00BD1931" w:rsidRPr="00BD1931" w:rsidRDefault="00BD1931" w:rsidP="00BD1931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BD1931">
        <w:rPr>
          <w:rFonts w:ascii="Calibri" w:eastAsia="Times New Roman" w:hAnsi="Calibri" w:cs="Calibri"/>
          <w:b/>
          <w:sz w:val="22"/>
          <w:u w:val="single"/>
          <w:lang w:eastAsia="hu-HU"/>
        </w:rPr>
        <w:t>50/2024.(IV.23.) KOCB számú határozat</w:t>
      </w:r>
    </w:p>
    <w:p w14:paraId="78C443FD" w14:textId="77777777" w:rsidR="00BD1931" w:rsidRPr="00BD1931" w:rsidRDefault="00BD1931" w:rsidP="00BD1931">
      <w:pPr>
        <w:tabs>
          <w:tab w:val="left" w:pos="3939"/>
        </w:tabs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C712E9C" w14:textId="77777777" w:rsidR="00BD1931" w:rsidRPr="00BD1931" w:rsidRDefault="00BD1931" w:rsidP="00BD1931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sz w:val="22"/>
          <w:lang w:eastAsia="hu-HU"/>
        </w:rPr>
        <w:t>Szombathely Megyei Jogú Város Közgyűlésének Kulturális, Oktatási és Civil Bizottsága a „</w:t>
      </w:r>
      <w:r w:rsidRPr="00BD1931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2023. évi szakmai beszámolójának, valamint 2024. évi munkatervének jóváhagyására” című előterjesztést megtárgyalta, és </w:t>
      </w:r>
      <w:r w:rsidRPr="00BD1931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BD1931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4-5. sz. melléklete szerinti tartalommal a Savaria Szimfonikus Zenekar </w:t>
      </w:r>
      <w:r w:rsidRPr="00BD1931">
        <w:rPr>
          <w:rFonts w:asciiTheme="minorHAnsi" w:eastAsia="Times New Roman" w:hAnsiTheme="minorHAnsi"/>
          <w:color w:val="000000"/>
          <w:sz w:val="22"/>
          <w:lang w:eastAsia="hu-HU"/>
        </w:rPr>
        <w:t>2023. évi szakmai beszámolóját, valamint 2024. évi munkatervét elfogadja.</w:t>
      </w:r>
    </w:p>
    <w:p w14:paraId="3D15C727" w14:textId="77777777" w:rsidR="00BD1931" w:rsidRPr="00BD1931" w:rsidRDefault="00BD1931" w:rsidP="00BD1931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785EAA7" w14:textId="77777777" w:rsidR="00BD1931" w:rsidRPr="00BD1931" w:rsidRDefault="00BD1931" w:rsidP="00BD1931">
      <w:pPr>
        <w:rPr>
          <w:rFonts w:asciiTheme="minorHAnsi" w:eastAsia="Times New Roman" w:hAnsiTheme="minorHAnsi"/>
          <w:sz w:val="22"/>
          <w:lang w:eastAsia="hu-HU"/>
        </w:rPr>
      </w:pPr>
      <w:r w:rsidRPr="00BD193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BD1931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3787C716" w14:textId="77777777" w:rsidR="00BD1931" w:rsidRPr="00BD1931" w:rsidRDefault="00BD1931" w:rsidP="00BD1931">
      <w:pPr>
        <w:rPr>
          <w:rFonts w:asciiTheme="minorHAnsi" w:eastAsia="Times New Roman" w:hAnsiTheme="minorHAnsi"/>
          <w:sz w:val="22"/>
          <w:lang w:eastAsia="hu-HU"/>
        </w:rPr>
      </w:pPr>
      <w:r w:rsidRPr="00BD1931">
        <w:rPr>
          <w:rFonts w:asciiTheme="minorHAnsi" w:eastAsia="Times New Roman" w:hAnsiTheme="minorHAnsi"/>
          <w:sz w:val="22"/>
          <w:lang w:eastAsia="hu-HU"/>
        </w:rPr>
        <w:tab/>
      </w:r>
      <w:r w:rsidRPr="00BD1931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6EED563B" w14:textId="77777777" w:rsidR="00BD1931" w:rsidRPr="00BD1931" w:rsidRDefault="00BD1931" w:rsidP="00BD1931">
      <w:pPr>
        <w:rPr>
          <w:rFonts w:asciiTheme="minorHAnsi" w:eastAsia="Times New Roman" w:hAnsiTheme="minorHAnsi"/>
          <w:sz w:val="22"/>
          <w:lang w:eastAsia="hu-HU"/>
        </w:rPr>
      </w:pPr>
      <w:r w:rsidRPr="00BD1931">
        <w:rPr>
          <w:rFonts w:asciiTheme="minorHAnsi" w:eastAsia="Times New Roman" w:hAnsiTheme="minorHAnsi"/>
          <w:sz w:val="22"/>
          <w:lang w:eastAsia="hu-HU"/>
        </w:rPr>
        <w:tab/>
      </w:r>
      <w:r w:rsidRPr="00BD1931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211FAF7" w14:textId="77777777" w:rsidR="00BD1931" w:rsidRPr="00BD1931" w:rsidRDefault="00BD1931" w:rsidP="00BD19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BD1931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26D58E01" w14:textId="77777777" w:rsidR="00BD1931" w:rsidRPr="00BD1931" w:rsidRDefault="00BD1931" w:rsidP="00BD19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9B57FA6" w14:textId="77777777" w:rsidR="00BD1931" w:rsidRPr="00BD1931" w:rsidRDefault="00BD1931" w:rsidP="00BD19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72EEE17D" w14:textId="77777777" w:rsidR="00BD1931" w:rsidRPr="00BD1931" w:rsidRDefault="00BD1931" w:rsidP="00BD1931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bCs/>
          <w:sz w:val="22"/>
          <w:lang w:eastAsia="hu-HU"/>
        </w:rPr>
        <w:tab/>
        <w:t>Kiss Barna, a Savaria Szimfonikus Zenekar igazgatója)</w:t>
      </w:r>
    </w:p>
    <w:p w14:paraId="514D5E9D" w14:textId="77777777" w:rsidR="00BD1931" w:rsidRPr="00BD1931" w:rsidRDefault="00BD1931" w:rsidP="00BD1931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20337D96" w14:textId="77777777" w:rsidR="00BD1931" w:rsidRPr="00BD1931" w:rsidRDefault="00BD1931" w:rsidP="00BD1931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BD193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BD1931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BD193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BD1931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BD1931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262A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6613F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29A1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2024-04-24T12:07:00Z</cp:lastPrinted>
  <dcterms:created xsi:type="dcterms:W3CDTF">2024-04-24T12:08:00Z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