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EFB9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4F3A6000" w14:textId="633A1AD4" w:rsidR="00172849" w:rsidRPr="00BD0C91" w:rsidRDefault="00172849" w:rsidP="0017284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25/2024. (IV.22.) BKKB számú határozat</w:t>
      </w:r>
    </w:p>
    <w:p w14:paraId="0D81CF59" w14:textId="77777777" w:rsidR="00172849" w:rsidRPr="00BD0C91" w:rsidRDefault="00172849" w:rsidP="0017284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7FC39A9" w14:textId="77777777" w:rsidR="00172849" w:rsidRPr="00BD0C91" w:rsidRDefault="00172849" w:rsidP="00172849">
      <w:p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 xml:space="preserve">A Bűnmegelőzési, Közbiztonsági és Közrendvédelmi Bizottság megtárgyalta a </w:t>
      </w:r>
      <w:r w:rsidRPr="00C51876">
        <w:rPr>
          <w:rFonts w:ascii="Calibri" w:hAnsi="Calibri" w:cs="Calibri"/>
          <w:bCs/>
          <w:i/>
          <w:iCs/>
          <w:sz w:val="22"/>
          <w:szCs w:val="22"/>
        </w:rPr>
        <w:t>„Javaslat Szombathely város területén forgalmi rend változtatással kapcsolatos döntések meghozatalára”</w:t>
      </w:r>
      <w:r w:rsidRPr="00BD0C91">
        <w:rPr>
          <w:rFonts w:ascii="Calibri" w:hAnsi="Calibri" w:cs="Calibri"/>
          <w:sz w:val="22"/>
          <w:szCs w:val="22"/>
        </w:rPr>
        <w:t xml:space="preserve"> című</w:t>
      </w:r>
      <w:r w:rsidRPr="00BD0C91">
        <w:rPr>
          <w:rFonts w:ascii="Calibri" w:hAnsi="Calibri" w:cs="Calibri"/>
          <w:bCs/>
          <w:sz w:val="22"/>
          <w:szCs w:val="22"/>
        </w:rPr>
        <w:t xml:space="preserve"> előterjesztést, és az alábbi javaslatot teszi a Városstratégiai, Idegenforgalmi és Sport Bizottságnak:</w:t>
      </w:r>
    </w:p>
    <w:p w14:paraId="323CE84E" w14:textId="77777777" w:rsidR="00172849" w:rsidRPr="00BD0C91" w:rsidRDefault="00172849" w:rsidP="0017284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5A8BEFE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A Bizottság javasolja, hogy a Gömör utcában a „Várakozni tilos” jelzőtábla helyett „Megállni tilos” jelzőtábla kerüljön elhelyezésre.</w:t>
      </w:r>
    </w:p>
    <w:p w14:paraId="15B3FB21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A Bizottság javasolja, hogy a Gagarin u. 24. sz. ingatlanon működő Idősek Klubja megközelítését szolgáló telekbejáró környezetében a parkolások tiltása érdekében megállási korlátozás kerüljön bevezetésre, valamint „X” burkolatjel kerüljön felfestésre a telekbejáró előtt és után. Mivel a telekbejáróról a kihajtás nincs korlátozva, ezért a telekbejáró előtt a záróvonalat meg kell szaggatni.</w:t>
      </w:r>
    </w:p>
    <w:p w14:paraId="34B5E732" w14:textId="77777777" w:rsidR="00172849" w:rsidRPr="00BD0C91" w:rsidRDefault="00172849" w:rsidP="00C51876">
      <w:pPr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Cs/>
          <w:sz w:val="22"/>
          <w:szCs w:val="22"/>
        </w:rPr>
        <w:t>A Bizottság javasolja, hogy a Szombathely, 11-es Huszár út 106-110. szám alatti társasház és a társasház mögötti parkoló közötti útszakaszra hatályos „Megállni tilos” közúti jelzőtábla kerüljön kihelyezésre.</w:t>
      </w:r>
    </w:p>
    <w:p w14:paraId="41734A92" w14:textId="77777777" w:rsidR="00172849" w:rsidRPr="00BD0C91" w:rsidRDefault="00172849" w:rsidP="00C51876">
      <w:pPr>
        <w:pStyle w:val="Listaszerbekezds"/>
        <w:numPr>
          <w:ilvl w:val="0"/>
          <w:numId w:val="30"/>
        </w:numPr>
        <w:jc w:val="both"/>
        <w:rPr>
          <w:rFonts w:ascii="Calibri" w:hAnsi="Calibri" w:cs="Calibri"/>
          <w:bCs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A Bizottság javasolja, hogy a lakók kérésének megfelelően a Brassó utca kerüljön egyirányúsításra a </w:t>
      </w:r>
      <w:proofErr w:type="spellStart"/>
      <w:r w:rsidRPr="00BD0C91">
        <w:rPr>
          <w:rFonts w:ascii="Calibri" w:hAnsi="Calibri" w:cs="Calibri"/>
          <w:sz w:val="22"/>
          <w:szCs w:val="22"/>
        </w:rPr>
        <w:t>Vépi</w:t>
      </w:r>
      <w:proofErr w:type="spellEnd"/>
      <w:r w:rsidRPr="00BD0C91">
        <w:rPr>
          <w:rFonts w:ascii="Calibri" w:hAnsi="Calibri" w:cs="Calibri"/>
          <w:sz w:val="22"/>
          <w:szCs w:val="22"/>
        </w:rPr>
        <w:t xml:space="preserve"> út felől az Ikervár utca felé.</w:t>
      </w:r>
    </w:p>
    <w:p w14:paraId="7F00A1F8" w14:textId="77777777" w:rsidR="00172849" w:rsidRPr="00BD0C91" w:rsidRDefault="00172849" w:rsidP="00C51876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52AC9D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bCs/>
          <w:sz w:val="22"/>
          <w:szCs w:val="22"/>
        </w:rPr>
        <w:t xml:space="preserve">Dr. </w:t>
      </w:r>
      <w:proofErr w:type="spellStart"/>
      <w:r w:rsidRPr="00BD0C91">
        <w:rPr>
          <w:rFonts w:ascii="Calibri" w:hAnsi="Calibri" w:cs="Calibri"/>
          <w:bCs/>
          <w:sz w:val="22"/>
          <w:szCs w:val="22"/>
        </w:rPr>
        <w:t>Nemény</w:t>
      </w:r>
      <w:proofErr w:type="spellEnd"/>
      <w:r w:rsidRPr="00BD0C91">
        <w:rPr>
          <w:rFonts w:ascii="Calibri" w:hAnsi="Calibri" w:cs="Calibri"/>
          <w:bCs/>
          <w:sz w:val="22"/>
          <w:szCs w:val="22"/>
        </w:rPr>
        <w:t xml:space="preserve"> András, polgármester</w:t>
      </w:r>
    </w:p>
    <w:p w14:paraId="3CB4F740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57E2187" w14:textId="77777777" w:rsidR="00172849" w:rsidRPr="00BD0C91" w:rsidRDefault="00172849" w:rsidP="00C5187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52D8F243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67D2D359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30673028" w14:textId="77777777" w:rsidR="00172849" w:rsidRPr="00BD0C91" w:rsidRDefault="00172849" w:rsidP="00C5187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</w:p>
    <w:p w14:paraId="1E02E376" w14:textId="77777777" w:rsidR="00172849" w:rsidRPr="00BD0C91" w:rsidRDefault="00172849" w:rsidP="00C51876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bCs/>
          <w:sz w:val="22"/>
          <w:szCs w:val="22"/>
        </w:rPr>
        <w:tab/>
        <w:t>2024. június 30.</w:t>
      </w:r>
    </w:p>
    <w:sectPr w:rsidR="00172849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8642E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182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2024-04-23T13:19:00Z</dcterms:created>
  <dcterms:modified xsi:type="dcterms:W3CDTF">2024-04-23T13:22:00Z</dcterms:modified>
</cp:coreProperties>
</file>