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29" w:rsidRPr="00BA4D29" w:rsidRDefault="00BA4D29" w:rsidP="00BA4D2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A4D29">
        <w:rPr>
          <w:rFonts w:ascii="Calibri" w:eastAsia="Times New Roman" w:hAnsi="Calibri" w:cs="Calibri"/>
          <w:b/>
          <w:u w:val="single"/>
          <w:lang w:eastAsia="hu-HU"/>
        </w:rPr>
        <w:t xml:space="preserve">78/2024. (III. 28.) Kgy. </w:t>
      </w:r>
      <w:proofErr w:type="gramStart"/>
      <w:r w:rsidRPr="00BA4D2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A4D2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A4D29" w:rsidRPr="00BA4D29" w:rsidRDefault="00BA4D29" w:rsidP="00BA4D29">
      <w:pPr>
        <w:tabs>
          <w:tab w:val="left" w:pos="360"/>
        </w:tabs>
        <w:jc w:val="both"/>
        <w:rPr>
          <w:rFonts w:ascii="Calibri" w:eastAsia="Times New Roman" w:hAnsi="Calibri" w:cs="Calibri"/>
          <w:lang w:eastAsia="hu-HU"/>
        </w:rPr>
      </w:pPr>
    </w:p>
    <w:p w:rsidR="00BA4D29" w:rsidRPr="00BA4D29" w:rsidRDefault="00BA4D29" w:rsidP="00BA4D29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>Szombathely Megyei Jogú Város Közgyűlése a nemzeti köznevelésről szóló 2011. évi CXC. törvény 83.§ (3)–(4) bekezdései alapján támogatja a Szombathelyi Tankerületi Központ által 2024. szeptember 1. napi hatállyal tervezett, alábbi Alapító Okirat módosításokat:</w:t>
      </w:r>
    </w:p>
    <w:p w:rsidR="00BA4D29" w:rsidRPr="00BA4D29" w:rsidRDefault="00BA4D29" w:rsidP="00BA4D29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4360"/>
      </w:tblGrid>
      <w:tr w:rsidR="00BA4D29" w:rsidRPr="00BA4D29" w:rsidTr="00F651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29" w:rsidRPr="00BA4D29" w:rsidRDefault="00BA4D29" w:rsidP="00BA4D29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29" w:rsidRPr="00BA4D29" w:rsidRDefault="00BA4D29" w:rsidP="00BA4D29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29" w:rsidRPr="00BA4D29" w:rsidRDefault="00BA4D29" w:rsidP="00BA4D29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29" w:rsidRPr="00BA4D29" w:rsidRDefault="00BA4D29" w:rsidP="00BA4D29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Alapdokumentumot érintő változtatás</w:t>
            </w:r>
          </w:p>
        </w:tc>
      </w:tr>
      <w:tr w:rsidR="00BA4D29" w:rsidRPr="00BA4D29" w:rsidTr="00F6516A">
        <w:trPr>
          <w:trHeight w:val="10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Paragvári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9700 Szombathely, Paragvári utcai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A többi gyermekkel, tanulóval együtt nevelhető, oktatható sajátos nevelési igényű gyermekek, tanulók felvehető maximális létszámának növelése 40 főről 50 főre.</w:t>
            </w:r>
          </w:p>
        </w:tc>
      </w:tr>
      <w:tr w:rsidR="00BA4D29" w:rsidRPr="00BA4D29" w:rsidTr="00F6516A">
        <w:trPr>
          <w:trHeight w:val="11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Szombathelyi Váci Mihály Általános Iskola és Alapfokú Művészeti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9700 Szombathely, Váci Mihály utca 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D29" w:rsidRPr="00BA4D29" w:rsidRDefault="00BA4D29" w:rsidP="00BA4D2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A4D29">
              <w:rPr>
                <w:rFonts w:ascii="Calibri" w:eastAsia="Times New Roman" w:hAnsi="Calibri" w:cs="Calibri"/>
                <w:color w:val="000000"/>
                <w:lang w:eastAsia="hu-HU"/>
              </w:rPr>
              <w:t>A többi gyermekkel, tanulóval együtt nevelhető, oktatható sajátos nevelési igényű gyermekek, tanulók felvehető maximális létszámának növelése 70 főről 80 főre.</w:t>
            </w:r>
          </w:p>
        </w:tc>
      </w:tr>
    </w:tbl>
    <w:p w:rsidR="00BA4D29" w:rsidRPr="00BA4D29" w:rsidRDefault="00BA4D29" w:rsidP="00BA4D29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A4D29" w:rsidRPr="00BA4D29" w:rsidRDefault="00BA4D29" w:rsidP="00BA4D29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>A Közgyűlés kéri a Polgármestert, hogy a Közgyűlés által kialakított véleményről a Szombathelyi Tankerületi Központot tájékoztassa.</w:t>
      </w:r>
    </w:p>
    <w:p w:rsidR="00BA4D29" w:rsidRPr="00BA4D29" w:rsidRDefault="00BA4D29" w:rsidP="00BA4D29">
      <w:pPr>
        <w:tabs>
          <w:tab w:val="left" w:pos="284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ab/>
      </w:r>
    </w:p>
    <w:p w:rsidR="00BA4D29" w:rsidRPr="00BA4D29" w:rsidRDefault="00BA4D29" w:rsidP="00BA4D29">
      <w:pPr>
        <w:rPr>
          <w:rFonts w:ascii="Calibri" w:eastAsia="Calibri" w:hAnsi="Calibri" w:cs="Calibri"/>
          <w:lang w:eastAsia="hu-HU"/>
        </w:rPr>
      </w:pPr>
      <w:r w:rsidRPr="00BA4D29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BA4D29">
        <w:rPr>
          <w:rFonts w:ascii="Calibri" w:eastAsia="Calibri" w:hAnsi="Calibri" w:cs="Calibri"/>
          <w:lang w:eastAsia="hu-HU"/>
        </w:rPr>
        <w:t xml:space="preserve"> </w:t>
      </w:r>
      <w:r w:rsidRPr="00BA4D29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BA4D29" w:rsidRPr="00BA4D29" w:rsidRDefault="00BA4D29" w:rsidP="00BA4D29">
      <w:pPr>
        <w:rPr>
          <w:rFonts w:ascii="Calibri" w:eastAsia="Calibri" w:hAnsi="Calibri" w:cs="Calibri"/>
          <w:lang w:eastAsia="hu-HU"/>
        </w:rPr>
      </w:pPr>
      <w:r w:rsidRPr="00BA4D29">
        <w:rPr>
          <w:rFonts w:ascii="Calibri" w:eastAsia="Calibri" w:hAnsi="Calibri" w:cs="Calibri"/>
          <w:lang w:eastAsia="hu-HU"/>
        </w:rPr>
        <w:tab/>
      </w:r>
      <w:r w:rsidRPr="00BA4D29">
        <w:rPr>
          <w:rFonts w:ascii="Calibri" w:eastAsia="Calibri" w:hAnsi="Calibri" w:cs="Calibri"/>
          <w:lang w:eastAsia="hu-HU"/>
        </w:rPr>
        <w:tab/>
        <w:t>Dr. László Győző alpolgármester</w:t>
      </w:r>
    </w:p>
    <w:p w:rsidR="00BA4D29" w:rsidRPr="00BA4D29" w:rsidRDefault="00BA4D29" w:rsidP="00BA4D29">
      <w:pPr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Calibri" w:hAnsi="Calibri" w:cs="Calibri"/>
          <w:lang w:eastAsia="hu-HU"/>
        </w:rPr>
        <w:tab/>
      </w:r>
      <w:r w:rsidRPr="00BA4D29">
        <w:rPr>
          <w:rFonts w:ascii="Calibri" w:eastAsia="Calibri" w:hAnsi="Calibri" w:cs="Calibri"/>
          <w:lang w:eastAsia="hu-HU"/>
        </w:rPr>
        <w:tab/>
      </w:r>
      <w:r w:rsidRPr="00BA4D29">
        <w:rPr>
          <w:rFonts w:ascii="Calibri" w:eastAsia="Times New Roman" w:hAnsi="Calibri" w:cs="Calibri"/>
          <w:lang w:eastAsia="hu-HU"/>
        </w:rPr>
        <w:t>Dr. Károlyi Ákos jegyző</w:t>
      </w:r>
    </w:p>
    <w:p w:rsidR="00BA4D29" w:rsidRPr="00BA4D29" w:rsidRDefault="00BA4D29" w:rsidP="00BA4D29">
      <w:pPr>
        <w:ind w:left="708" w:firstLine="708"/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BA4D29" w:rsidRPr="00BA4D29" w:rsidRDefault="00BA4D29" w:rsidP="00BA4D29">
      <w:pPr>
        <w:ind w:left="1416"/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BA4D29" w:rsidRPr="00BA4D29" w:rsidRDefault="00BA4D29" w:rsidP="00BA4D29">
      <w:pPr>
        <w:ind w:left="1416"/>
        <w:rPr>
          <w:rFonts w:ascii="Calibri" w:eastAsia="Times New Roman" w:hAnsi="Calibri" w:cs="Calibri"/>
          <w:lang w:eastAsia="hu-HU"/>
        </w:rPr>
      </w:pPr>
    </w:p>
    <w:p w:rsidR="00BA4D29" w:rsidRPr="00BA4D29" w:rsidRDefault="00BA4D29" w:rsidP="00BA4D29">
      <w:pPr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A4D29">
        <w:rPr>
          <w:rFonts w:ascii="Calibri" w:eastAsia="Times New Roman" w:hAnsi="Calibri" w:cs="Calibri"/>
          <w:lang w:eastAsia="hu-HU"/>
        </w:rPr>
        <w:t xml:space="preserve"> </w:t>
      </w:r>
      <w:r w:rsidRPr="00BA4D29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BA4D29" w:rsidRPr="00BA4D29" w:rsidRDefault="00BA4D29" w:rsidP="00BA4D29">
      <w:pPr>
        <w:ind w:left="709" w:firstLine="709"/>
        <w:rPr>
          <w:rFonts w:ascii="Calibri" w:eastAsia="Times New Roman" w:hAnsi="Calibri" w:cs="Calibri"/>
          <w:lang w:eastAsia="hu-HU"/>
        </w:rPr>
      </w:pPr>
      <w:r w:rsidRPr="00BA4D29">
        <w:rPr>
          <w:rFonts w:ascii="Calibri" w:eastAsia="Times New Roman" w:hAnsi="Calibri" w:cs="Calibri"/>
          <w:lang w:eastAsia="hu-HU"/>
        </w:rPr>
        <w:t>2024. április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45389C"/>
    <w:rsid w:val="00860575"/>
    <w:rsid w:val="00A84173"/>
    <w:rsid w:val="00B07C44"/>
    <w:rsid w:val="00B13B6A"/>
    <w:rsid w:val="00B75EFE"/>
    <w:rsid w:val="00BA4D29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2024-04-05T07:13:00Z</dcterms:created>
  <dcterms:modified xsi:type="dcterms:W3CDTF">2024-04-05T07:13:00Z</dcterms:modified>
</cp:coreProperties>
</file>