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5F" w:rsidRPr="00F708D8" w:rsidRDefault="001A615F" w:rsidP="001A615F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</w:t>
      </w:r>
      <w:r w:rsidRPr="00F708D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4. (III</w:t>
      </w:r>
      <w:r w:rsidRPr="00F708D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27</w:t>
      </w:r>
      <w:r w:rsidRPr="00F708D8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Cs w:val="22"/>
          <w:u w:val="single"/>
        </w:rPr>
        <w:t>. sz. határozat</w:t>
      </w:r>
    </w:p>
    <w:p w:rsidR="001A615F" w:rsidRPr="00FE2444" w:rsidRDefault="001A615F" w:rsidP="001A615F">
      <w:pPr>
        <w:rPr>
          <w:rFonts w:ascii="Calibri" w:hAnsi="Calibri" w:cs="Calibri"/>
          <w:b/>
          <w:szCs w:val="22"/>
          <w:u w:val="single"/>
        </w:rPr>
      </w:pPr>
    </w:p>
    <w:p w:rsidR="001A615F" w:rsidRDefault="001A615F" w:rsidP="001A615F">
      <w:pPr>
        <w:ind w:left="708" w:firstLine="1"/>
        <w:jc w:val="both"/>
        <w:rPr>
          <w:rFonts w:ascii="Calibri" w:hAnsi="Calibri" w:cs="Calibri"/>
          <w:szCs w:val="22"/>
        </w:rPr>
      </w:pPr>
      <w:r w:rsidRPr="007A1502">
        <w:rPr>
          <w:rFonts w:ascii="Calibri" w:hAnsi="Calibri" w:cs="Calibri"/>
          <w:szCs w:val="22"/>
        </w:rPr>
        <w:t xml:space="preserve">Az Egészségügyi Szakmai Bizottság a </w:t>
      </w:r>
      <w:r>
        <w:rPr>
          <w:rFonts w:ascii="Calibri" w:hAnsi="Calibri" w:cs="Calibri"/>
          <w:szCs w:val="22"/>
        </w:rPr>
        <w:t>„</w:t>
      </w:r>
      <w:r w:rsidRPr="008829F7">
        <w:rPr>
          <w:rFonts w:ascii="Calibri" w:hAnsi="Calibri" w:cs="Calibri"/>
          <w:i/>
          <w:szCs w:val="22"/>
        </w:rPr>
        <w:t>Javaslat 2023. évi belső ellenőrzések végrehajtásával kapcsolatos döntések meghozatalára</w:t>
      </w:r>
      <w:r>
        <w:rPr>
          <w:rFonts w:ascii="Calibri" w:hAnsi="Calibri" w:cs="Calibri"/>
          <w:szCs w:val="22"/>
        </w:rPr>
        <w:t>”</w:t>
      </w:r>
      <w:r w:rsidRPr="007A1502">
        <w:rPr>
          <w:rFonts w:ascii="Calibri" w:hAnsi="Calibri" w:cs="Calibri"/>
          <w:szCs w:val="22"/>
        </w:rPr>
        <w:t xml:space="preserve"> című előterjeszté</w:t>
      </w:r>
      <w:r>
        <w:rPr>
          <w:rFonts w:ascii="Calibri" w:hAnsi="Calibri" w:cs="Calibri"/>
          <w:szCs w:val="22"/>
        </w:rPr>
        <w:t xml:space="preserve">st megtárgyalta és a határozati javaslatokat </w:t>
      </w:r>
      <w:r w:rsidRPr="007A1502">
        <w:rPr>
          <w:rFonts w:ascii="Calibri" w:hAnsi="Calibri" w:cs="Calibri"/>
          <w:szCs w:val="22"/>
        </w:rPr>
        <w:t>elfogadásra javasolja a</w:t>
      </w:r>
      <w:r>
        <w:rPr>
          <w:rFonts w:ascii="Calibri" w:hAnsi="Calibri" w:cs="Calibri"/>
          <w:szCs w:val="22"/>
        </w:rPr>
        <w:t xml:space="preserve"> </w:t>
      </w:r>
      <w:r w:rsidRPr="007A1502">
        <w:rPr>
          <w:rFonts w:ascii="Calibri" w:hAnsi="Calibri" w:cs="Calibri"/>
          <w:szCs w:val="22"/>
        </w:rPr>
        <w:t>Közgyűlésnek</w:t>
      </w:r>
      <w:r w:rsidRPr="006A587A">
        <w:rPr>
          <w:rFonts w:ascii="Calibri" w:hAnsi="Calibri" w:cs="Calibri"/>
          <w:szCs w:val="22"/>
        </w:rPr>
        <w:t xml:space="preserve">. </w:t>
      </w:r>
    </w:p>
    <w:p w:rsidR="001A615F" w:rsidRDefault="001A615F" w:rsidP="001A615F">
      <w:pPr>
        <w:ind w:firstLine="709"/>
        <w:jc w:val="both"/>
        <w:rPr>
          <w:rFonts w:ascii="Calibri" w:hAnsi="Calibri" w:cs="Calibri"/>
          <w:szCs w:val="22"/>
        </w:rPr>
      </w:pPr>
    </w:p>
    <w:p w:rsidR="001A615F" w:rsidRDefault="001A615F" w:rsidP="001A615F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/>
          <w:szCs w:val="22"/>
          <w:u w:val="single"/>
        </w:rPr>
        <w:t>Felelős:</w:t>
      </w:r>
      <w:r w:rsidRPr="003066D7">
        <w:rPr>
          <w:rFonts w:ascii="Calibri" w:hAnsi="Calibri" w:cs="Calibri"/>
          <w:bCs/>
          <w:szCs w:val="22"/>
        </w:rPr>
        <w:t xml:space="preserve"> </w:t>
      </w:r>
      <w:r w:rsidRPr="003066D7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Kecskés László, az Egészségügyi Szakmai Bizottság elnöke</w:t>
      </w:r>
    </w:p>
    <w:p w:rsidR="001A615F" w:rsidRPr="003066D7" w:rsidRDefault="001A615F" w:rsidP="001A615F">
      <w:pPr>
        <w:ind w:left="1415"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3066D7">
        <w:rPr>
          <w:rFonts w:ascii="Calibri" w:hAnsi="Calibri" w:cs="Calibri"/>
          <w:bCs/>
          <w:szCs w:val="22"/>
        </w:rPr>
        <w:t>Nemény</w:t>
      </w:r>
      <w:proofErr w:type="spellEnd"/>
      <w:r w:rsidRPr="003066D7">
        <w:rPr>
          <w:rFonts w:ascii="Calibri" w:hAnsi="Calibri" w:cs="Calibri"/>
          <w:bCs/>
          <w:szCs w:val="22"/>
        </w:rPr>
        <w:t xml:space="preserve"> András polgármester</w:t>
      </w:r>
    </w:p>
    <w:p w:rsidR="001A615F" w:rsidRPr="003066D7" w:rsidRDefault="001A615F" w:rsidP="001A615F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>Dr. László Győző alpolgármester</w:t>
      </w:r>
    </w:p>
    <w:p w:rsidR="001A615F" w:rsidRPr="003066D7" w:rsidRDefault="001A615F" w:rsidP="001A615F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>Dr. Károlyi Ákos jegyző</w:t>
      </w:r>
    </w:p>
    <w:p w:rsidR="001A615F" w:rsidRPr="003066D7" w:rsidRDefault="001A615F" w:rsidP="001A615F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 xml:space="preserve">(A végrehajtásért felelős: </w:t>
      </w:r>
    </w:p>
    <w:p w:rsidR="001A615F" w:rsidRDefault="001A615F" w:rsidP="001A615F">
      <w:pPr>
        <w:ind w:firstLine="709"/>
        <w:rPr>
          <w:rFonts w:ascii="Calibri" w:eastAsia="Calibri" w:hAnsi="Calibri" w:cs="Calibri"/>
          <w:bCs/>
          <w:szCs w:val="22"/>
          <w:lang w:eastAsia="en-US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</w:r>
      <w:r>
        <w:rPr>
          <w:rFonts w:ascii="Calibri" w:eastAsia="Calibri" w:hAnsi="Calibri" w:cs="Calibri"/>
          <w:bCs/>
          <w:szCs w:val="22"/>
          <w:lang w:eastAsia="en-US"/>
        </w:rPr>
        <w:t xml:space="preserve">Dr. Andorné Fodor Ágnes, </w:t>
      </w:r>
      <w:r w:rsidRPr="0085758D">
        <w:rPr>
          <w:rFonts w:ascii="Calibri" w:eastAsia="Calibri" w:hAnsi="Calibri" w:cs="Calibri"/>
          <w:bCs/>
          <w:szCs w:val="22"/>
          <w:lang w:eastAsia="en-US"/>
        </w:rPr>
        <w:t>a Belső Ellenőrzési Iroda vezetője</w:t>
      </w:r>
    </w:p>
    <w:p w:rsidR="001A615F" w:rsidRPr="0085758D" w:rsidRDefault="001A615F" w:rsidP="001A615F">
      <w:pPr>
        <w:ind w:left="1416" w:firstLine="708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  <w:r>
        <w:rPr>
          <w:rFonts w:ascii="Calibri" w:eastAsia="Calibri" w:hAnsi="Calibri" w:cs="Calibri"/>
          <w:bCs/>
          <w:szCs w:val="22"/>
          <w:lang w:eastAsia="en-US"/>
        </w:rPr>
        <w:t xml:space="preserve">Vinczéné Dr. Menyhárt Mária, </w:t>
      </w:r>
      <w:r w:rsidRPr="0085758D">
        <w:rPr>
          <w:rFonts w:ascii="Calibri" w:eastAsia="Calibri" w:hAnsi="Calibri" w:cs="Calibri"/>
          <w:bCs/>
          <w:szCs w:val="22"/>
          <w:lang w:eastAsia="en-US"/>
        </w:rPr>
        <w:t>az Egészségügyi és Közszolgálati Osztály vezetője)</w:t>
      </w:r>
    </w:p>
    <w:p w:rsidR="001A615F" w:rsidRPr="003066D7" w:rsidRDefault="001A615F" w:rsidP="001A615F">
      <w:pPr>
        <w:ind w:left="1415" w:firstLine="709"/>
        <w:rPr>
          <w:rFonts w:ascii="Calibri" w:hAnsi="Calibri" w:cs="Calibri"/>
          <w:bCs/>
          <w:szCs w:val="22"/>
        </w:rPr>
      </w:pPr>
    </w:p>
    <w:p w:rsidR="001A615F" w:rsidRPr="003066D7" w:rsidRDefault="001A615F" w:rsidP="001A615F">
      <w:pPr>
        <w:ind w:firstLine="709"/>
        <w:rPr>
          <w:rFonts w:ascii="Calibri" w:hAnsi="Calibri" w:cs="Calibri"/>
          <w:bCs/>
          <w:szCs w:val="22"/>
        </w:rPr>
      </w:pPr>
    </w:p>
    <w:p w:rsidR="001A615F" w:rsidRDefault="001A615F" w:rsidP="001A615F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2024. március 28.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1A615F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1A615F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1A615F"/>
    <w:rsid w:val="008A07F7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2024-03-28T11:12:00Z</dcterms:created>
  <dcterms:modified xsi:type="dcterms:W3CDTF">2024-03-28T11:12:00Z</dcterms:modified>
</cp:coreProperties>
</file>