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402ACD8" w14:textId="5F5A99B1" w:rsidR="00DC20CF" w:rsidRPr="00AB5768" w:rsidRDefault="009E3E5D" w:rsidP="00DC20CF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8</w:t>
      </w:r>
      <w:r w:rsidR="006D12D7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 w:rsidR="00B05FAB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05ADBBE1" w14:textId="77777777" w:rsidR="00DC20CF" w:rsidRPr="00AB5768" w:rsidRDefault="00DC20CF" w:rsidP="00DC20CF">
      <w:pPr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50D5F4E" w14:textId="77777777" w:rsidR="00DC20CF" w:rsidRPr="00AB5768" w:rsidRDefault="00DC20CF" w:rsidP="00DC20CF">
      <w:pPr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A Bűnmegelőzési, Közbiztonsági és Közrendvédelmi Bizottság a 202</w:t>
      </w:r>
      <w:r w:rsidR="006D12D7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4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. </w:t>
      </w:r>
      <w:r w:rsidR="009E3E5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február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="00D75F8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2</w:t>
      </w:r>
      <w:r w:rsidR="009E3E5D"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6</w:t>
      </w:r>
      <w:r w:rsidRPr="00AB5768">
        <w:rPr>
          <w:rFonts w:ascii="Calibri" w:eastAsia="Calibri" w:hAnsi="Calibri" w:cs="Calibri"/>
          <w:bCs/>
          <w:sz w:val="22"/>
          <w:szCs w:val="22"/>
          <w:lang w:eastAsia="en-US"/>
        </w:rPr>
        <w:t>-i ülésének napirendjét az alábbiak szerint fogadta el:</w:t>
      </w:r>
    </w:p>
    <w:p w14:paraId="1D0E38DC" w14:textId="77777777" w:rsidR="00DC20CF" w:rsidRPr="00AB5768" w:rsidRDefault="00DC20CF" w:rsidP="0002243E">
      <w:pPr>
        <w:tabs>
          <w:tab w:val="left" w:pos="900"/>
        </w:tabs>
        <w:ind w:left="900" w:hanging="90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45A81DC6" w14:textId="77777777" w:rsidR="009E3E5D" w:rsidRPr="00AB5768" w:rsidRDefault="009E3E5D" w:rsidP="009E3E5D">
      <w:pPr>
        <w:rPr>
          <w:rFonts w:ascii="Calibri" w:hAnsi="Calibri" w:cs="Calibri"/>
          <w:b/>
          <w:sz w:val="22"/>
          <w:szCs w:val="20"/>
          <w:u w:val="single"/>
        </w:rPr>
      </w:pPr>
      <w:r w:rsidRPr="00AB5768">
        <w:rPr>
          <w:rFonts w:ascii="Calibri" w:hAnsi="Calibri" w:cs="Calibri"/>
          <w:b/>
          <w:sz w:val="22"/>
          <w:szCs w:val="20"/>
          <w:u w:val="single"/>
        </w:rPr>
        <w:t>Nyilvános ülés:</w:t>
      </w:r>
    </w:p>
    <w:p w14:paraId="5D8B0434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</w:p>
    <w:p w14:paraId="392D1F79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sz w:val="22"/>
          <w:szCs w:val="20"/>
        </w:rPr>
      </w:pPr>
      <w:r w:rsidRPr="00AB5768">
        <w:rPr>
          <w:rFonts w:ascii="Calibri" w:hAnsi="Calibri" w:cs="Calibri"/>
          <w:b/>
          <w:sz w:val="22"/>
          <w:szCs w:val="20"/>
        </w:rPr>
        <w:t>1./</w:t>
      </w:r>
      <w:r w:rsidRPr="00AB5768">
        <w:rPr>
          <w:rFonts w:ascii="Calibri" w:hAnsi="Calibri" w:cs="Calibri"/>
          <w:b/>
          <w:sz w:val="22"/>
          <w:szCs w:val="20"/>
        </w:rPr>
        <w:tab/>
        <w:t xml:space="preserve">Javaslat Szombathely Megyei Jogú Város Önkormányzata 2024. évi költségvetéséről szóló önkormányzati rendeletének megalkotására és a kapcsolódó döntések meghozatalára </w:t>
      </w:r>
      <w:r w:rsidRPr="00AB5768">
        <w:rPr>
          <w:rFonts w:ascii="Calibri" w:hAnsi="Calibri" w:cs="Calibri"/>
          <w:bCs/>
          <w:sz w:val="22"/>
          <w:szCs w:val="20"/>
        </w:rPr>
        <w:t>(Közgyűlési 3.)</w:t>
      </w:r>
    </w:p>
    <w:p w14:paraId="131D43F8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  <w:r w:rsidRPr="00AB5768">
        <w:rPr>
          <w:rFonts w:ascii="Calibri" w:hAnsi="Calibri" w:cs="Calibri"/>
          <w:b/>
          <w:bCs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sz w:val="22"/>
          <w:szCs w:val="20"/>
        </w:rPr>
        <w:tab/>
      </w:r>
      <w:r w:rsidRPr="00AB5768">
        <w:rPr>
          <w:rFonts w:ascii="Calibri" w:hAnsi="Calibri" w:cs="Calibri"/>
          <w:bCs/>
          <w:sz w:val="22"/>
          <w:szCs w:val="20"/>
        </w:rPr>
        <w:tab/>
      </w:r>
      <w:proofErr w:type="spellStart"/>
      <w:r w:rsidRPr="00AB5768">
        <w:rPr>
          <w:rFonts w:ascii="Calibri" w:hAnsi="Calibri" w:cs="Calibri"/>
          <w:bCs/>
          <w:sz w:val="22"/>
          <w:szCs w:val="20"/>
        </w:rPr>
        <w:t>Stéger</w:t>
      </w:r>
      <w:proofErr w:type="spellEnd"/>
      <w:r w:rsidRPr="00AB5768">
        <w:rPr>
          <w:rFonts w:ascii="Calibri" w:hAnsi="Calibri" w:cs="Calibri"/>
          <w:bCs/>
          <w:sz w:val="22"/>
          <w:szCs w:val="20"/>
        </w:rPr>
        <w:t xml:space="preserve"> Gábor, a Közgazdasági és Adó Osztály vezetője</w:t>
      </w:r>
    </w:p>
    <w:p w14:paraId="64C540DB" w14:textId="77777777" w:rsidR="009E3E5D" w:rsidRPr="00AB5768" w:rsidRDefault="009E3E5D" w:rsidP="009E3E5D">
      <w:pPr>
        <w:jc w:val="both"/>
        <w:rPr>
          <w:rFonts w:ascii="Calibri" w:hAnsi="Calibri" w:cs="Calibri"/>
          <w:bCs/>
          <w:sz w:val="22"/>
          <w:szCs w:val="20"/>
        </w:rPr>
      </w:pPr>
    </w:p>
    <w:p w14:paraId="7E56017F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2./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 xml:space="preserve">Javaslat a Szombathelyi Rendőrkapitányság vezetője kinevezésének véleményezésére 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(Közgyűlési 2.)</w:t>
      </w:r>
    </w:p>
    <w:p w14:paraId="44847393" w14:textId="77777777" w:rsidR="009E3E5D" w:rsidRPr="00AB5768" w:rsidRDefault="009E3E5D" w:rsidP="009E3E5D">
      <w:pPr>
        <w:ind w:left="705" w:hanging="705"/>
        <w:jc w:val="both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Kelemen Krisztián, a Bizottság elnöke</w:t>
      </w:r>
    </w:p>
    <w:p w14:paraId="2852B3C8" w14:textId="77777777" w:rsidR="009E3E5D" w:rsidRPr="00AB5768" w:rsidRDefault="009E3E5D" w:rsidP="009E3E5D">
      <w:pPr>
        <w:ind w:left="705"/>
        <w:jc w:val="both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hAnsi="Calibri" w:cs="Calibri"/>
          <w:b/>
          <w:bCs/>
          <w:sz w:val="22"/>
          <w:szCs w:val="20"/>
          <w:u w:val="single"/>
        </w:rPr>
        <w:t>Meghívott:</w:t>
      </w:r>
      <w:r w:rsidRPr="00AB5768">
        <w:rPr>
          <w:rFonts w:ascii="Calibri" w:hAnsi="Calibri" w:cs="Calibri"/>
          <w:sz w:val="22"/>
          <w:szCs w:val="20"/>
        </w:rPr>
        <w:tab/>
        <w:t>Dr. Pilisi Gábor r. ezredes, Vas Vármegyei Rendőr-főkapitányság Főkapitánya</w:t>
      </w:r>
    </w:p>
    <w:p w14:paraId="07C7D048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</w:p>
    <w:p w14:paraId="178E1EB8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3./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  <w:t xml:space="preserve">Tájékoztatás az elmúlt időszak szén-monoxid érzékelők megnövekedett jelzéseinek tapasztalatairól 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423D340A" w14:textId="77777777" w:rsidR="009E3E5D" w:rsidRPr="00AB5768" w:rsidRDefault="009E3E5D" w:rsidP="009E3E5D">
      <w:pPr>
        <w:ind w:left="705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Előadók: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Kelemen Krisztián, a Bizottság elnöke</w:t>
      </w:r>
    </w:p>
    <w:p w14:paraId="41022A24" w14:textId="77777777" w:rsidR="009E3E5D" w:rsidRPr="00AB5768" w:rsidRDefault="009E3E5D" w:rsidP="009E3E5D">
      <w:pPr>
        <w:ind w:left="2121" w:firstLine="3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>Egyed László tű. alezredes, a Bizottság tagja</w:t>
      </w:r>
    </w:p>
    <w:p w14:paraId="0B177E00" w14:textId="77777777" w:rsidR="009E3E5D" w:rsidRPr="00AB5768" w:rsidRDefault="009E3E5D" w:rsidP="009E3E5D">
      <w:pPr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1F496E17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4./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>Tájékoztatás a 2023. évben kiutalt önkormányzati támogatások elszámolásainak tapasztalatairól</w:t>
      </w:r>
    </w:p>
    <w:p w14:paraId="5F1122A6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>Dr. Holler Péter, a Hatósági Osztály vezetője</w:t>
      </w:r>
    </w:p>
    <w:p w14:paraId="2F6B2049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</w:p>
    <w:p w14:paraId="3BC24C2A" w14:textId="77777777" w:rsidR="009E3E5D" w:rsidRPr="00AB5768" w:rsidRDefault="009E3E5D" w:rsidP="009E3E5D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AB5768">
        <w:rPr>
          <w:rFonts w:ascii="Calibri" w:hAnsi="Calibri" w:cs="Calibri"/>
          <w:b/>
          <w:bCs/>
          <w:color w:val="000000"/>
          <w:sz w:val="22"/>
          <w:szCs w:val="20"/>
          <w:shd w:val="clear" w:color="auto" w:fill="FFFFFF"/>
        </w:rPr>
        <w:t>5./</w:t>
      </w:r>
      <w:r w:rsidRPr="00AB5768">
        <w:rPr>
          <w:rFonts w:ascii="Calibri" w:hAnsi="Calibri" w:cs="Calibri"/>
          <w:b/>
          <w:bCs/>
          <w:color w:val="000000"/>
          <w:sz w:val="22"/>
          <w:szCs w:val="20"/>
          <w:shd w:val="clear" w:color="auto" w:fill="FFFFFF"/>
        </w:rPr>
        <w:tab/>
        <w:t>Javaslat Szombathely város területén forgalmi rend változtatással kapcsolatos döntések meghozatalára</w:t>
      </w:r>
    </w:p>
    <w:p w14:paraId="27F0B137" w14:textId="77777777" w:rsidR="009E3E5D" w:rsidRPr="00AB5768" w:rsidRDefault="009E3E5D" w:rsidP="009E3E5D">
      <w:pPr>
        <w:tabs>
          <w:tab w:val="left" w:pos="2127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  <w:t>Kalmár Ervin, a Városüzemeltetési Osztály vezetője</w:t>
      </w:r>
    </w:p>
    <w:p w14:paraId="57CB492B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Meghívottak:</w:t>
      </w:r>
      <w:r w:rsidRPr="00AB5768">
        <w:rPr>
          <w:rFonts w:ascii="Calibri" w:hAnsi="Calibri" w:cs="Calibri"/>
          <w:sz w:val="22"/>
          <w:szCs w:val="20"/>
        </w:rPr>
        <w:tab/>
        <w:t>László Győző alpolgármester</w:t>
      </w:r>
    </w:p>
    <w:p w14:paraId="2CC2EDAF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ab/>
      </w:r>
      <w:proofErr w:type="spellStart"/>
      <w:r w:rsidRPr="00AB5768">
        <w:rPr>
          <w:rFonts w:ascii="Calibri" w:hAnsi="Calibri" w:cs="Calibri"/>
          <w:sz w:val="22"/>
          <w:szCs w:val="20"/>
        </w:rPr>
        <w:t>Szuhai</w:t>
      </w:r>
      <w:proofErr w:type="spellEnd"/>
      <w:r w:rsidRPr="00AB5768">
        <w:rPr>
          <w:rFonts w:ascii="Calibri" w:hAnsi="Calibri" w:cs="Calibri"/>
          <w:sz w:val="22"/>
          <w:szCs w:val="20"/>
        </w:rPr>
        <w:t xml:space="preserve"> Viktor tanácsnok</w:t>
      </w:r>
    </w:p>
    <w:p w14:paraId="4D251E1A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Horváth Gábor, az 1. sz. választókerület képviselője</w:t>
      </w:r>
    </w:p>
    <w:p w14:paraId="2400A8E2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Kopcsándi József, a 6. sz. választókerület képviselője</w:t>
      </w:r>
    </w:p>
    <w:p w14:paraId="485BACFC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 xml:space="preserve">Dr. Takátsné Dr. </w:t>
      </w:r>
      <w:proofErr w:type="spellStart"/>
      <w:r w:rsidRPr="00AB5768">
        <w:rPr>
          <w:rFonts w:ascii="Calibri" w:hAnsi="Calibri" w:cs="Calibri"/>
          <w:bCs/>
          <w:color w:val="000000"/>
          <w:sz w:val="22"/>
          <w:szCs w:val="20"/>
        </w:rPr>
        <w:t>Tenki</w:t>
      </w:r>
      <w:proofErr w:type="spellEnd"/>
      <w:r w:rsidRPr="00AB5768">
        <w:rPr>
          <w:rFonts w:ascii="Calibri" w:hAnsi="Calibri" w:cs="Calibri"/>
          <w:bCs/>
          <w:color w:val="000000"/>
          <w:sz w:val="22"/>
          <w:szCs w:val="20"/>
        </w:rPr>
        <w:t xml:space="preserve"> Mária, a 8. sz. választókerület képviselője</w:t>
      </w:r>
    </w:p>
    <w:p w14:paraId="000812F2" w14:textId="77777777" w:rsidR="009E3E5D" w:rsidRPr="00AB5768" w:rsidRDefault="009E3E5D" w:rsidP="009E3E5D">
      <w:pPr>
        <w:tabs>
          <w:tab w:val="left" w:pos="1843"/>
        </w:tabs>
        <w:ind w:left="1418" w:hanging="709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  <w:t>Dr. Kecskés László, a 11. sz. választókerület képviselője</w:t>
      </w:r>
    </w:p>
    <w:p w14:paraId="50CB87C2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/>
          <w:color w:val="000000"/>
          <w:sz w:val="22"/>
          <w:szCs w:val="20"/>
        </w:rPr>
      </w:pPr>
    </w:p>
    <w:p w14:paraId="2B240003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6./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</w:rPr>
        <w:t>Áttekintés az elmúlt időszak rendőrségi intézkedéseiről</w:t>
      </w:r>
      <w:r w:rsidRPr="00AB5768">
        <w:rPr>
          <w:rFonts w:ascii="Calibri" w:hAnsi="Calibri" w:cs="Calibri"/>
          <w:b/>
          <w:sz w:val="22"/>
          <w:szCs w:val="20"/>
        </w:rPr>
        <w:t xml:space="preserve"> </w:t>
      </w:r>
      <w:r w:rsidRPr="00AB5768">
        <w:rPr>
          <w:rFonts w:ascii="Calibri" w:hAnsi="Calibri" w:cs="Calibri"/>
          <w:bCs/>
          <w:i/>
          <w:iCs/>
          <w:color w:val="000000"/>
          <w:sz w:val="22"/>
          <w:szCs w:val="20"/>
        </w:rPr>
        <w:t>(szóbeli előterjesztés)</w:t>
      </w:r>
    </w:p>
    <w:p w14:paraId="1F212EBC" w14:textId="77777777" w:rsidR="009E3E5D" w:rsidRPr="00AB5768" w:rsidRDefault="009E3E5D" w:rsidP="009E3E5D">
      <w:pPr>
        <w:tabs>
          <w:tab w:val="left" w:pos="1843"/>
        </w:tabs>
        <w:ind w:left="705" w:hanging="705"/>
        <w:jc w:val="both"/>
        <w:rPr>
          <w:rFonts w:ascii="Calibri" w:hAnsi="Calibri" w:cs="Calibri"/>
          <w:bCs/>
          <w:color w:val="000000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color w:val="000000"/>
          <w:sz w:val="22"/>
          <w:szCs w:val="20"/>
          <w:u w:val="single"/>
        </w:rPr>
        <w:t>Előadó:</w:t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Cs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sz w:val="22"/>
          <w:szCs w:val="20"/>
        </w:rPr>
        <w:t>Dr. Koncz Gabriella r. ezredes, kapitányságvezető, a Bizottság tagja</w:t>
      </w:r>
    </w:p>
    <w:p w14:paraId="570AAC40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bCs/>
          <w:sz w:val="22"/>
          <w:szCs w:val="20"/>
        </w:rPr>
      </w:pPr>
    </w:p>
    <w:p w14:paraId="4F7EF7CE" w14:textId="77777777" w:rsidR="009E3E5D" w:rsidRPr="00AB5768" w:rsidRDefault="009E3E5D" w:rsidP="009E3E5D">
      <w:pPr>
        <w:ind w:left="705" w:hanging="705"/>
        <w:jc w:val="both"/>
        <w:rPr>
          <w:rFonts w:ascii="Calibri" w:hAnsi="Calibri" w:cs="Calibri"/>
          <w:sz w:val="22"/>
          <w:szCs w:val="20"/>
        </w:rPr>
      </w:pPr>
      <w:r w:rsidRPr="00AB5768">
        <w:rPr>
          <w:rFonts w:ascii="Calibri" w:hAnsi="Calibri" w:cs="Calibri"/>
          <w:b/>
          <w:color w:val="000000"/>
          <w:sz w:val="22"/>
          <w:szCs w:val="20"/>
        </w:rPr>
        <w:t>7./</w:t>
      </w:r>
      <w:r w:rsidRPr="00AB5768">
        <w:rPr>
          <w:rFonts w:ascii="Calibri" w:hAnsi="Calibri" w:cs="Calibri"/>
          <w:b/>
          <w:color w:val="000000"/>
          <w:sz w:val="22"/>
          <w:szCs w:val="20"/>
        </w:rPr>
        <w:tab/>
      </w:r>
      <w:r w:rsidRPr="00AB5768">
        <w:rPr>
          <w:rFonts w:ascii="Calibri" w:hAnsi="Calibri" w:cs="Calibri"/>
          <w:b/>
          <w:bCs/>
          <w:sz w:val="22"/>
          <w:szCs w:val="20"/>
        </w:rPr>
        <w:t>Különfélék</w:t>
      </w:r>
    </w:p>
    <w:p w14:paraId="54F56A88" w14:textId="77777777" w:rsidR="009E3E5D" w:rsidRPr="00AB5768" w:rsidRDefault="009E3E5D" w:rsidP="009E3E5D">
      <w:pPr>
        <w:ind w:left="2124" w:hanging="141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ab/>
        <w:t>Kelemen Krisztián, a Bizottság elnöke</w:t>
      </w:r>
    </w:p>
    <w:p w14:paraId="6604D54C" w14:textId="77777777" w:rsidR="009E3E5D" w:rsidRPr="00AB5768" w:rsidRDefault="009E3E5D" w:rsidP="009E3E5D">
      <w:pPr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14:paraId="6277A20B" w14:textId="77777777" w:rsidR="009E3E5D" w:rsidRPr="00B05FAB" w:rsidRDefault="009E3E5D" w:rsidP="009E3E5D">
      <w:pPr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</w:pPr>
      <w:r w:rsidRPr="00B05FAB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Zárt ülés:</w:t>
      </w:r>
    </w:p>
    <w:p w14:paraId="22906D3E" w14:textId="77777777" w:rsidR="009E3E5D" w:rsidRPr="00AB5768" w:rsidRDefault="009E3E5D" w:rsidP="009E3E5D">
      <w:pPr>
        <w:rPr>
          <w:rFonts w:ascii="Calibri" w:eastAsia="Calibri" w:hAnsi="Calibri" w:cs="Calibri"/>
          <w:b/>
          <w:sz w:val="22"/>
          <w:szCs w:val="20"/>
          <w:lang w:eastAsia="en-US"/>
        </w:rPr>
      </w:pPr>
    </w:p>
    <w:p w14:paraId="19BBB6EC" w14:textId="77777777" w:rsidR="009E3E5D" w:rsidRPr="00AB5768" w:rsidRDefault="009E3E5D" w:rsidP="00AB5768">
      <w:pPr>
        <w:ind w:left="705" w:hanging="705"/>
        <w:rPr>
          <w:rFonts w:ascii="Calibri" w:eastAsia="Calibri" w:hAnsi="Calibri" w:cs="Calibri"/>
          <w:b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>8./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  <w:t xml:space="preserve">Javaslat önkormányzati kitüntetések adományozására </w:t>
      </w:r>
      <w:r w:rsidRPr="00AB5768">
        <w:rPr>
          <w:rFonts w:ascii="Calibri" w:eastAsia="Calibri" w:hAnsi="Calibri" w:cs="Calibri"/>
          <w:b/>
          <w:i/>
          <w:iCs/>
          <w:sz w:val="22"/>
          <w:szCs w:val="20"/>
          <w:lang w:eastAsia="en-US"/>
        </w:rPr>
        <w:t>(„Szombathely Közrendjéért-díj”)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 xml:space="preserve"> </w:t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(Közgyűlési 13.)</w:t>
      </w:r>
    </w:p>
    <w:p w14:paraId="51653594" w14:textId="77777777" w:rsidR="009E3E5D" w:rsidRPr="00AB5768" w:rsidRDefault="009E3E5D" w:rsidP="009E3E5D">
      <w:pPr>
        <w:ind w:firstLine="708"/>
        <w:rPr>
          <w:rFonts w:ascii="Calibri" w:eastAsia="Calibri" w:hAnsi="Calibri" w:cs="Calibri"/>
          <w:bCs/>
          <w:sz w:val="22"/>
          <w:szCs w:val="20"/>
          <w:lang w:eastAsia="en-US"/>
        </w:rPr>
      </w:pPr>
      <w:r w:rsidRPr="00AB5768">
        <w:rPr>
          <w:rFonts w:ascii="Calibri" w:eastAsia="Calibri" w:hAnsi="Calibri" w:cs="Calibri"/>
          <w:b/>
          <w:sz w:val="22"/>
          <w:szCs w:val="20"/>
          <w:u w:val="single"/>
          <w:lang w:eastAsia="en-US"/>
        </w:rPr>
        <w:t>Előadó:</w:t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</w:r>
      <w:r w:rsidRPr="00AB5768">
        <w:rPr>
          <w:rFonts w:ascii="Calibri" w:eastAsia="Calibri" w:hAnsi="Calibri" w:cs="Calibri"/>
          <w:b/>
          <w:sz w:val="22"/>
          <w:szCs w:val="20"/>
          <w:lang w:eastAsia="en-US"/>
        </w:rPr>
        <w:tab/>
      </w:r>
      <w:r w:rsidRPr="00AB5768">
        <w:rPr>
          <w:rFonts w:ascii="Calibri" w:eastAsia="Calibri" w:hAnsi="Calibri" w:cs="Calibri"/>
          <w:bCs/>
          <w:sz w:val="22"/>
          <w:szCs w:val="20"/>
          <w:lang w:eastAsia="en-US"/>
        </w:rPr>
        <w:t>Dr. Holler Péter, a Hatósági Osztály vezetője</w:t>
      </w:r>
    </w:p>
    <w:p w14:paraId="32C5514C" w14:textId="77777777" w:rsidR="001D4F0F" w:rsidRPr="00AB5768" w:rsidRDefault="001D4F0F" w:rsidP="00DC20CF">
      <w:pPr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6CCA4FA" w14:textId="77777777" w:rsidR="00DC20CF" w:rsidRPr="00AB5768" w:rsidRDefault="00DC20CF" w:rsidP="00DC20CF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Cs/>
          <w:sz w:val="22"/>
          <w:szCs w:val="22"/>
        </w:rPr>
        <w:tab/>
      </w:r>
      <w:r w:rsidR="00C55A97" w:rsidRPr="00AB5768">
        <w:rPr>
          <w:rFonts w:ascii="Calibri" w:hAnsi="Calibri" w:cs="Calibri"/>
          <w:bCs/>
          <w:sz w:val="22"/>
          <w:szCs w:val="22"/>
        </w:rPr>
        <w:tab/>
      </w:r>
      <w:r w:rsidRPr="00AB5768">
        <w:rPr>
          <w:rFonts w:ascii="Calibri" w:hAnsi="Calibri" w:cs="Calibri"/>
          <w:bCs/>
          <w:sz w:val="22"/>
          <w:szCs w:val="22"/>
        </w:rPr>
        <w:t>Kelemen Krisztián, a Bizottság elnöke</w:t>
      </w:r>
    </w:p>
    <w:p w14:paraId="03E1F8E5" w14:textId="77777777" w:rsidR="00DC20CF" w:rsidRPr="00AB5768" w:rsidRDefault="00DC20CF" w:rsidP="00DC20CF">
      <w:pP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0F161627" w14:textId="77777777" w:rsidR="00DC20CF" w:rsidRPr="00AB5768" w:rsidRDefault="00DC20CF" w:rsidP="00DC20CF">
      <w:pPr>
        <w:ind w:left="1410" w:hanging="1410"/>
        <w:jc w:val="both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bCs/>
          <w:sz w:val="22"/>
          <w:szCs w:val="22"/>
        </w:rPr>
        <w:tab/>
        <w:t>azonnal</w:t>
      </w:r>
    </w:p>
    <w:p w14:paraId="5D5C890B" w14:textId="77777777" w:rsidR="0049108D" w:rsidRPr="00AB5768" w:rsidRDefault="0049108D" w:rsidP="00CB0E15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49108D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4112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234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2024-02-27T12:19:00Z</dcterms:modified>
</cp:coreProperties>
</file>