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A60E7" w14:textId="77777777" w:rsidR="004242D5" w:rsidRDefault="004242D5" w:rsidP="004242D5">
      <w:pPr>
        <w:jc w:val="center"/>
        <w:rPr>
          <w:rFonts w:cstheme="minorHAnsi"/>
          <w:b/>
          <w:szCs w:val="22"/>
          <w:lang w:eastAsia="en-US"/>
        </w:rPr>
      </w:pPr>
    </w:p>
    <w:p w14:paraId="45B45F06" w14:textId="77777777" w:rsidR="004242D5" w:rsidRPr="00D47B68" w:rsidRDefault="004242D5" w:rsidP="004242D5">
      <w:pPr>
        <w:pStyle w:val="Cm"/>
        <w:numPr>
          <w:ilvl w:val="12"/>
          <w:numId w:val="0"/>
        </w:numPr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D47B68">
        <w:rPr>
          <w:rFonts w:asciiTheme="minorHAnsi" w:hAnsiTheme="minorHAnsi" w:cstheme="minorHAnsi"/>
          <w:bCs/>
          <w:sz w:val="22"/>
          <w:szCs w:val="22"/>
        </w:rPr>
        <w:t>E L Ő T E R J E S Z T É S</w:t>
      </w:r>
    </w:p>
    <w:p w14:paraId="33AE529B" w14:textId="77777777" w:rsidR="004242D5" w:rsidRPr="00D47B68" w:rsidRDefault="004242D5" w:rsidP="004242D5">
      <w:pPr>
        <w:pStyle w:val="Cm"/>
        <w:numPr>
          <w:ilvl w:val="12"/>
          <w:numId w:val="0"/>
        </w:numPr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24109CE0" w14:textId="2AFB8444" w:rsidR="004242D5" w:rsidRPr="00D47B68" w:rsidRDefault="004242D5" w:rsidP="00ED0A64">
      <w:pPr>
        <w:numPr>
          <w:ilvl w:val="12"/>
          <w:numId w:val="0"/>
        </w:numPr>
        <w:jc w:val="center"/>
        <w:outlineLvl w:val="0"/>
        <w:rPr>
          <w:rFonts w:cstheme="minorHAnsi"/>
          <w:b/>
          <w:bCs/>
          <w:szCs w:val="22"/>
        </w:rPr>
      </w:pPr>
      <w:r w:rsidRPr="00D47B68">
        <w:rPr>
          <w:rFonts w:cstheme="minorHAnsi"/>
          <w:b/>
          <w:bCs/>
          <w:szCs w:val="22"/>
        </w:rPr>
        <w:t>Szombathely Megyei Jogú Város Közgyűlése Gazdasági és Jogi Bizottsága</w:t>
      </w:r>
      <w:r w:rsidR="00ED0A64">
        <w:rPr>
          <w:rFonts w:cstheme="minorHAnsi"/>
          <w:b/>
          <w:bCs/>
          <w:szCs w:val="22"/>
        </w:rPr>
        <w:t xml:space="preserve"> </w:t>
      </w:r>
      <w:r w:rsidR="007E066D" w:rsidRPr="001B3C49">
        <w:rPr>
          <w:rFonts w:cstheme="minorHAnsi"/>
          <w:b/>
          <w:bCs/>
          <w:szCs w:val="22"/>
        </w:rPr>
        <w:t>202</w:t>
      </w:r>
      <w:r w:rsidR="00D943F5" w:rsidRPr="001B3C49">
        <w:rPr>
          <w:rFonts w:cstheme="minorHAnsi"/>
          <w:b/>
          <w:bCs/>
          <w:szCs w:val="22"/>
        </w:rPr>
        <w:t>4</w:t>
      </w:r>
      <w:r w:rsidR="00D943F5" w:rsidRPr="00DE02CA">
        <w:rPr>
          <w:rFonts w:cstheme="minorHAnsi"/>
          <w:b/>
          <w:bCs/>
          <w:szCs w:val="22"/>
        </w:rPr>
        <w:t xml:space="preserve">. </w:t>
      </w:r>
      <w:r w:rsidR="005B41E0" w:rsidRPr="00DE02CA">
        <w:rPr>
          <w:rFonts w:cstheme="minorHAnsi"/>
          <w:b/>
          <w:bCs/>
          <w:szCs w:val="22"/>
        </w:rPr>
        <w:t>március</w:t>
      </w:r>
      <w:r w:rsidR="007E066D" w:rsidRPr="00DE02CA">
        <w:rPr>
          <w:rFonts w:cstheme="minorHAnsi"/>
          <w:b/>
          <w:bCs/>
          <w:szCs w:val="22"/>
        </w:rPr>
        <w:t xml:space="preserve"> </w:t>
      </w:r>
      <w:r w:rsidR="00DE02CA" w:rsidRPr="00DE02CA">
        <w:rPr>
          <w:rFonts w:cstheme="minorHAnsi"/>
          <w:b/>
          <w:bCs/>
          <w:szCs w:val="22"/>
        </w:rPr>
        <w:t>25</w:t>
      </w:r>
      <w:r w:rsidRPr="00DE02CA">
        <w:rPr>
          <w:rFonts w:cstheme="minorHAnsi"/>
          <w:b/>
          <w:bCs/>
          <w:szCs w:val="22"/>
        </w:rPr>
        <w:t>-</w:t>
      </w:r>
      <w:r w:rsidRPr="001B3C49">
        <w:rPr>
          <w:rFonts w:cstheme="minorHAnsi"/>
          <w:b/>
          <w:bCs/>
          <w:szCs w:val="22"/>
        </w:rPr>
        <w:t xml:space="preserve">i </w:t>
      </w:r>
      <w:r w:rsidRPr="00D47B68">
        <w:rPr>
          <w:rFonts w:cstheme="minorHAnsi"/>
          <w:b/>
          <w:bCs/>
          <w:szCs w:val="22"/>
        </w:rPr>
        <w:t>ülésére</w:t>
      </w:r>
    </w:p>
    <w:p w14:paraId="2C5F0588" w14:textId="77777777" w:rsidR="00D47B68" w:rsidRPr="00D47B68" w:rsidRDefault="00D47B68" w:rsidP="004242D5">
      <w:pPr>
        <w:numPr>
          <w:ilvl w:val="12"/>
          <w:numId w:val="0"/>
        </w:numPr>
        <w:jc w:val="center"/>
        <w:outlineLvl w:val="0"/>
        <w:rPr>
          <w:rFonts w:cstheme="minorHAnsi"/>
          <w:b/>
          <w:bCs/>
          <w:sz w:val="20"/>
          <w:szCs w:val="20"/>
        </w:rPr>
      </w:pPr>
    </w:p>
    <w:p w14:paraId="59C7C9FC" w14:textId="447AFFDC" w:rsidR="00D943F5" w:rsidRPr="00D943F5" w:rsidRDefault="00D943F5" w:rsidP="00D943F5">
      <w:pPr>
        <w:jc w:val="center"/>
        <w:rPr>
          <w:rFonts w:ascii="Calibri" w:hAnsi="Calibri"/>
          <w:b/>
          <w:bCs/>
          <w:szCs w:val="22"/>
        </w:rPr>
      </w:pPr>
      <w:r w:rsidRPr="00D943F5">
        <w:rPr>
          <w:b/>
          <w:bCs/>
        </w:rPr>
        <w:t xml:space="preserve">Javaslat a </w:t>
      </w:r>
      <w:bookmarkStart w:id="0" w:name="_Hlk161047178"/>
      <w:r w:rsidR="005B41E0">
        <w:rPr>
          <w:b/>
          <w:bCs/>
        </w:rPr>
        <w:t xml:space="preserve">Horizon Europe WeGenerate </w:t>
      </w:r>
      <w:r w:rsidRPr="00D943F5">
        <w:rPr>
          <w:b/>
          <w:bCs/>
        </w:rPr>
        <w:t xml:space="preserve">elnevezésű projekttel </w:t>
      </w:r>
      <w:bookmarkEnd w:id="0"/>
      <w:r w:rsidRPr="00D943F5">
        <w:rPr>
          <w:b/>
          <w:bCs/>
        </w:rPr>
        <w:t>kapcsolatos döntés meghozatalára</w:t>
      </w:r>
    </w:p>
    <w:p w14:paraId="1CC0C3DD" w14:textId="77777777" w:rsidR="004242D5" w:rsidRPr="00D47B68" w:rsidRDefault="004242D5" w:rsidP="004242D5">
      <w:pPr>
        <w:jc w:val="center"/>
        <w:rPr>
          <w:rFonts w:cstheme="minorHAnsi"/>
          <w:b/>
          <w:sz w:val="20"/>
          <w:szCs w:val="20"/>
          <w:lang w:eastAsia="en-US"/>
        </w:rPr>
      </w:pPr>
    </w:p>
    <w:p w14:paraId="266A3399" w14:textId="77777777" w:rsidR="00F41FEB" w:rsidRDefault="00F41FEB" w:rsidP="005B41E0">
      <w:pPr>
        <w:jc w:val="both"/>
        <w:rPr>
          <w:rFonts w:cstheme="minorHAnsi"/>
          <w:szCs w:val="22"/>
        </w:rPr>
      </w:pPr>
    </w:p>
    <w:p w14:paraId="089D28F8" w14:textId="3D70AB58" w:rsidR="005B41E0" w:rsidRDefault="00D92198" w:rsidP="005B41E0">
      <w:pPr>
        <w:jc w:val="both"/>
      </w:pPr>
      <w:r>
        <w:rPr>
          <w:rFonts w:cstheme="minorHAnsi"/>
          <w:szCs w:val="22"/>
        </w:rPr>
        <w:t xml:space="preserve">Tájékoztatom a Tisztelt Bizottságot, </w:t>
      </w:r>
      <w:r w:rsidR="005B41E0">
        <w:rPr>
          <w:rFonts w:cstheme="minorHAnsi"/>
          <w:szCs w:val="22"/>
        </w:rPr>
        <w:t xml:space="preserve">hogy </w:t>
      </w:r>
      <w:r w:rsidR="005B41E0">
        <w:t xml:space="preserve">Szombathely Megyei Jogú Város Önkormányzata a WeGenerate 4 éves Horizon Europe projektben „Fellow City”-nek azaz „Társ Városnak” pályázik. </w:t>
      </w:r>
    </w:p>
    <w:p w14:paraId="103958D6" w14:textId="77777777" w:rsidR="005B41E0" w:rsidRDefault="005B41E0" w:rsidP="005B41E0">
      <w:pPr>
        <w:jc w:val="both"/>
      </w:pPr>
    </w:p>
    <w:p w14:paraId="0311B9B3" w14:textId="77777777" w:rsidR="005B41E0" w:rsidRDefault="005B41E0" w:rsidP="005B41E0">
      <w:pPr>
        <w:jc w:val="both"/>
      </w:pPr>
      <w:r>
        <w:t>A projekt lényege a helyi önkormányzatokat célzó segítségnyújtás a fenntarthatóbb, alacsony kibocsátású, inkluzív és megfizethető környezet megteremtésében.</w:t>
      </w:r>
    </w:p>
    <w:p w14:paraId="5A0DC518" w14:textId="77777777" w:rsidR="005B41E0" w:rsidRDefault="005B41E0" w:rsidP="005B41E0">
      <w:pPr>
        <w:jc w:val="both"/>
      </w:pPr>
    </w:p>
    <w:p w14:paraId="5D4F04FB" w14:textId="77777777" w:rsidR="005B41E0" w:rsidRDefault="005B41E0" w:rsidP="005B41E0">
      <w:pPr>
        <w:jc w:val="both"/>
      </w:pPr>
      <w:r>
        <w:t xml:space="preserve">A projektben jelenleg 4 db „Demo City” azaz „Demonstrációs Város” található, Bukarest, Cascais, Cesena és Tampere. </w:t>
      </w:r>
    </w:p>
    <w:p w14:paraId="3B7F0B2B" w14:textId="3AD95F7F" w:rsidR="005B41E0" w:rsidRDefault="005B41E0" w:rsidP="005B41E0">
      <w:pPr>
        <w:jc w:val="both"/>
      </w:pPr>
      <w:r>
        <w:t>A Demonstr</w:t>
      </w:r>
      <w:r w:rsidR="00DE02CA">
        <w:t>á</w:t>
      </w:r>
      <w:r>
        <w:t xml:space="preserve">ciós Városok az úgynevezett „co-creation” vagyis közös gondolkodási folyamat segítségével innovatív megoldások létrehozásával és bevezetésével célozzák meg a helyileg azonosított technikai és szociális kihívásokat, valamint megosztják a folyamat közben szerzett tapasztalataikat és tudásukat az 5 db társ várossal, akik a projekt peer-to-peer tanulási és tudáscsere program részei lesznek. </w:t>
      </w:r>
    </w:p>
    <w:p w14:paraId="13DC3F60" w14:textId="77777777" w:rsidR="005B41E0" w:rsidRDefault="005B41E0" w:rsidP="005B41E0">
      <w:pPr>
        <w:jc w:val="both"/>
      </w:pPr>
    </w:p>
    <w:p w14:paraId="0377F5AF" w14:textId="073CA97B" w:rsidR="005B41E0" w:rsidRDefault="005B41E0" w:rsidP="005B41E0">
      <w:pPr>
        <w:jc w:val="both"/>
      </w:pPr>
      <w:r>
        <w:t xml:space="preserve">Az 5 db társ város kiválasztása azért elengedhetetlen a projekt sikeres implementálásához, mivel a projekt során a városok bevonásával lehetőség nyílik tovább vizsgálni a projekt innováció átvitelének és elterjesztésének potenciálját azáltal, hogy a társ városok létrehozzák saját WeGenerate Replikációs Ütemtervüket (WeGenerate Replication Roadmap). </w:t>
      </w:r>
    </w:p>
    <w:p w14:paraId="2C18E9B5" w14:textId="77777777" w:rsidR="005B41E0" w:rsidRDefault="005B41E0" w:rsidP="005B41E0">
      <w:pPr>
        <w:jc w:val="both"/>
      </w:pPr>
    </w:p>
    <w:p w14:paraId="623C74A5" w14:textId="77777777" w:rsidR="0035322A" w:rsidRDefault="005B41E0" w:rsidP="005B41E0">
      <w:pPr>
        <w:jc w:val="both"/>
      </w:pPr>
      <w:r>
        <w:t>A kiválasztott társ városoknak lehetősége nyílik:</w:t>
      </w:r>
    </w:p>
    <w:p w14:paraId="6E18E75F" w14:textId="51120DA5" w:rsidR="0035322A" w:rsidRDefault="0035322A" w:rsidP="005B41E0">
      <w:pPr>
        <w:jc w:val="both"/>
      </w:pPr>
      <w:r>
        <w:t>-</w:t>
      </w:r>
      <w:r w:rsidR="005B41E0">
        <w:t xml:space="preserve"> hozzáférni a projekt eredményeihez, tanulási folyamataihoz és projekt-innovációjához; </w:t>
      </w:r>
    </w:p>
    <w:p w14:paraId="5A0EA782" w14:textId="77777777" w:rsidR="0035322A" w:rsidRDefault="0035322A" w:rsidP="005B41E0">
      <w:pPr>
        <w:jc w:val="both"/>
      </w:pPr>
      <w:r>
        <w:t>-</w:t>
      </w:r>
      <w:r w:rsidR="005B41E0">
        <w:t xml:space="preserve"> peer-to-peer tanulási és tapasztalatcserére egy széleskörű városok alkotta hálózatban; </w:t>
      </w:r>
    </w:p>
    <w:p w14:paraId="175C4530" w14:textId="77777777" w:rsidR="0035322A" w:rsidRDefault="0035322A" w:rsidP="005B41E0">
      <w:pPr>
        <w:jc w:val="both"/>
      </w:pPr>
      <w:r>
        <w:t xml:space="preserve">- </w:t>
      </w:r>
      <w:r w:rsidR="005B41E0">
        <w:t>tanulási lehetőségekhez, amelyek a helyi városi megújulási igénye</w:t>
      </w:r>
      <w:r w:rsidR="00515F52">
        <w:t>i</w:t>
      </w:r>
      <w:r w:rsidR="005B41E0">
        <w:t xml:space="preserve">hez igazodnak; </w:t>
      </w:r>
    </w:p>
    <w:p w14:paraId="46AF4487" w14:textId="77777777" w:rsidR="0035322A" w:rsidRDefault="0035322A" w:rsidP="005B41E0">
      <w:pPr>
        <w:jc w:val="both"/>
      </w:pPr>
      <w:r>
        <w:t xml:space="preserve">- </w:t>
      </w:r>
      <w:r w:rsidR="005B41E0">
        <w:t xml:space="preserve">a demonstrációs városokba tett összesen 8 db tanulmányúthoz köthető pénzügyi támogatáshoz, ahol a társ városok tapasztalatot cserélnek, tanulnak és megfigyelik az implementálás alatt lévő városi regenerációs pilot tevékenységek sikerességét és az azokból levont tapasztalatokat; </w:t>
      </w:r>
    </w:p>
    <w:p w14:paraId="6C533D50" w14:textId="3CA24DAE" w:rsidR="0035322A" w:rsidRDefault="0035322A" w:rsidP="005B41E0">
      <w:pPr>
        <w:jc w:val="both"/>
      </w:pPr>
      <w:r>
        <w:t xml:space="preserve">- </w:t>
      </w:r>
      <w:r w:rsidR="005B41E0">
        <w:t xml:space="preserve">tanácsot kapnak a </w:t>
      </w:r>
      <w:r w:rsidR="005B41E0" w:rsidRPr="00B5720A">
        <w:t>projektpartnerek</w:t>
      </w:r>
      <w:r w:rsidR="005B41E0">
        <w:t xml:space="preserve">től </w:t>
      </w:r>
      <w:r w:rsidR="005B41E0" w:rsidRPr="00B5720A">
        <w:t>a projekt keretében kipróbált városrehabilitációs megoldások replikációs potenciáljának felmérés</w:t>
      </w:r>
      <w:r w:rsidR="005B41E0">
        <w:t>ében</w:t>
      </w:r>
      <w:r w:rsidR="005B41E0" w:rsidRPr="00B5720A">
        <w:t>, valamint</w:t>
      </w:r>
      <w:r w:rsidR="005B41E0">
        <w:t xml:space="preserve"> segítséget</w:t>
      </w:r>
      <w:r w:rsidR="005B41E0" w:rsidRPr="00B5720A">
        <w:t xml:space="preserve"> a</w:t>
      </w:r>
      <w:r w:rsidR="005B41E0">
        <w:t>z ehhez kapcsolódó</w:t>
      </w:r>
      <w:r w:rsidR="005B41E0" w:rsidRPr="00B5720A">
        <w:t xml:space="preserve"> helyi városfejlesztési</w:t>
      </w:r>
      <w:r w:rsidR="005B41E0">
        <w:t xml:space="preserve"> </w:t>
      </w:r>
      <w:r w:rsidR="005B41E0" w:rsidRPr="00B5720A">
        <w:t>célokkal, finanszírozási lehetőségekkel és a legfontosabb szakpolitikai és jogszabályi keretekkel való összehangolás</w:t>
      </w:r>
      <w:r w:rsidR="005B41E0">
        <w:t xml:space="preserve">hoz; </w:t>
      </w:r>
    </w:p>
    <w:p w14:paraId="52CA81E5" w14:textId="29655B2F" w:rsidR="005B41E0" w:rsidRDefault="0035322A" w:rsidP="005B41E0">
      <w:pPr>
        <w:jc w:val="both"/>
      </w:pPr>
      <w:r>
        <w:t xml:space="preserve">- </w:t>
      </w:r>
      <w:r w:rsidR="005B41E0">
        <w:t xml:space="preserve">valamint 10 000 euro pénzügyi támogatást kapnak a WeGenerate Replikációs Ütemterv </w:t>
      </w:r>
      <w:r w:rsidR="005B41E0" w:rsidRPr="00254B31">
        <w:t>elkészítéséhez a projekt által tesztelt megoldások végrehajtásához, amelyeket a</w:t>
      </w:r>
      <w:r w:rsidR="005B41E0">
        <w:t xml:space="preserve"> </w:t>
      </w:r>
      <w:r w:rsidR="005B41E0" w:rsidRPr="00254B31">
        <w:t>városnak egy újjáépítési területére vagy projektjére kell adaptálni.</w:t>
      </w:r>
    </w:p>
    <w:p w14:paraId="3DE6106C" w14:textId="77777777" w:rsidR="005B41E0" w:rsidRDefault="005B41E0" w:rsidP="005B41E0">
      <w:pPr>
        <w:jc w:val="both"/>
      </w:pPr>
    </w:p>
    <w:p w14:paraId="47A2F83B" w14:textId="77777777" w:rsidR="002C5230" w:rsidRDefault="005B41E0" w:rsidP="005B41E0">
      <w:pPr>
        <w:jc w:val="both"/>
      </w:pPr>
      <w:r>
        <w:t>A társ várostól a projekt időtartama alatt elvárják, hogy:</w:t>
      </w:r>
    </w:p>
    <w:p w14:paraId="22B4E1C8" w14:textId="77777777" w:rsidR="002C5230" w:rsidRDefault="002C5230" w:rsidP="005B41E0">
      <w:pPr>
        <w:jc w:val="both"/>
      </w:pPr>
      <w:r>
        <w:t>-</w:t>
      </w:r>
      <w:r w:rsidR="005B41E0">
        <w:t xml:space="preserve"> részt vegyen a demonstrációs városokba szervezett mind a 8 személyes tanulmányúton, ami 4 utat jelent 2024-ben és 4 utat 2026-ban (a pénzügyi támogatás két személy utazását teszi lehetővé az nyertes társ város részéről); </w:t>
      </w:r>
    </w:p>
    <w:p w14:paraId="0B7BDA1E" w14:textId="77777777" w:rsidR="002C5230" w:rsidRDefault="002C5230" w:rsidP="005B41E0">
      <w:pPr>
        <w:jc w:val="both"/>
      </w:pPr>
      <w:r>
        <w:t>-</w:t>
      </w:r>
      <w:r w:rsidR="005B41E0">
        <w:t xml:space="preserve"> rendszeres részvételt az online megbeszéléseken; </w:t>
      </w:r>
    </w:p>
    <w:p w14:paraId="1618E1FA" w14:textId="77777777" w:rsidR="002C5230" w:rsidRDefault="002C5230" w:rsidP="005B41E0">
      <w:pPr>
        <w:jc w:val="both"/>
      </w:pPr>
      <w:r>
        <w:t xml:space="preserve">- </w:t>
      </w:r>
      <w:r w:rsidR="005B41E0">
        <w:t xml:space="preserve">egy Helyi Kapcsolattartó Csoport (Local Liasion Group) létrehozását annak érdekében, hogy a megszerzett információkat továbbíthassa, </w:t>
      </w:r>
    </w:p>
    <w:p w14:paraId="0C45D7AD" w14:textId="398AE4C7" w:rsidR="002C5230" w:rsidRDefault="002C5230" w:rsidP="005B41E0">
      <w:pPr>
        <w:jc w:val="both"/>
      </w:pPr>
      <w:r>
        <w:lastRenderedPageBreak/>
        <w:t>-</w:t>
      </w:r>
      <w:r w:rsidR="005B41E0">
        <w:t xml:space="preserve"> a folyamatos kapcsolattartást a projektpartnerekkel és a helyi érintett szereplőkkel annak érdekében, hogy azonosítsa az innovációs lehetőségeket a város replikációs területén, </w:t>
      </w:r>
    </w:p>
    <w:p w14:paraId="3E10DE18" w14:textId="51499B9D" w:rsidR="005B41E0" w:rsidRDefault="002C5230" w:rsidP="005B41E0">
      <w:pPr>
        <w:jc w:val="both"/>
      </w:pPr>
      <w:r>
        <w:t xml:space="preserve">- </w:t>
      </w:r>
      <w:r w:rsidR="005B41E0">
        <w:t>nem utolsó sorban pedig hogy elkészítse a WeGenerate Replikációs Ütemtervet, aminek véglegesítésére 2027 júniusáig nyílik lehetőség.</w:t>
      </w:r>
    </w:p>
    <w:p w14:paraId="282516E9" w14:textId="77777777" w:rsidR="005B41E0" w:rsidRDefault="005B41E0" w:rsidP="005B41E0">
      <w:pPr>
        <w:jc w:val="both"/>
      </w:pPr>
    </w:p>
    <w:p w14:paraId="31ECBA78" w14:textId="77777777" w:rsidR="005B41E0" w:rsidRDefault="005B41E0" w:rsidP="005B41E0">
      <w:pPr>
        <w:jc w:val="both"/>
      </w:pPr>
      <w:r>
        <w:t xml:space="preserve">A felhívásra helyi önkormányzatok pályázhatnak az EU tagállamaiból, valamint 16 EU-n kívüli országból, ezáltal biztosítva a változatos kulturális aspektust, valamint a különböző fejlettségi szinteken lévő technológiai és szocioökonómiai hátteret a partnerségen belül. </w:t>
      </w:r>
    </w:p>
    <w:p w14:paraId="61BA4E8E" w14:textId="77777777" w:rsidR="005B41E0" w:rsidRDefault="005B41E0" w:rsidP="005B41E0">
      <w:pPr>
        <w:jc w:val="both"/>
      </w:pPr>
    </w:p>
    <w:p w14:paraId="436489EF" w14:textId="5AD0588C" w:rsidR="005B41E0" w:rsidRDefault="005B41E0" w:rsidP="005B41E0">
      <w:pPr>
        <w:jc w:val="both"/>
      </w:pPr>
      <w:r>
        <w:t xml:space="preserve">A pályázat benyújtásához szükséges egy nyilatkozat a pályázó önkormányzat aláírásra jogosult személyétől. </w:t>
      </w:r>
    </w:p>
    <w:p w14:paraId="030C6254" w14:textId="77777777" w:rsidR="005B41E0" w:rsidRDefault="005B41E0" w:rsidP="005B41E0">
      <w:pPr>
        <w:jc w:val="both"/>
      </w:pPr>
    </w:p>
    <w:p w14:paraId="0D24F574" w14:textId="77777777" w:rsidR="005B41E0" w:rsidRPr="007447BA" w:rsidRDefault="005B41E0" w:rsidP="005B41E0">
      <w:pPr>
        <w:jc w:val="both"/>
      </w:pPr>
      <w:r>
        <w:t>A pályázatban nincs szükség önrész biztosítására, a tanulmányutakkal kapcsolatos költségeket a projekt téríti meg, valamint az önkormányzat 10 000 EUR támogatást kap a WeGenerate Replikációs Ütemterv kifejlesztésére.</w:t>
      </w:r>
    </w:p>
    <w:p w14:paraId="5DE91AD0" w14:textId="77777777" w:rsidR="005B41E0" w:rsidRDefault="005B41E0" w:rsidP="005B41E0">
      <w:pPr>
        <w:jc w:val="both"/>
      </w:pPr>
    </w:p>
    <w:p w14:paraId="52B68CD2" w14:textId="77CAC30A" w:rsidR="005B41E0" w:rsidRDefault="005B41E0" w:rsidP="005B41E0">
      <w:pPr>
        <w:jc w:val="both"/>
      </w:pPr>
      <w:r>
        <w:t>A pályázat benyújtásának határideje 2024. március 1</w:t>
      </w:r>
      <w:r w:rsidR="005E437E">
        <w:t>. napja volt</w:t>
      </w:r>
      <w:r w:rsidR="00DD7D37">
        <w:t>.</w:t>
      </w:r>
    </w:p>
    <w:p w14:paraId="40453B17" w14:textId="77777777" w:rsidR="005B41E0" w:rsidRDefault="005B41E0" w:rsidP="005B41E0">
      <w:pPr>
        <w:jc w:val="both"/>
      </w:pPr>
    </w:p>
    <w:p w14:paraId="3AF8C34A" w14:textId="0B431E52" w:rsidR="005B41E0" w:rsidRDefault="005B41E0" w:rsidP="005B41E0">
      <w:pPr>
        <w:jc w:val="both"/>
      </w:pPr>
      <w:r>
        <w:t>Sikeres pályázat esetén az első utazás időpontja 2024. április 23-25</w:t>
      </w:r>
      <w:r w:rsidR="005E437E">
        <w:t>.</w:t>
      </w:r>
      <w:r>
        <w:t xml:space="preserve">, helyszíne Bukarest, Románia. </w:t>
      </w:r>
    </w:p>
    <w:p w14:paraId="77EADF78" w14:textId="77777777" w:rsidR="00DD7D37" w:rsidRDefault="00DD7D37" w:rsidP="005B41E0">
      <w:pPr>
        <w:jc w:val="both"/>
      </w:pPr>
    </w:p>
    <w:p w14:paraId="501D7661" w14:textId="77777777" w:rsidR="00DD7D37" w:rsidRDefault="00DD7D37" w:rsidP="00DD7D37">
      <w:pPr>
        <w:jc w:val="both"/>
        <w:rPr>
          <w:rFonts w:ascii="Calibri" w:hAnsi="Calibri" w:cs="Calibri"/>
          <w:bCs/>
          <w:spacing w:val="-3"/>
          <w:szCs w:val="22"/>
        </w:rPr>
      </w:pPr>
      <w:r>
        <w:rPr>
          <w:rFonts w:ascii="Calibri" w:hAnsi="Calibri" w:cs="Calibri"/>
          <w:szCs w:val="22"/>
        </w:rPr>
        <w:t xml:space="preserve">Javaslom, a Tisztelt Bizottság javasolja a Közgyűlésnek, hogy utólag értsen egyet a pályázat </w:t>
      </w:r>
      <w:r w:rsidRPr="00E326B7">
        <w:rPr>
          <w:rFonts w:ascii="Calibri" w:hAnsi="Calibri" w:cs="Calibri"/>
          <w:bCs/>
          <w:spacing w:val="-3"/>
          <w:szCs w:val="22"/>
        </w:rPr>
        <w:t>benyújtásával,</w:t>
      </w:r>
      <w:r>
        <w:rPr>
          <w:rFonts w:ascii="Calibri" w:hAnsi="Calibri" w:cs="Calibri"/>
          <w:bCs/>
          <w:spacing w:val="-3"/>
          <w:szCs w:val="22"/>
        </w:rPr>
        <w:t xml:space="preserve"> továbbá </w:t>
      </w:r>
      <w:r w:rsidRPr="00E326B7">
        <w:rPr>
          <w:rFonts w:ascii="Calibri" w:hAnsi="Calibri" w:cs="Calibri"/>
          <w:bCs/>
          <w:spacing w:val="-3"/>
          <w:szCs w:val="22"/>
        </w:rPr>
        <w:t>kér</w:t>
      </w:r>
      <w:r>
        <w:rPr>
          <w:rFonts w:ascii="Calibri" w:hAnsi="Calibri" w:cs="Calibri"/>
          <w:bCs/>
          <w:spacing w:val="-3"/>
          <w:szCs w:val="22"/>
        </w:rPr>
        <w:t>je fel</w:t>
      </w:r>
      <w:r w:rsidRPr="00E326B7">
        <w:rPr>
          <w:rFonts w:ascii="Calibri" w:hAnsi="Calibri" w:cs="Calibri"/>
          <w:bCs/>
          <w:spacing w:val="-3"/>
          <w:szCs w:val="22"/>
        </w:rPr>
        <w:t xml:space="preserve"> a polgármestert a szükséges dokumentumok aláírására.</w:t>
      </w:r>
    </w:p>
    <w:p w14:paraId="02521F11" w14:textId="7468B0DE" w:rsidR="00405B0E" w:rsidRPr="001B68FC" w:rsidRDefault="00405B0E" w:rsidP="005B41E0">
      <w:pPr>
        <w:pStyle w:val="Norm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6E9EDBA" w14:textId="77777777" w:rsidR="004242D5" w:rsidRPr="00C8313B" w:rsidRDefault="004242D5" w:rsidP="004242D5">
      <w:pPr>
        <w:jc w:val="both"/>
        <w:rPr>
          <w:rFonts w:cs="Arial"/>
          <w:bCs/>
          <w:szCs w:val="22"/>
        </w:rPr>
      </w:pPr>
      <w:r w:rsidRPr="00C8313B">
        <w:rPr>
          <w:rFonts w:cs="Arial"/>
          <w:bCs/>
          <w:szCs w:val="22"/>
        </w:rPr>
        <w:t>Kérem a Tisztelt Bizottságot, hogy az előterjesztést megtárgyalni, és a határozati javaslatot elfogadni szíveskedjék.</w:t>
      </w:r>
    </w:p>
    <w:p w14:paraId="6751D255" w14:textId="77777777" w:rsidR="004242D5" w:rsidRPr="00C8313B" w:rsidRDefault="004242D5" w:rsidP="004242D5">
      <w:pPr>
        <w:jc w:val="both"/>
        <w:rPr>
          <w:rFonts w:cs="Arial"/>
          <w:bCs/>
          <w:szCs w:val="22"/>
        </w:rPr>
      </w:pPr>
    </w:p>
    <w:p w14:paraId="48FEF7F2" w14:textId="0AD4AD08" w:rsidR="00D47B68" w:rsidRPr="00E051D4" w:rsidRDefault="007E066D" w:rsidP="004242D5">
      <w:pPr>
        <w:jc w:val="both"/>
        <w:rPr>
          <w:rFonts w:cs="Arial"/>
          <w:b/>
          <w:bCs/>
          <w:szCs w:val="22"/>
        </w:rPr>
      </w:pPr>
      <w:r w:rsidRPr="00E051D4">
        <w:rPr>
          <w:rFonts w:cs="Arial"/>
          <w:b/>
          <w:bCs/>
          <w:szCs w:val="22"/>
        </w:rPr>
        <w:t>Szombathely, 202</w:t>
      </w:r>
      <w:r w:rsidR="007D60FD" w:rsidRPr="00E051D4">
        <w:rPr>
          <w:rFonts w:cs="Arial"/>
          <w:b/>
          <w:bCs/>
          <w:szCs w:val="22"/>
        </w:rPr>
        <w:t>4.</w:t>
      </w:r>
      <w:r w:rsidR="004242D5" w:rsidRPr="00E051D4">
        <w:rPr>
          <w:rFonts w:cs="Arial"/>
          <w:b/>
          <w:bCs/>
          <w:szCs w:val="22"/>
        </w:rPr>
        <w:t xml:space="preserve"> </w:t>
      </w:r>
      <w:r w:rsidR="005B41E0">
        <w:rPr>
          <w:rFonts w:cs="Arial"/>
          <w:b/>
          <w:bCs/>
          <w:szCs w:val="22"/>
        </w:rPr>
        <w:t>március</w:t>
      </w:r>
      <w:r w:rsidR="007D60FD" w:rsidRPr="00E051D4">
        <w:rPr>
          <w:rFonts w:cs="Arial"/>
          <w:b/>
          <w:bCs/>
          <w:szCs w:val="22"/>
        </w:rPr>
        <w:t xml:space="preserve"> </w:t>
      </w:r>
      <w:r w:rsidR="004242D5" w:rsidRPr="00E051D4">
        <w:rPr>
          <w:rFonts w:cs="Arial"/>
          <w:b/>
          <w:bCs/>
          <w:szCs w:val="22"/>
        </w:rPr>
        <w:t>„       ”</w:t>
      </w:r>
    </w:p>
    <w:p w14:paraId="787ADC6C" w14:textId="77777777" w:rsidR="00C8313B" w:rsidRPr="00E051D4" w:rsidRDefault="00C8313B" w:rsidP="00ED0A64">
      <w:pPr>
        <w:rPr>
          <w:rFonts w:cs="Arial"/>
          <w:b/>
          <w:bCs/>
          <w:szCs w:val="22"/>
          <w:lang w:val="x-none" w:eastAsia="x-none"/>
        </w:rPr>
      </w:pPr>
    </w:p>
    <w:p w14:paraId="7E9B792C" w14:textId="77777777" w:rsidR="001B68FC" w:rsidRPr="00E051D4" w:rsidRDefault="001B68FC" w:rsidP="00AE560C">
      <w:pPr>
        <w:rPr>
          <w:rFonts w:cs="Arial"/>
          <w:b/>
          <w:bCs/>
          <w:szCs w:val="22"/>
          <w:lang w:val="x-none" w:eastAsia="x-none"/>
        </w:rPr>
      </w:pPr>
    </w:p>
    <w:p w14:paraId="2D848E3D" w14:textId="5A69DC4A" w:rsidR="004242D5" w:rsidRPr="00E051D4" w:rsidRDefault="004242D5" w:rsidP="004242D5">
      <w:pPr>
        <w:ind w:left="4820"/>
        <w:jc w:val="center"/>
        <w:rPr>
          <w:rFonts w:cs="Arial"/>
          <w:b/>
          <w:szCs w:val="22"/>
          <w:lang w:val="x-none" w:eastAsia="x-none"/>
        </w:rPr>
      </w:pPr>
      <w:r w:rsidRPr="00E051D4">
        <w:rPr>
          <w:rFonts w:cs="Arial"/>
          <w:b/>
          <w:bCs/>
          <w:szCs w:val="22"/>
          <w:lang w:val="x-none" w:eastAsia="x-none"/>
        </w:rPr>
        <w:t>/:</w:t>
      </w:r>
      <w:r w:rsidRPr="00E051D4">
        <w:rPr>
          <w:rFonts w:cs="Arial"/>
          <w:b/>
          <w:szCs w:val="22"/>
        </w:rPr>
        <w:t xml:space="preserve"> dr. </w:t>
      </w:r>
      <w:r w:rsidR="0046736A">
        <w:rPr>
          <w:rFonts w:cs="Arial"/>
          <w:b/>
          <w:szCs w:val="22"/>
        </w:rPr>
        <w:t>Nemény András</w:t>
      </w:r>
      <w:r w:rsidRPr="00E051D4">
        <w:rPr>
          <w:rFonts w:cs="Arial"/>
          <w:b/>
          <w:szCs w:val="22"/>
        </w:rPr>
        <w:t xml:space="preserve"> </w:t>
      </w:r>
      <w:r w:rsidRPr="00E051D4">
        <w:rPr>
          <w:rFonts w:cs="Arial"/>
          <w:b/>
          <w:bCs/>
          <w:szCs w:val="22"/>
          <w:lang w:val="x-none" w:eastAsia="x-none"/>
        </w:rPr>
        <w:t>:/</w:t>
      </w:r>
    </w:p>
    <w:p w14:paraId="51517A5F" w14:textId="77777777" w:rsidR="004242D5" w:rsidRPr="00E051D4" w:rsidRDefault="004242D5" w:rsidP="004242D5">
      <w:pPr>
        <w:jc w:val="both"/>
        <w:rPr>
          <w:rFonts w:cs="Arial"/>
          <w:bCs/>
          <w:sz w:val="24"/>
        </w:rPr>
      </w:pPr>
    </w:p>
    <w:p w14:paraId="3DD081E7" w14:textId="77777777" w:rsidR="004242D5" w:rsidRPr="00ED644D" w:rsidRDefault="004242D5" w:rsidP="004242D5">
      <w:pPr>
        <w:tabs>
          <w:tab w:val="left" w:pos="6237"/>
        </w:tabs>
        <w:jc w:val="both"/>
        <w:rPr>
          <w:rFonts w:cstheme="minorHAnsi"/>
          <w:b/>
          <w:szCs w:val="22"/>
        </w:rPr>
      </w:pPr>
    </w:p>
    <w:p w14:paraId="03144A45" w14:textId="77777777" w:rsidR="004242D5" w:rsidRPr="00ED644D" w:rsidRDefault="004242D5" w:rsidP="004242D5">
      <w:pPr>
        <w:tabs>
          <w:tab w:val="left" w:pos="6237"/>
        </w:tabs>
        <w:jc w:val="both"/>
        <w:rPr>
          <w:rFonts w:cstheme="minorHAnsi"/>
          <w:b/>
          <w:szCs w:val="22"/>
        </w:rPr>
      </w:pPr>
    </w:p>
    <w:p w14:paraId="3C71FA41" w14:textId="77777777" w:rsidR="004242D5" w:rsidRPr="00073546" w:rsidRDefault="004242D5" w:rsidP="004242D5">
      <w:pPr>
        <w:jc w:val="center"/>
        <w:rPr>
          <w:rFonts w:eastAsia="Calibri" w:cstheme="minorHAnsi"/>
          <w:b/>
          <w:bCs/>
          <w:szCs w:val="22"/>
          <w:u w:val="single"/>
          <w:lang w:eastAsia="en-US"/>
        </w:rPr>
      </w:pPr>
      <w:r w:rsidRPr="00073546">
        <w:rPr>
          <w:rFonts w:eastAsia="Calibri" w:cstheme="minorHAnsi"/>
          <w:b/>
          <w:bCs/>
          <w:szCs w:val="22"/>
          <w:u w:val="single"/>
          <w:lang w:eastAsia="en-US"/>
        </w:rPr>
        <w:t>Határozati javaslat</w:t>
      </w:r>
    </w:p>
    <w:p w14:paraId="7B9A6A80" w14:textId="5CB23629" w:rsidR="004242D5" w:rsidRPr="00073546" w:rsidRDefault="007E066D" w:rsidP="004242D5">
      <w:pPr>
        <w:jc w:val="center"/>
        <w:rPr>
          <w:rFonts w:eastAsia="Calibri" w:cstheme="minorHAnsi"/>
          <w:b/>
          <w:bCs/>
          <w:szCs w:val="22"/>
          <w:u w:val="single"/>
          <w:lang w:eastAsia="en-US"/>
        </w:rPr>
      </w:pPr>
      <w:r w:rsidRPr="00073546">
        <w:rPr>
          <w:rFonts w:eastAsia="Calibri" w:cstheme="minorHAnsi"/>
          <w:b/>
          <w:bCs/>
          <w:szCs w:val="22"/>
          <w:u w:val="single"/>
          <w:lang w:eastAsia="en-US"/>
        </w:rPr>
        <w:t>……../202</w:t>
      </w:r>
      <w:r w:rsidR="0046736A" w:rsidRPr="00073546">
        <w:rPr>
          <w:rFonts w:eastAsia="Calibri" w:cstheme="minorHAnsi"/>
          <w:b/>
          <w:bCs/>
          <w:szCs w:val="22"/>
          <w:u w:val="single"/>
          <w:lang w:eastAsia="en-US"/>
        </w:rPr>
        <w:t>4</w:t>
      </w:r>
      <w:r w:rsidRPr="005E437E">
        <w:rPr>
          <w:rFonts w:eastAsia="Calibri" w:cstheme="minorHAnsi"/>
          <w:b/>
          <w:bCs/>
          <w:szCs w:val="22"/>
          <w:u w:val="single"/>
          <w:lang w:eastAsia="en-US"/>
        </w:rPr>
        <w:t>. (</w:t>
      </w:r>
      <w:r w:rsidR="00A12FED" w:rsidRPr="005E437E">
        <w:rPr>
          <w:rFonts w:eastAsia="Calibri" w:cstheme="minorHAnsi"/>
          <w:b/>
          <w:bCs/>
          <w:szCs w:val="22"/>
          <w:u w:val="single"/>
          <w:lang w:eastAsia="en-US"/>
        </w:rPr>
        <w:t>I</w:t>
      </w:r>
      <w:r w:rsidR="005B41E0" w:rsidRPr="005E437E">
        <w:rPr>
          <w:rFonts w:eastAsia="Calibri" w:cstheme="minorHAnsi"/>
          <w:b/>
          <w:bCs/>
          <w:szCs w:val="22"/>
          <w:u w:val="single"/>
          <w:lang w:eastAsia="en-US"/>
        </w:rPr>
        <w:t>II</w:t>
      </w:r>
      <w:r w:rsidRPr="005E437E">
        <w:rPr>
          <w:rFonts w:eastAsia="Calibri" w:cstheme="minorHAnsi"/>
          <w:b/>
          <w:bCs/>
          <w:szCs w:val="22"/>
          <w:u w:val="single"/>
          <w:lang w:eastAsia="en-US"/>
        </w:rPr>
        <w:t xml:space="preserve">. </w:t>
      </w:r>
      <w:r w:rsidR="005E437E" w:rsidRPr="005E437E">
        <w:rPr>
          <w:rFonts w:eastAsia="Calibri" w:cstheme="minorHAnsi"/>
          <w:b/>
          <w:bCs/>
          <w:szCs w:val="22"/>
          <w:u w:val="single"/>
          <w:lang w:eastAsia="en-US"/>
        </w:rPr>
        <w:t>25</w:t>
      </w:r>
      <w:r w:rsidR="004242D5" w:rsidRPr="005E437E">
        <w:rPr>
          <w:rFonts w:eastAsia="Calibri" w:cstheme="minorHAnsi"/>
          <w:b/>
          <w:bCs/>
          <w:szCs w:val="22"/>
          <w:u w:val="single"/>
          <w:lang w:eastAsia="en-US"/>
        </w:rPr>
        <w:t xml:space="preserve">.) </w:t>
      </w:r>
      <w:r w:rsidR="004242D5" w:rsidRPr="00073546">
        <w:rPr>
          <w:rFonts w:eastAsia="Calibri" w:cstheme="minorHAnsi"/>
          <w:b/>
          <w:bCs/>
          <w:szCs w:val="22"/>
          <w:u w:val="single"/>
          <w:lang w:eastAsia="en-US"/>
        </w:rPr>
        <w:t>GJB. sz. határozat</w:t>
      </w:r>
    </w:p>
    <w:p w14:paraId="6DF4AE01" w14:textId="77777777" w:rsidR="004242D5" w:rsidRPr="00C8313B" w:rsidRDefault="004242D5" w:rsidP="004242D5">
      <w:pPr>
        <w:jc w:val="both"/>
        <w:rPr>
          <w:rFonts w:eastAsia="Calibri" w:cstheme="minorHAnsi"/>
          <w:szCs w:val="22"/>
          <w:lang w:eastAsia="en-US"/>
        </w:rPr>
      </w:pPr>
    </w:p>
    <w:p w14:paraId="25120716" w14:textId="4636CE17" w:rsidR="003B4F36" w:rsidRDefault="004242D5" w:rsidP="003B4F36">
      <w:pPr>
        <w:pStyle w:val="Listaszerbekezds"/>
        <w:numPr>
          <w:ilvl w:val="0"/>
          <w:numId w:val="2"/>
        </w:numPr>
        <w:jc w:val="both"/>
        <w:rPr>
          <w:rFonts w:cstheme="minorHAnsi"/>
          <w:szCs w:val="22"/>
        </w:rPr>
      </w:pPr>
      <w:r w:rsidRPr="00073546">
        <w:rPr>
          <w:rFonts w:cstheme="minorHAnsi"/>
          <w:szCs w:val="22"/>
        </w:rPr>
        <w:t>A Gazdasági és Jogi Bizottság</w:t>
      </w:r>
      <w:r w:rsidR="00A12FED" w:rsidRPr="00073546">
        <w:rPr>
          <w:rFonts w:cstheme="minorHAnsi"/>
          <w:szCs w:val="22"/>
        </w:rPr>
        <w:t xml:space="preserve"> javasolja a Közgyűlésnek, hogy értsen egyet </w:t>
      </w:r>
      <w:r w:rsidRPr="00073546">
        <w:rPr>
          <w:rFonts w:cstheme="minorHAnsi"/>
          <w:szCs w:val="22"/>
        </w:rPr>
        <w:t>a Horizon</w:t>
      </w:r>
      <w:r w:rsidR="008C627D" w:rsidRPr="00073546">
        <w:rPr>
          <w:rFonts w:cstheme="minorHAnsi"/>
          <w:szCs w:val="22"/>
        </w:rPr>
        <w:t xml:space="preserve"> Europe</w:t>
      </w:r>
      <w:r w:rsidRPr="00073546">
        <w:rPr>
          <w:rFonts w:cstheme="minorHAnsi"/>
          <w:szCs w:val="22"/>
        </w:rPr>
        <w:t xml:space="preserve"> </w:t>
      </w:r>
      <w:r w:rsidR="005B41E0">
        <w:rPr>
          <w:rFonts w:cstheme="minorHAnsi"/>
          <w:color w:val="000000"/>
          <w:szCs w:val="22"/>
        </w:rPr>
        <w:t xml:space="preserve">WeGenerate projekthez való csatlakozáshoz </w:t>
      </w:r>
      <w:r w:rsidR="00887AF3">
        <w:rPr>
          <w:rFonts w:cstheme="minorHAnsi"/>
          <w:color w:val="000000"/>
          <w:szCs w:val="22"/>
        </w:rPr>
        <w:t xml:space="preserve">benyújtott </w:t>
      </w:r>
      <w:r w:rsidRPr="00073546">
        <w:rPr>
          <w:rFonts w:cstheme="minorHAnsi"/>
          <w:szCs w:val="22"/>
        </w:rPr>
        <w:t>pályázat tartalmával</w:t>
      </w:r>
      <w:r w:rsidR="003B4F36">
        <w:rPr>
          <w:rFonts w:cstheme="minorHAnsi"/>
          <w:szCs w:val="22"/>
        </w:rPr>
        <w:t xml:space="preserve"> </w:t>
      </w:r>
      <w:r w:rsidR="003B4F36" w:rsidRPr="0036398B">
        <w:rPr>
          <w:rFonts w:cstheme="minorHAnsi"/>
          <w:szCs w:val="22"/>
        </w:rPr>
        <w:t>és</w:t>
      </w:r>
      <w:r w:rsidR="003B4F36" w:rsidRPr="0036398B">
        <w:rPr>
          <w:rFonts w:cstheme="minorHAnsi"/>
          <w:color w:val="FF0000"/>
          <w:szCs w:val="22"/>
        </w:rPr>
        <w:t xml:space="preserve"> </w:t>
      </w:r>
      <w:r w:rsidR="003B4F36" w:rsidRPr="0036398B">
        <w:rPr>
          <w:rFonts w:cstheme="minorHAnsi"/>
          <w:szCs w:val="22"/>
        </w:rPr>
        <w:t>hatalmazza</w:t>
      </w:r>
      <w:r w:rsidR="003B4F36">
        <w:rPr>
          <w:rFonts w:cstheme="minorHAnsi"/>
          <w:szCs w:val="22"/>
        </w:rPr>
        <w:t xml:space="preserve"> fel</w:t>
      </w:r>
      <w:r w:rsidR="003B4F36" w:rsidRPr="0036398B">
        <w:rPr>
          <w:rFonts w:cstheme="minorHAnsi"/>
          <w:szCs w:val="22"/>
        </w:rPr>
        <w:t xml:space="preserve"> a polgármestert a további szükséges intézkedések megtételére</w:t>
      </w:r>
      <w:r w:rsidR="003B4F36">
        <w:rPr>
          <w:rFonts w:cstheme="minorHAnsi"/>
          <w:szCs w:val="22"/>
        </w:rPr>
        <w:t>.</w:t>
      </w:r>
    </w:p>
    <w:p w14:paraId="068C77AC" w14:textId="77777777" w:rsidR="003B4F36" w:rsidRDefault="003B4F36" w:rsidP="003B4F36">
      <w:pPr>
        <w:pStyle w:val="Listaszerbekezds"/>
        <w:jc w:val="both"/>
        <w:rPr>
          <w:rFonts w:cstheme="minorHAnsi"/>
          <w:szCs w:val="22"/>
        </w:rPr>
      </w:pPr>
    </w:p>
    <w:p w14:paraId="29D02A16" w14:textId="3F8D2ABD" w:rsidR="004242D5" w:rsidRPr="00073546" w:rsidRDefault="004242D5" w:rsidP="004242D5">
      <w:pPr>
        <w:pStyle w:val="Listaszerbekezds"/>
        <w:numPr>
          <w:ilvl w:val="0"/>
          <w:numId w:val="2"/>
        </w:numPr>
        <w:jc w:val="both"/>
        <w:rPr>
          <w:rFonts w:cstheme="minorHAnsi"/>
          <w:szCs w:val="22"/>
        </w:rPr>
      </w:pPr>
      <w:r w:rsidRPr="00073546">
        <w:rPr>
          <w:rFonts w:cstheme="minorHAnsi"/>
          <w:szCs w:val="22"/>
        </w:rPr>
        <w:t>A Bizottság</w:t>
      </w:r>
      <w:r w:rsidR="00522270" w:rsidRPr="00073546">
        <w:rPr>
          <w:rFonts w:cstheme="minorHAnsi"/>
          <w:szCs w:val="22"/>
        </w:rPr>
        <w:t xml:space="preserve"> javasolja a Közgyűlésnek</w:t>
      </w:r>
      <w:r w:rsidR="00E70518">
        <w:rPr>
          <w:rFonts w:cstheme="minorHAnsi"/>
          <w:szCs w:val="22"/>
        </w:rPr>
        <w:t xml:space="preserve">, </w:t>
      </w:r>
      <w:r w:rsidR="00522270" w:rsidRPr="00073546">
        <w:rPr>
          <w:rFonts w:cstheme="minorHAnsi"/>
          <w:szCs w:val="22"/>
        </w:rPr>
        <w:t xml:space="preserve">hogy </w:t>
      </w:r>
      <w:r w:rsidRPr="00073546">
        <w:rPr>
          <w:rFonts w:cstheme="minorHAnsi"/>
          <w:szCs w:val="22"/>
        </w:rPr>
        <w:t>pozitív támogatói döntés esetén</w:t>
      </w:r>
      <w:r w:rsidR="00522270" w:rsidRPr="00073546">
        <w:rPr>
          <w:rFonts w:cstheme="minorHAnsi"/>
          <w:szCs w:val="22"/>
        </w:rPr>
        <w:t xml:space="preserve"> hatalmazza fel a polgármestert</w:t>
      </w:r>
      <w:r w:rsidRPr="00073546">
        <w:rPr>
          <w:rFonts w:cstheme="minorHAnsi"/>
          <w:szCs w:val="22"/>
        </w:rPr>
        <w:t xml:space="preserve"> a Támogatási szerződés</w:t>
      </w:r>
      <w:r w:rsidR="00AE6AF8">
        <w:rPr>
          <w:rFonts w:cstheme="minorHAnsi"/>
          <w:szCs w:val="22"/>
        </w:rPr>
        <w:t>, illetve a konzorciumi megállapodás</w:t>
      </w:r>
      <w:r w:rsidRPr="00073546">
        <w:rPr>
          <w:rFonts w:cstheme="minorHAnsi"/>
          <w:szCs w:val="22"/>
        </w:rPr>
        <w:t xml:space="preserve"> aláírására, a megvalósítás előkészítésére.</w:t>
      </w:r>
    </w:p>
    <w:p w14:paraId="31EB5194" w14:textId="77777777" w:rsidR="004242D5" w:rsidRPr="00C8313B" w:rsidRDefault="004242D5" w:rsidP="004242D5">
      <w:pPr>
        <w:jc w:val="both"/>
        <w:rPr>
          <w:rFonts w:cstheme="minorHAnsi"/>
          <w:b/>
          <w:bCs/>
          <w:szCs w:val="22"/>
          <w:u w:val="single"/>
        </w:rPr>
      </w:pPr>
    </w:p>
    <w:p w14:paraId="2BA56E76" w14:textId="77777777" w:rsidR="004242D5" w:rsidRPr="00C8313B" w:rsidRDefault="004242D5" w:rsidP="004242D5">
      <w:pPr>
        <w:jc w:val="both"/>
        <w:rPr>
          <w:rFonts w:cstheme="minorHAnsi"/>
          <w:szCs w:val="22"/>
        </w:rPr>
      </w:pPr>
      <w:r w:rsidRPr="00C8313B">
        <w:rPr>
          <w:rFonts w:cstheme="minorHAnsi"/>
          <w:b/>
          <w:bCs/>
          <w:szCs w:val="22"/>
          <w:u w:val="single"/>
        </w:rPr>
        <w:t>Felelős:</w:t>
      </w:r>
      <w:r w:rsidRPr="00C8313B">
        <w:rPr>
          <w:rFonts w:cstheme="minorHAnsi"/>
          <w:szCs w:val="22"/>
        </w:rPr>
        <w:t xml:space="preserve"> </w:t>
      </w:r>
      <w:r w:rsidRPr="00C8313B">
        <w:rPr>
          <w:rFonts w:cstheme="minorHAnsi"/>
          <w:szCs w:val="22"/>
        </w:rPr>
        <w:tab/>
        <w:t>Dr. Nemény András polgármester</w:t>
      </w:r>
    </w:p>
    <w:p w14:paraId="048B7A97" w14:textId="77777777" w:rsidR="004242D5" w:rsidRDefault="004242D5" w:rsidP="004242D5">
      <w:pPr>
        <w:jc w:val="both"/>
        <w:rPr>
          <w:rFonts w:cstheme="minorHAnsi"/>
          <w:szCs w:val="22"/>
        </w:rPr>
      </w:pPr>
      <w:r w:rsidRPr="00C8313B">
        <w:rPr>
          <w:rFonts w:cstheme="minorHAnsi"/>
          <w:szCs w:val="22"/>
        </w:rPr>
        <w:tab/>
      </w:r>
      <w:r w:rsidRPr="00C8313B">
        <w:rPr>
          <w:rFonts w:cstheme="minorHAnsi"/>
          <w:szCs w:val="22"/>
        </w:rPr>
        <w:tab/>
        <w:t>Dr. Horváth Attila alpolgármester</w:t>
      </w:r>
    </w:p>
    <w:p w14:paraId="75EA9E89" w14:textId="190DC98B" w:rsidR="004242D5" w:rsidRPr="00C8313B" w:rsidRDefault="00457902" w:rsidP="006D0716">
      <w:pPr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ab/>
      </w:r>
      <w:r>
        <w:rPr>
          <w:rFonts w:cstheme="minorHAnsi"/>
          <w:szCs w:val="22"/>
        </w:rPr>
        <w:tab/>
        <w:t>Bokányi Adrienn, a Gazdasági és Jogi bizottság elnöke</w:t>
      </w:r>
    </w:p>
    <w:p w14:paraId="1DADE223" w14:textId="32F6B26F" w:rsidR="004242D5" w:rsidRPr="00A12FED" w:rsidRDefault="004242D5" w:rsidP="00A12FED">
      <w:pPr>
        <w:ind w:firstLine="708"/>
        <w:jc w:val="both"/>
        <w:rPr>
          <w:rFonts w:cstheme="minorHAnsi"/>
          <w:szCs w:val="22"/>
          <w:u w:val="single"/>
        </w:rPr>
      </w:pPr>
      <w:r w:rsidRPr="00C8313B">
        <w:rPr>
          <w:rFonts w:cstheme="minorHAnsi"/>
          <w:szCs w:val="22"/>
        </w:rPr>
        <w:tab/>
        <w:t>(</w:t>
      </w:r>
      <w:r w:rsidRPr="00C8313B">
        <w:rPr>
          <w:rFonts w:cstheme="minorHAnsi"/>
          <w:szCs w:val="22"/>
          <w:u w:val="single"/>
        </w:rPr>
        <w:t xml:space="preserve">A végrehajtásért felelős: </w:t>
      </w:r>
      <w:r w:rsidRPr="00C8313B">
        <w:rPr>
          <w:rFonts w:cstheme="minorHAnsi"/>
          <w:szCs w:val="22"/>
        </w:rPr>
        <w:t xml:space="preserve"> </w:t>
      </w:r>
    </w:p>
    <w:p w14:paraId="32C90DEA" w14:textId="77777777" w:rsidR="004242D5" w:rsidRPr="00C8313B" w:rsidRDefault="004242D5" w:rsidP="004242D5">
      <w:pPr>
        <w:ind w:left="709" w:firstLine="709"/>
        <w:jc w:val="both"/>
        <w:rPr>
          <w:rFonts w:cstheme="minorHAnsi"/>
          <w:szCs w:val="22"/>
        </w:rPr>
      </w:pPr>
      <w:r w:rsidRPr="00C8313B">
        <w:rPr>
          <w:rFonts w:cstheme="minorHAnsi"/>
          <w:szCs w:val="22"/>
        </w:rPr>
        <w:t>Nagyné dr. Gats Andrea, a Jogi és Képviselői Osztály vezetője)</w:t>
      </w:r>
    </w:p>
    <w:p w14:paraId="6627A27F" w14:textId="77777777" w:rsidR="004242D5" w:rsidRPr="00C8313B" w:rsidRDefault="004242D5" w:rsidP="004242D5">
      <w:pPr>
        <w:ind w:left="708"/>
        <w:jc w:val="both"/>
        <w:rPr>
          <w:rFonts w:cstheme="minorHAnsi"/>
          <w:szCs w:val="22"/>
        </w:rPr>
      </w:pPr>
    </w:p>
    <w:p w14:paraId="09DEF539" w14:textId="28965433" w:rsidR="004242D5" w:rsidRPr="00C8313B" w:rsidRDefault="004242D5" w:rsidP="00E70518">
      <w:pPr>
        <w:jc w:val="both"/>
        <w:rPr>
          <w:rFonts w:cstheme="minorHAnsi"/>
          <w:szCs w:val="22"/>
        </w:rPr>
      </w:pPr>
      <w:r w:rsidRPr="00C8313B">
        <w:rPr>
          <w:rFonts w:cstheme="minorHAnsi"/>
          <w:b/>
          <w:bCs/>
          <w:szCs w:val="22"/>
          <w:u w:val="single"/>
        </w:rPr>
        <w:t>Határidő:</w:t>
      </w:r>
      <w:r w:rsidR="007E066D">
        <w:rPr>
          <w:rFonts w:cstheme="minorHAnsi"/>
          <w:szCs w:val="22"/>
        </w:rPr>
        <w:tab/>
      </w:r>
      <w:r w:rsidR="00E70518">
        <w:rPr>
          <w:rFonts w:cstheme="minorHAnsi"/>
          <w:szCs w:val="22"/>
        </w:rPr>
        <w:t>azonna</w:t>
      </w:r>
      <w:r w:rsidR="00F25552">
        <w:rPr>
          <w:rFonts w:cstheme="minorHAnsi"/>
          <w:szCs w:val="22"/>
        </w:rPr>
        <w:t>l</w:t>
      </w:r>
    </w:p>
    <w:p w14:paraId="49725330" w14:textId="6534A912" w:rsidR="004242D5" w:rsidRPr="00ED644D" w:rsidRDefault="00E1260C" w:rsidP="00E1260C">
      <w:pPr>
        <w:tabs>
          <w:tab w:val="left" w:pos="8805"/>
        </w:tabs>
        <w:rPr>
          <w:rFonts w:cstheme="minorHAnsi"/>
          <w:szCs w:val="22"/>
        </w:rPr>
      </w:pPr>
      <w:r>
        <w:rPr>
          <w:rFonts w:cstheme="minorHAnsi"/>
          <w:szCs w:val="22"/>
        </w:rPr>
        <w:tab/>
      </w:r>
    </w:p>
    <w:p w14:paraId="41EE3D37" w14:textId="77777777" w:rsidR="004242D5" w:rsidRPr="00ED644D" w:rsidRDefault="004242D5" w:rsidP="004242D5">
      <w:pPr>
        <w:jc w:val="center"/>
        <w:rPr>
          <w:rFonts w:cstheme="minorHAnsi"/>
          <w:szCs w:val="22"/>
        </w:rPr>
      </w:pPr>
    </w:p>
    <w:p w14:paraId="6BAF4C95" w14:textId="77777777" w:rsidR="004242D5" w:rsidRPr="00BB136C" w:rsidRDefault="004242D5" w:rsidP="004242D5"/>
    <w:p w14:paraId="3F19D5A8" w14:textId="77777777" w:rsidR="00D54DF8" w:rsidRPr="00331953" w:rsidRDefault="00D54DF8" w:rsidP="00B005E8">
      <w:pPr>
        <w:rPr>
          <w:rFonts w:cstheme="minorHAnsi"/>
        </w:rPr>
      </w:pPr>
    </w:p>
    <w:sectPr w:rsidR="00D54DF8" w:rsidRPr="00331953" w:rsidSect="004242D5">
      <w:footerReference w:type="default" r:id="rId11"/>
      <w:headerReference w:type="first" r:id="rId12"/>
      <w:footerReference w:type="first" r:id="rId13"/>
      <w:pgSz w:w="11906" w:h="16838" w:code="9"/>
      <w:pgMar w:top="720" w:right="720" w:bottom="90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B0C76" w14:textId="77777777" w:rsidR="009A59A6" w:rsidRDefault="009A59A6">
      <w:r>
        <w:separator/>
      </w:r>
    </w:p>
  </w:endnote>
  <w:endnote w:type="continuationSeparator" w:id="0">
    <w:p w14:paraId="34649AD7" w14:textId="77777777" w:rsidR="009A59A6" w:rsidRDefault="009A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B2BC" w14:textId="77777777" w:rsidR="00331953" w:rsidRDefault="00331953" w:rsidP="00EC7C11">
    <w:pPr>
      <w:pStyle w:val="llb"/>
      <w:jc w:val="center"/>
      <w:rPr>
        <w:rFonts w:cstheme="minorHAnsi"/>
        <w:sz w:val="20"/>
        <w:szCs w:val="20"/>
      </w:rPr>
    </w:pPr>
  </w:p>
  <w:p w14:paraId="735392FC" w14:textId="77777777" w:rsidR="005F19FE" w:rsidRPr="00331953" w:rsidRDefault="00331953" w:rsidP="00EC7C11">
    <w:pPr>
      <w:pStyle w:val="llb"/>
      <w:jc w:val="center"/>
      <w:rPr>
        <w:rFonts w:cstheme="min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748DFE1" wp14:editId="21C19973">
              <wp:simplePos x="0" y="0"/>
              <wp:positionH relativeFrom="column">
                <wp:posOffset>-8255</wp:posOffset>
              </wp:positionH>
              <wp:positionV relativeFrom="paragraph">
                <wp:posOffset>-124460</wp:posOffset>
              </wp:positionV>
              <wp:extent cx="6695440" cy="0"/>
              <wp:effectExtent l="0" t="0" r="0" b="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A0366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8pt;width:527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mtD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exjMYV0BUpbY2NEiP6tU8a/rdIaWrjqiWx+C3k4HcLGQk71LCxRkoshu+aAYxBPDj&#10;rI6N7QMkTAEdoySnmyT86BGFj7PZYprn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"/>
          </w:pict>
        </mc:Fallback>
      </mc:AlternateContent>
    </w:r>
    <w:r w:rsidR="00B005E8" w:rsidRPr="00331953">
      <w:rPr>
        <w:rFonts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289B09" wp14:editId="7FD05BF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8C70210"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 w:rsidRPr="00331953">
      <w:rPr>
        <w:rFonts w:cstheme="minorHAnsi"/>
        <w:sz w:val="20"/>
        <w:szCs w:val="20"/>
      </w:rPr>
      <w:t xml:space="preserve">Oldalszám: </w:t>
    </w:r>
    <w:r w:rsidR="00EC7C11" w:rsidRPr="00331953">
      <w:rPr>
        <w:rFonts w:cstheme="minorHAnsi"/>
        <w:sz w:val="20"/>
        <w:szCs w:val="20"/>
      </w:rPr>
      <w:fldChar w:fldCharType="begin"/>
    </w:r>
    <w:r w:rsidR="00EC7C11" w:rsidRPr="00331953">
      <w:rPr>
        <w:rFonts w:cstheme="minorHAnsi"/>
        <w:sz w:val="20"/>
        <w:szCs w:val="20"/>
      </w:rPr>
      <w:instrText xml:space="preserve"> PAGE  \* Arabic  \* MERGEFORMAT </w:instrText>
    </w:r>
    <w:r w:rsidR="00EC7C11" w:rsidRPr="00331953">
      <w:rPr>
        <w:rFonts w:cstheme="minorHAnsi"/>
        <w:sz w:val="20"/>
        <w:szCs w:val="20"/>
      </w:rPr>
      <w:fldChar w:fldCharType="separate"/>
    </w:r>
    <w:r w:rsidR="001B68FC">
      <w:rPr>
        <w:rFonts w:cstheme="minorHAnsi"/>
        <w:noProof/>
        <w:sz w:val="20"/>
        <w:szCs w:val="20"/>
      </w:rPr>
      <w:t>2</w:t>
    </w:r>
    <w:r w:rsidR="00EC7C11" w:rsidRPr="00331953">
      <w:rPr>
        <w:rFonts w:cstheme="minorHAnsi"/>
        <w:sz w:val="20"/>
        <w:szCs w:val="20"/>
      </w:rPr>
      <w:fldChar w:fldCharType="end"/>
    </w:r>
    <w:r w:rsidR="00EC7C11" w:rsidRPr="00331953">
      <w:rPr>
        <w:rFonts w:cstheme="minorHAnsi"/>
        <w:sz w:val="20"/>
        <w:szCs w:val="20"/>
      </w:rPr>
      <w:t xml:space="preserve"> / </w:t>
    </w:r>
    <w:r w:rsidR="00EC7C11" w:rsidRPr="00331953">
      <w:rPr>
        <w:rFonts w:cstheme="minorHAnsi"/>
        <w:sz w:val="20"/>
        <w:szCs w:val="20"/>
      </w:rPr>
      <w:fldChar w:fldCharType="begin"/>
    </w:r>
    <w:r w:rsidR="00EC7C11" w:rsidRPr="00331953">
      <w:rPr>
        <w:rFonts w:cstheme="minorHAnsi"/>
        <w:sz w:val="20"/>
        <w:szCs w:val="20"/>
      </w:rPr>
      <w:instrText xml:space="preserve"> NUMPAGES  \* Arabic  \* MERGEFORMAT </w:instrText>
    </w:r>
    <w:r w:rsidR="00EC7C11" w:rsidRPr="00331953">
      <w:rPr>
        <w:rFonts w:cstheme="minorHAnsi"/>
        <w:sz w:val="20"/>
        <w:szCs w:val="20"/>
      </w:rPr>
      <w:fldChar w:fldCharType="separate"/>
    </w:r>
    <w:r w:rsidR="001B68FC">
      <w:rPr>
        <w:rFonts w:cstheme="minorHAnsi"/>
        <w:noProof/>
        <w:sz w:val="20"/>
        <w:szCs w:val="20"/>
      </w:rPr>
      <w:t>2</w:t>
    </w:r>
    <w:r w:rsidR="00EC7C11" w:rsidRPr="00331953">
      <w:rPr>
        <w:rFonts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ED1A" w14:textId="77777777" w:rsidR="00356256" w:rsidRPr="00331953" w:rsidRDefault="00356256" w:rsidP="00356256">
    <w:pPr>
      <w:pStyle w:val="llb"/>
      <w:tabs>
        <w:tab w:val="clear" w:pos="4536"/>
        <w:tab w:val="left" w:pos="0"/>
      </w:tabs>
      <w:rPr>
        <w:rFonts w:cstheme="minorHAnsi"/>
      </w:rPr>
    </w:pPr>
  </w:p>
  <w:p w14:paraId="0160A33D" w14:textId="77777777" w:rsidR="00356256" w:rsidRPr="00331953" w:rsidRDefault="00356256" w:rsidP="00356256">
    <w:pPr>
      <w:pStyle w:val="llb"/>
      <w:tabs>
        <w:tab w:val="clear" w:pos="4536"/>
        <w:tab w:val="clear" w:pos="9072"/>
      </w:tabs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Telefon: +36 94/520-</w:t>
    </w:r>
    <w:r w:rsidR="00B005E8" w:rsidRPr="00331953">
      <w:rPr>
        <w:rFonts w:cstheme="minorHAnsi"/>
        <w:sz w:val="20"/>
        <w:szCs w:val="20"/>
      </w:rPr>
      <w:t>213</w:t>
    </w:r>
  </w:p>
  <w:p w14:paraId="736315C0" w14:textId="77777777" w:rsidR="00356256" w:rsidRPr="00331953" w:rsidRDefault="00F96E58" w:rsidP="00356256">
    <w:pPr>
      <w:pStyle w:val="llb"/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Email: horvath.attila@szombathely.hu</w:t>
    </w:r>
  </w:p>
  <w:p w14:paraId="3B46689A" w14:textId="77777777" w:rsidR="005F19FE" w:rsidRPr="00331953" w:rsidRDefault="00356256" w:rsidP="00356256">
    <w:pPr>
      <w:pStyle w:val="llb"/>
      <w:jc w:val="right"/>
      <w:rPr>
        <w:rFonts w:cstheme="minorHAnsi"/>
        <w:sz w:val="20"/>
        <w:szCs w:val="20"/>
      </w:rPr>
    </w:pPr>
    <w:r w:rsidRPr="00331953">
      <w:rPr>
        <w:rFonts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A8B2A" w14:textId="77777777" w:rsidR="009A59A6" w:rsidRDefault="009A59A6">
      <w:r>
        <w:separator/>
      </w:r>
    </w:p>
  </w:footnote>
  <w:footnote w:type="continuationSeparator" w:id="0">
    <w:p w14:paraId="265804BD" w14:textId="77777777" w:rsidR="009A59A6" w:rsidRDefault="009A5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C7F6" w14:textId="77777777" w:rsidR="005F19FE" w:rsidRPr="00331953" w:rsidRDefault="005F19FE">
    <w:pPr>
      <w:pStyle w:val="lfej"/>
      <w:tabs>
        <w:tab w:val="clear" w:pos="4536"/>
        <w:tab w:val="center" w:pos="1800"/>
      </w:tabs>
      <w:ind w:firstLine="1080"/>
      <w:rPr>
        <w:rFonts w:cstheme="minorHAnsi"/>
        <w:sz w:val="20"/>
      </w:rPr>
    </w:pPr>
    <w:r w:rsidRPr="00331953">
      <w:rPr>
        <w:rFonts w:cstheme="minorHAnsi"/>
      </w:rPr>
      <w:tab/>
    </w:r>
    <w:r w:rsidR="00B005E8" w:rsidRPr="00331953">
      <w:rPr>
        <w:rFonts w:cstheme="minorHAnsi"/>
        <w:noProof/>
        <w:sz w:val="20"/>
      </w:rPr>
      <w:drawing>
        <wp:inline distT="0" distB="0" distL="0" distR="0" wp14:anchorId="77651FAB" wp14:editId="7D7CD695">
          <wp:extent cx="857250" cy="1028700"/>
          <wp:effectExtent l="0" t="0" r="0" b="0"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510547" w14:textId="77777777" w:rsidR="005F19FE" w:rsidRPr="00331953" w:rsidRDefault="005F19FE">
    <w:pPr>
      <w:pStyle w:val="lfej"/>
      <w:tabs>
        <w:tab w:val="center" w:pos="1843"/>
      </w:tabs>
      <w:rPr>
        <w:rFonts w:cstheme="minorHAnsi"/>
        <w:smallCaps/>
      </w:rPr>
    </w:pPr>
    <w:r w:rsidRPr="00331953">
      <w:rPr>
        <w:rFonts w:cstheme="minorHAnsi"/>
      </w:rPr>
      <w:tab/>
    </w:r>
    <w:r w:rsidRPr="00331953">
      <w:rPr>
        <w:rFonts w:cstheme="minorHAnsi"/>
        <w:smallCaps/>
      </w:rPr>
      <w:t xml:space="preserve">Szombathely Megyei Jogú Város </w:t>
    </w:r>
  </w:p>
  <w:p w14:paraId="2D4457A0" w14:textId="1210B9D2" w:rsidR="005F19FE" w:rsidRPr="00331953" w:rsidRDefault="005F19FE">
    <w:pPr>
      <w:tabs>
        <w:tab w:val="center" w:pos="1800"/>
      </w:tabs>
      <w:rPr>
        <w:rFonts w:cstheme="minorHAnsi"/>
      </w:rPr>
    </w:pPr>
    <w:r w:rsidRPr="00331953">
      <w:rPr>
        <w:rFonts w:cstheme="minorHAnsi"/>
        <w:smallCaps/>
      </w:rPr>
      <w:tab/>
    </w:r>
    <w:r w:rsidR="00AC3D7B" w:rsidRPr="00331953">
      <w:rPr>
        <w:rFonts w:cstheme="minorHAnsi"/>
        <w:smallCaps/>
      </w:rPr>
      <w:t>polgármestere</w:t>
    </w:r>
  </w:p>
  <w:p w14:paraId="31E25F01" w14:textId="77777777" w:rsidR="005F19FE" w:rsidRPr="00331953" w:rsidRDefault="005F19FE">
    <w:pPr>
      <w:pStyle w:val="lfej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3B8D"/>
    <w:multiLevelType w:val="hybridMultilevel"/>
    <w:tmpl w:val="9FA282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F0F7B"/>
    <w:multiLevelType w:val="hybridMultilevel"/>
    <w:tmpl w:val="428080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289270">
    <w:abstractNumId w:val="0"/>
  </w:num>
  <w:num w:numId="2" w16cid:durableId="201988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68"/>
    <w:rsid w:val="000271DD"/>
    <w:rsid w:val="00060EC3"/>
    <w:rsid w:val="00073546"/>
    <w:rsid w:val="000D530C"/>
    <w:rsid w:val="000D5554"/>
    <w:rsid w:val="00132161"/>
    <w:rsid w:val="00135FEB"/>
    <w:rsid w:val="00147611"/>
    <w:rsid w:val="001A4648"/>
    <w:rsid w:val="001B3C49"/>
    <w:rsid w:val="001B68FC"/>
    <w:rsid w:val="001C5C32"/>
    <w:rsid w:val="00202905"/>
    <w:rsid w:val="00250B87"/>
    <w:rsid w:val="00255BF2"/>
    <w:rsid w:val="002903E4"/>
    <w:rsid w:val="002C5230"/>
    <w:rsid w:val="00325973"/>
    <w:rsid w:val="0032649B"/>
    <w:rsid w:val="00331953"/>
    <w:rsid w:val="0034130E"/>
    <w:rsid w:val="0035322A"/>
    <w:rsid w:val="00356256"/>
    <w:rsid w:val="003962EE"/>
    <w:rsid w:val="003B4F36"/>
    <w:rsid w:val="00405B0E"/>
    <w:rsid w:val="00420A9C"/>
    <w:rsid w:val="004242D5"/>
    <w:rsid w:val="00457902"/>
    <w:rsid w:val="0046736A"/>
    <w:rsid w:val="004C3174"/>
    <w:rsid w:val="004D4C39"/>
    <w:rsid w:val="004E2768"/>
    <w:rsid w:val="00515F52"/>
    <w:rsid w:val="00522270"/>
    <w:rsid w:val="005B41E0"/>
    <w:rsid w:val="005E437E"/>
    <w:rsid w:val="005F19FE"/>
    <w:rsid w:val="005F3C84"/>
    <w:rsid w:val="00633D36"/>
    <w:rsid w:val="00690E68"/>
    <w:rsid w:val="006B5218"/>
    <w:rsid w:val="006D0716"/>
    <w:rsid w:val="006F762A"/>
    <w:rsid w:val="00786AA8"/>
    <w:rsid w:val="007A4D0C"/>
    <w:rsid w:val="007B2FF9"/>
    <w:rsid w:val="007C0973"/>
    <w:rsid w:val="007D2ACB"/>
    <w:rsid w:val="007D60FD"/>
    <w:rsid w:val="007E066D"/>
    <w:rsid w:val="007F2F31"/>
    <w:rsid w:val="008728D0"/>
    <w:rsid w:val="008736CC"/>
    <w:rsid w:val="00887AF3"/>
    <w:rsid w:val="008C627D"/>
    <w:rsid w:val="00925F2A"/>
    <w:rsid w:val="009348EA"/>
    <w:rsid w:val="009527BA"/>
    <w:rsid w:val="0096279B"/>
    <w:rsid w:val="009A4ED5"/>
    <w:rsid w:val="009A59A6"/>
    <w:rsid w:val="00A12FED"/>
    <w:rsid w:val="00A7633E"/>
    <w:rsid w:val="00AA58E3"/>
    <w:rsid w:val="00AB0DEE"/>
    <w:rsid w:val="00AB7B31"/>
    <w:rsid w:val="00AC3D7B"/>
    <w:rsid w:val="00AD08CD"/>
    <w:rsid w:val="00AE560C"/>
    <w:rsid w:val="00AE6AF8"/>
    <w:rsid w:val="00B005E8"/>
    <w:rsid w:val="00B01BE8"/>
    <w:rsid w:val="00B610E8"/>
    <w:rsid w:val="00BB7DBB"/>
    <w:rsid w:val="00BC46F6"/>
    <w:rsid w:val="00BE370B"/>
    <w:rsid w:val="00C5148F"/>
    <w:rsid w:val="00C63E97"/>
    <w:rsid w:val="00C8313B"/>
    <w:rsid w:val="00D04317"/>
    <w:rsid w:val="00D47B68"/>
    <w:rsid w:val="00D54DF8"/>
    <w:rsid w:val="00D63DA6"/>
    <w:rsid w:val="00D92198"/>
    <w:rsid w:val="00D943F5"/>
    <w:rsid w:val="00DC03FD"/>
    <w:rsid w:val="00DD7D37"/>
    <w:rsid w:val="00DE02CA"/>
    <w:rsid w:val="00E022F1"/>
    <w:rsid w:val="00E051D4"/>
    <w:rsid w:val="00E1199B"/>
    <w:rsid w:val="00E1260C"/>
    <w:rsid w:val="00E70518"/>
    <w:rsid w:val="00E82F69"/>
    <w:rsid w:val="00EC7C11"/>
    <w:rsid w:val="00ED0A64"/>
    <w:rsid w:val="00EE0DB6"/>
    <w:rsid w:val="00EE511F"/>
    <w:rsid w:val="00F25552"/>
    <w:rsid w:val="00F33C90"/>
    <w:rsid w:val="00F41FEB"/>
    <w:rsid w:val="00F84933"/>
    <w:rsid w:val="00F96E58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E4DE94"/>
  <w15:chartTrackingRefBased/>
  <w15:docId w15:val="{0F8AAA20-85A7-4AAD-A2C1-62B4957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31953"/>
    <w:rPr>
      <w:rFonts w:asciiTheme="minorHAnsi" w:hAnsiTheme="minorHAns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uiPriority w:val="99"/>
    <w:qFormat/>
    <w:rsid w:val="004242D5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4242D5"/>
    <w:rPr>
      <w:b/>
      <w:sz w:val="24"/>
      <w:u w:val="single"/>
    </w:rPr>
  </w:style>
  <w:style w:type="character" w:styleId="Hiperhivatkozs">
    <w:name w:val="Hyperlink"/>
    <w:basedOn w:val="Bekezdsalapbettpusa"/>
    <w:uiPriority w:val="99"/>
    <w:unhideWhenUsed/>
    <w:rsid w:val="007E066D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7E066D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  <w:style w:type="character" w:styleId="Mrltotthiperhivatkozs">
    <w:name w:val="FollowedHyperlink"/>
    <w:basedOn w:val="Bekezdsalapbettpusa"/>
    <w:rsid w:val="003962EE"/>
    <w:rPr>
      <w:color w:val="954F72" w:themeColor="followedHyperlink"/>
      <w:u w:val="single"/>
    </w:rPr>
  </w:style>
  <w:style w:type="paragraph" w:styleId="Vltozat">
    <w:name w:val="Revision"/>
    <w:hidden/>
    <w:uiPriority w:val="99"/>
    <w:semiHidden/>
    <w:rsid w:val="00D63DA6"/>
    <w:rPr>
      <w:rFonts w:asciiTheme="minorHAnsi" w:hAnsiTheme="minorHAnsi"/>
      <w:sz w:val="22"/>
      <w:szCs w:val="24"/>
    </w:rPr>
  </w:style>
  <w:style w:type="character" w:styleId="Jegyzethivatkozs">
    <w:name w:val="annotation reference"/>
    <w:basedOn w:val="Bekezdsalapbettpusa"/>
    <w:rsid w:val="009527B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527B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527BA"/>
    <w:rPr>
      <w:rFonts w:asciiTheme="minorHAnsi" w:hAnsiTheme="minorHAnsi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9527B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9527BA"/>
    <w:rPr>
      <w:rFonts w:asciiTheme="minorHAnsi" w:hAnsiTheme="minorHAnsi"/>
      <w:b/>
      <w:bCs/>
    </w:rPr>
  </w:style>
  <w:style w:type="paragraph" w:styleId="Listaszerbekezds">
    <w:name w:val="List Paragraph"/>
    <w:basedOn w:val="Norml"/>
    <w:uiPriority w:val="34"/>
    <w:qFormat/>
    <w:rsid w:val="00073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B09EB8-8A27-4263-80C8-9FC6BAE0D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30E6E2-C96A-424C-93D1-697E7D7D0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B528CF-4D37-4AEB-8D0B-E6A92EF61C33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6F2CFED-78EE-4961-AB34-EB66348F7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4614</Characters>
  <Application>Microsoft Office Word</Application>
  <DocSecurity>4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SZMJV Polg. Hiv.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Győrffy Ágnes</dc:creator>
  <cp:keywords/>
  <dc:description/>
  <cp:lastModifiedBy>Koncz-Háda Éva</cp:lastModifiedBy>
  <cp:revision>2</cp:revision>
  <cp:lastPrinted>2022-10-17T13:16:00Z</cp:lastPrinted>
  <dcterms:created xsi:type="dcterms:W3CDTF">2024-03-20T14:46:00Z</dcterms:created>
  <dcterms:modified xsi:type="dcterms:W3CDTF">2024-03-20T14:46:00Z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