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6D" w:rsidRPr="006B386D" w:rsidRDefault="006B386D" w:rsidP="006B386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B386D">
        <w:rPr>
          <w:rFonts w:ascii="Calibri" w:eastAsia="Times New Roman" w:hAnsi="Calibri" w:cs="Calibri"/>
          <w:b/>
          <w:u w:val="single"/>
          <w:lang w:eastAsia="hu-HU"/>
        </w:rPr>
        <w:t xml:space="preserve">45/2024. (II.29.) Kgy. </w:t>
      </w:r>
      <w:proofErr w:type="gramStart"/>
      <w:r w:rsidRPr="006B386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B386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B386D" w:rsidRPr="006B386D" w:rsidRDefault="006B386D" w:rsidP="006B386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B386D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</w:t>
      </w:r>
      <w:r w:rsidRPr="006B386D">
        <w:rPr>
          <w:rFonts w:ascii="Calibri" w:eastAsia="Times New Roman" w:hAnsi="Calibri" w:cs="Calibri"/>
          <w:lang w:eastAsia="hu-HU"/>
        </w:rPr>
        <w:t xml:space="preserve">413/2023. (XII.14.) Kgy. </w:t>
      </w:r>
      <w:proofErr w:type="gramStart"/>
      <w:r w:rsidRPr="006B386D">
        <w:rPr>
          <w:rFonts w:ascii="Calibri" w:eastAsia="Times New Roman" w:hAnsi="Calibri" w:cs="Calibri"/>
          <w:lang w:eastAsia="hu-HU"/>
        </w:rPr>
        <w:t>számú</w:t>
      </w:r>
      <w:proofErr w:type="gramEnd"/>
      <w:r w:rsidRPr="006B386D">
        <w:rPr>
          <w:rFonts w:ascii="Calibri" w:eastAsia="Times New Roman" w:hAnsi="Calibri" w:cs="Calibri"/>
          <w:lang w:eastAsia="hu-HU"/>
        </w:rPr>
        <w:t xml:space="preserve"> határozatát akként módosítja, hogy </w:t>
      </w:r>
      <w:r w:rsidRPr="006B386D">
        <w:rPr>
          <w:rFonts w:ascii="Calibri" w:eastAsia="Times New Roman" w:hAnsi="Calibri" w:cs="Calibri"/>
          <w:spacing w:val="-3"/>
          <w:lang w:eastAsia="hu-HU"/>
        </w:rPr>
        <w:t xml:space="preserve">a Fogyatékkal Élőket és Hajléktalanokat Ellátó Közhasznú Nonprofit Kft. 2024. évi üzleti tervét </w:t>
      </w:r>
      <w:r w:rsidRPr="006B386D">
        <w:rPr>
          <w:rFonts w:ascii="Calibri" w:eastAsia="Times New Roman" w:hAnsi="Calibri" w:cs="Calibri"/>
          <w:lang w:eastAsia="hu-HU"/>
        </w:rPr>
        <w:t xml:space="preserve">181.272 </w:t>
      </w:r>
      <w:proofErr w:type="spellStart"/>
      <w:r w:rsidRPr="006B386D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6B386D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2.997 </w:t>
      </w:r>
      <w:proofErr w:type="spellStart"/>
      <w:r w:rsidRPr="006B386D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6B386D">
        <w:rPr>
          <w:rFonts w:ascii="Calibri" w:eastAsia="Times New Roman" w:hAnsi="Calibri" w:cs="Calibri"/>
          <w:spacing w:val="-3"/>
          <w:lang w:eastAsia="hu-HU"/>
        </w:rPr>
        <w:t xml:space="preserve"> tervezett adózott eredménnyel hagyja jóvá.</w:t>
      </w: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B386D">
        <w:rPr>
          <w:rFonts w:ascii="Calibri" w:eastAsia="Times New Roman" w:hAnsi="Calibri" w:cs="Calibri"/>
          <w:lang w:eastAsia="hu-HU"/>
        </w:rPr>
        <w:tab/>
      </w:r>
      <w:r w:rsidRPr="006B386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ab/>
      </w:r>
      <w:r w:rsidRPr="006B386D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6B386D" w:rsidRPr="006B386D" w:rsidRDefault="006B386D" w:rsidP="006B386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ab/>
      </w:r>
      <w:r w:rsidRPr="006B386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ab/>
        <w:t xml:space="preserve"> </w:t>
      </w:r>
      <w:r w:rsidRPr="006B386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B386D" w:rsidRPr="006B386D" w:rsidRDefault="006B386D" w:rsidP="006B386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B386D" w:rsidRPr="006B386D" w:rsidRDefault="006B386D" w:rsidP="006B386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6B386D" w:rsidRPr="006B386D" w:rsidRDefault="006B386D" w:rsidP="006B386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B386D" w:rsidRPr="006B386D" w:rsidRDefault="006B386D" w:rsidP="006B386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6B386D" w:rsidRPr="006B386D" w:rsidRDefault="006B386D" w:rsidP="006B386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B386D" w:rsidRPr="006B386D" w:rsidRDefault="006B386D" w:rsidP="006B386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B386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B386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531DB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6B386D"/>
    <w:rsid w:val="00817F4F"/>
    <w:rsid w:val="00846E5F"/>
    <w:rsid w:val="00860575"/>
    <w:rsid w:val="0088222A"/>
    <w:rsid w:val="009D377A"/>
    <w:rsid w:val="00AC6AA5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2024-03-01T08:32:00Z</dcterms:created>
  <dcterms:modified xsi:type="dcterms:W3CDTF">2024-03-01T08:32:00Z</dcterms:modified>
</cp:coreProperties>
</file>