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716BE3B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február 28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008797" w14:textId="77777777" w:rsidR="000962D7" w:rsidRDefault="000962D7" w:rsidP="000962D7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495E876B" w14:textId="77777777" w:rsidR="000962D7" w:rsidRPr="0095718B" w:rsidRDefault="000962D7" w:rsidP="000962D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Pr="0095718B">
        <w:rPr>
          <w:rFonts w:ascii="Calibri" w:hAnsi="Calibri" w:cs="Calibri"/>
          <w:b/>
          <w:sz w:val="22"/>
          <w:szCs w:val="22"/>
          <w:u w:val="single"/>
        </w:rPr>
        <w:t>/2024. (II.28.) SzLB. sz. határozat</w:t>
      </w:r>
    </w:p>
    <w:p w14:paraId="4A7DEC5C" w14:textId="77777777" w:rsidR="000962D7" w:rsidRPr="0095718B" w:rsidRDefault="000962D7" w:rsidP="000962D7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BE1731E" w14:textId="77777777" w:rsidR="000962D7" w:rsidRPr="0095718B" w:rsidRDefault="000962D7" w:rsidP="000962D7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 w:rsidRPr="0095718B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a „Beszámoló a Pálos Károly Szociális Szolgáltató Központ és Gyermekjóléti Szolgálat 2023. évi munkájáról” című előterjesztést a Szombathely Megyei Jogú Város Önkormányzatának Szervezeti és Működési Szabályzatáról szóló 18/2019. (X.31.) önkormányzati rendelet 53. § 10. és 31. pontja alapján megtárgyalta, és az abban foglaltakat tudomásul veszi.</w:t>
      </w:r>
    </w:p>
    <w:p w14:paraId="730A1CBD" w14:textId="77777777" w:rsidR="000962D7" w:rsidRPr="008C60A1" w:rsidRDefault="000962D7" w:rsidP="000962D7">
      <w:pPr>
        <w:pStyle w:val="Szvegtrzs"/>
        <w:rPr>
          <w:rFonts w:ascii="Calibri" w:hAnsi="Calibri" w:cs="Calibri"/>
          <w:sz w:val="22"/>
          <w:szCs w:val="22"/>
        </w:rPr>
      </w:pPr>
    </w:p>
    <w:p w14:paraId="65FD6C81" w14:textId="77777777" w:rsidR="000962D7" w:rsidRPr="008C60A1" w:rsidRDefault="000962D7" w:rsidP="000962D7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63875CB" w14:textId="77777777" w:rsidR="000962D7" w:rsidRPr="008C60A1" w:rsidRDefault="000962D7" w:rsidP="000962D7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7F0BB9EB" w14:textId="77777777" w:rsidR="000962D7" w:rsidRPr="008C60A1" w:rsidRDefault="000962D7" w:rsidP="000962D7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7FE87004" w14:textId="77777777" w:rsidR="000962D7" w:rsidRPr="008C60A1" w:rsidRDefault="000962D7" w:rsidP="000962D7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131E4F34" w14:textId="77777777" w:rsidR="000962D7" w:rsidRPr="00063736" w:rsidRDefault="000962D7" w:rsidP="000962D7">
      <w:pPr>
        <w:jc w:val="both"/>
        <w:rPr>
          <w:rFonts w:asciiTheme="minorHAnsi" w:eastAsia="MS Mincho" w:hAnsiTheme="minorHAnsi" w:cstheme="minorHAnsi"/>
          <w:b/>
          <w:color w:val="000000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  <w:t>azonnal</w:t>
      </w:r>
    </w:p>
    <w:p w14:paraId="21716332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5B2BDFF1" w:rsidR="00AD6F1C" w:rsidRPr="0047470E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62D7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D75A0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63D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F58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16D40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4C56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BC0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5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126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2024-02-29T12:32:00Z</cp:lastPrinted>
  <dcterms:created xsi:type="dcterms:W3CDTF">2024-03-04T13:12:00Z</dcterms:created>
  <dcterms:modified xsi:type="dcterms:W3CDTF">2024-03-04T13:12:00Z</dcterms:modified>
</cp:coreProperties>
</file>